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4CE1" w:rsidP="000F4CE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0F4CE1" w:rsidP="000F4CE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F4CE1" w:rsidP="000F4CE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F4CE1" w:rsidP="000F4CE1">
      <w:pPr>
        <w:bidi w:val="0"/>
        <w:rPr>
          <w:rFonts w:ascii="Arial" w:hAnsi="Arial" w:cs="Arial"/>
          <w:b/>
          <w:i/>
        </w:rPr>
      </w:pPr>
    </w:p>
    <w:p w:rsidR="000F4CE1" w:rsidP="000F4CE1">
      <w:pPr>
        <w:bidi w:val="0"/>
        <w:rPr>
          <w:rFonts w:ascii="Arial" w:hAnsi="Arial" w:cs="Arial"/>
        </w:rPr>
      </w:pPr>
    </w:p>
    <w:p w:rsidR="000F4CE1" w:rsidP="000F4CE1">
      <w:pPr>
        <w:bidi w:val="0"/>
        <w:rPr>
          <w:rFonts w:ascii="Arial" w:hAnsi="Arial" w:cs="Arial"/>
        </w:rPr>
      </w:pPr>
    </w:p>
    <w:p w:rsidR="000F4CE1" w:rsidP="000F4CE1">
      <w:pPr>
        <w:bidi w:val="0"/>
        <w:rPr>
          <w:rFonts w:ascii="Arial" w:hAnsi="Arial" w:cs="Arial"/>
        </w:rPr>
      </w:pPr>
    </w:p>
    <w:p w:rsidR="000F4CE1" w:rsidP="000F4CE1">
      <w:pPr>
        <w:bidi w:val="0"/>
        <w:rPr>
          <w:rFonts w:ascii="Arial" w:hAnsi="Arial" w:cs="Arial"/>
        </w:rPr>
      </w:pPr>
    </w:p>
    <w:p w:rsidR="000F4CE1" w:rsidP="000F4C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18. schôdza výboru </w:t>
      </w:r>
    </w:p>
    <w:p w:rsidR="000F4CE1" w:rsidP="000F4C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2371/2012</w:t>
      </w:r>
    </w:p>
    <w:p w:rsidR="000F4CE1" w:rsidP="000F4C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</w:p>
    <w:p w:rsidR="000F4CE1" w:rsidP="000F4CE1">
      <w:pPr>
        <w:bidi w:val="0"/>
        <w:jc w:val="both"/>
        <w:rPr>
          <w:rFonts w:ascii="Arial" w:hAnsi="Arial" w:cs="Arial"/>
        </w:rPr>
      </w:pPr>
    </w:p>
    <w:p w:rsidR="000F4CE1" w:rsidP="000F4C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0F4CE1" w:rsidP="000F4CE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0F4CE1" w:rsidP="000F4CE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111</w:t>
      </w:r>
    </w:p>
    <w:p w:rsidR="000F4CE1" w:rsidP="000F4CE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0F4CE1" w:rsidP="000F4C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F4CE1" w:rsidP="000F4C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F4CE1" w:rsidP="000F4CE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F4CE1" w:rsidP="000F4CE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0F4CE1" w:rsidP="000F4CE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vládnemu návrhu zákona o pozemkových spoločenstvách (tlač 321)</w:t>
      </w:r>
    </w:p>
    <w:p w:rsidR="000F4CE1" w:rsidP="000F4CE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0F4CE1">
        <w:rPr>
          <w:rFonts w:ascii="Arial" w:hAnsi="Arial" w:cs="Arial"/>
          <w:b/>
        </w:rPr>
        <w:t xml:space="preserve">Výbor Národnej rady Slovenskej republiky </w:t>
      </w: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0F4CE1">
        <w:rPr>
          <w:rFonts w:ascii="Arial" w:hAnsi="Arial" w:cs="Arial"/>
          <w:b/>
        </w:rPr>
        <w:t>pre pôdohospodárstvo a životné prostredie</w:t>
      </w: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</w:t>
      </w:r>
      <w:r w:rsidR="00DD402F">
        <w:rPr>
          <w:rFonts w:ascii="Arial" w:hAnsi="Arial" w:cs="Arial"/>
        </w:rPr>
        <w:t>na o pozemkových spoločenstvách s týmito pripomienkami:</w:t>
      </w:r>
    </w:p>
    <w:p w:rsidR="00DD402F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D402F" w:rsidP="00DD402F">
      <w:pPr>
        <w:pStyle w:val="ListParagraph"/>
        <w:numPr>
          <w:numId w:val="1"/>
        </w:numPr>
        <w:bidi w:val="0"/>
        <w:spacing w:before="240" w:after="240"/>
        <w:jc w:val="both"/>
        <w:rPr>
          <w:rFonts w:ascii="Arial" w:hAnsi="Arial" w:cs="Arial"/>
        </w:rPr>
      </w:pPr>
      <w:r w:rsidRPr="008339A6">
        <w:rPr>
          <w:rFonts w:ascii="Arial" w:hAnsi="Arial" w:cs="Arial"/>
        </w:rPr>
        <w:t>V § 2 ods. 3 sa bodka nahrádza bodkočiarkou a dopĺňajú sa slová „to neplatí, ak prevádzajúci prevádza celý svoj podiel na nového vlastníka“.</w:t>
      </w:r>
    </w:p>
    <w:p w:rsidR="00DD402F" w:rsidRPr="00F70574" w:rsidP="00DD402F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F70574">
        <w:rPr>
          <w:rFonts w:ascii="Arial" w:hAnsi="Arial" w:cs="Arial"/>
        </w:rPr>
        <w:t>Ide o riešenie situácie, ak žiaden zo spoluvlastníkov neuplatní svoje predkupné právo a podiel sa prevádza na inú osobu.</w:t>
      </w:r>
    </w:p>
    <w:p w:rsidR="00DD402F" w:rsidRPr="008339A6" w:rsidP="00DD402F">
      <w:pPr>
        <w:bidi w:val="0"/>
        <w:spacing w:before="240" w:after="24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4 ods. 2 sa slová „v registri“ nahrádzajú slovami „do registra“.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Štylistická pripomienka.</w:t>
      </w:r>
    </w:p>
    <w:p w:rsidR="00DD402F" w:rsidRPr="0034703F" w:rsidP="00DD402F">
      <w:pPr>
        <w:bidi w:val="0"/>
        <w:ind w:left="2124" w:firstLine="708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6 písm. a) sa  za slovo „nadobudnutím“ vkladajú slová „vlastníctva k“ a slová „obhospodarovaných nehnuteľností“ sa nahrádzajú slovami „obhospodarovaným nehnuteľnostiam“.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 spresňujúca znenie ustanovenia, keďže nadobudnúť možno vlastnícke právo k veci.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8 ods. 2 písm. d) sa na konci dopĺňa slovo „alebo“.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§ 8 ods. 2 ustanovuje v písmenách a) až e) viacero podmienok za ktorých splnenia má nastúpiť právny následok uvedený v úvodnej vete odseku 2, len implicitnej je možné dospieť k záveru, že ide o alternatívne podmienky, v záujme odstránenia možných pochybností je vhodné alternatívnosť podmienok vyjadriť explicitne.</w:t>
      </w: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8 sa odsek 3 vypúšťa</w:t>
      </w:r>
    </w:p>
    <w:p w:rsidR="00DD402F" w:rsidP="00DD402F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odsek 4 sa označuje ako odsek 3.</w:t>
      </w:r>
    </w:p>
    <w:p w:rsidR="00DD402F" w:rsidP="00DD402F">
      <w:pPr>
        <w:bidi w:val="0"/>
        <w:ind w:left="426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nadbytočné ustanovenie, nakoľko primeraná náhrada je riešená v iných ustanoveniach zákona.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70574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9 ods. 7 sa v druhej vete bodka nahrádza bodkočiarkou a dopĺňajú sa slová „ak o </w:t>
      </w:r>
      <w:r w:rsidR="001146E5">
        <w:rPr>
          <w:rFonts w:ascii="Arial" w:hAnsi="Arial" w:cs="Arial"/>
        </w:rPr>
        <w:t>podiel neprejavia záujem ostatní</w:t>
      </w:r>
      <w:r>
        <w:rPr>
          <w:rFonts w:ascii="Arial" w:hAnsi="Arial" w:cs="Arial"/>
        </w:rPr>
        <w:t xml:space="preserve"> vlastníci podielov môže ho predať tretej osobe“.</w:t>
      </w:r>
    </w:p>
    <w:p w:rsidR="00DD402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ustanovenia pri predaji podielov.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70574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9 ods. 8 sa vypúšťajú slová „alebo prechod“</w:t>
      </w:r>
    </w:p>
    <w:p w:rsidR="00DD402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ustanovenia vzhľadom na umožnenie realizovať prechod v prípade dedičstva, exekúcie a podobne.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70574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9 ods. 10 a 11 sa slovo „vlastníctva“ nahrádza slovami „vlastníckeho práva“.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pripomienka, prevádza sa vlastnícke právo.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9 ods. 11 sa slovo „zisk“ nahrádza slovom „výnos“.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 zosúlaďujúca terminológiu použitú v prvej vete.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9 ods. 12 sa vypúšťa slovo „aj“.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2832" w:firstLine="570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Legislatívno-technická pripomienka.</w:t>
        <w:tab/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10 ods. 2 písm. a) sa slovo „vlastníctvo“ nahrádza slovami „vlastnícke právo“.</w:t>
      </w:r>
    </w:p>
    <w:p w:rsidR="00DD402F" w:rsidRPr="0034703F" w:rsidP="00DD402F">
      <w:pPr>
        <w:bidi w:val="0"/>
        <w:ind w:left="2832"/>
        <w:rPr>
          <w:rFonts w:ascii="Arial" w:hAnsi="Arial" w:cs="Arial"/>
        </w:rPr>
      </w:pPr>
    </w:p>
    <w:p w:rsidR="00DD402F" w:rsidRPr="0034703F" w:rsidP="00DD402F">
      <w:pPr>
        <w:pStyle w:val="titulok"/>
        <w:bidi w:val="0"/>
        <w:spacing w:before="0" w:beforeAutospacing="0" w:afterAutospacing="0"/>
        <w:ind w:left="3402"/>
        <w:jc w:val="both"/>
        <w:rPr>
          <w:b w:val="0"/>
          <w:color w:val="auto"/>
        </w:rPr>
      </w:pPr>
      <w:r w:rsidRPr="0034703F">
        <w:rPr>
          <w:b w:val="0"/>
          <w:color w:val="auto"/>
        </w:rPr>
        <w:t>Legislatívna pripomienka, zosúlaďujúca terminológiu so zákonom č. 162/1995 Z. z. o katastri nehnuteľností a o zápise vlastníckych a iných práv k nehnuteľnostiam (katastrálny zákon) v znení neskorších predpisov (napr. § 1 ods. 1).</w:t>
      </w:r>
    </w:p>
    <w:p w:rsidR="00DD402F" w:rsidRPr="0034703F" w:rsidP="00DD402F">
      <w:pPr>
        <w:bidi w:val="0"/>
        <w:ind w:left="3402"/>
        <w:rPr>
          <w:rFonts w:ascii="Arial" w:hAnsi="Arial" w:cs="Arial"/>
        </w:rPr>
      </w:pPr>
    </w:p>
    <w:p w:rsidR="00DD402F" w:rsidRPr="0034703F" w:rsidP="00DD402F">
      <w:pPr>
        <w:bidi w:val="0"/>
        <w:ind w:left="708"/>
        <w:rPr>
          <w:rFonts w:ascii="Arial" w:hAnsi="Arial" w:cs="Arial"/>
        </w:rPr>
      </w:pPr>
    </w:p>
    <w:p w:rsidR="00DD402F" w:rsidRPr="0034703F" w:rsidP="00DD402F">
      <w:pPr>
        <w:bidi w:val="0"/>
        <w:ind w:left="708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10 ods. 3 sa slová „tomu, komu“ nahrádzajú slovami „nájomcovi, ktorému“.</w:t>
      </w:r>
    </w:p>
    <w:p w:rsidR="00DD402F" w:rsidRPr="0034703F" w:rsidP="00DD402F">
      <w:pPr>
        <w:bidi w:val="0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 terminologicky spresňujúca znenie ustanovenia.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11 ods. 4 poslednej vete sa slovo „nadobúdateľa“ nahrádza slovom „kupujúceho“.</w:t>
      </w:r>
    </w:p>
    <w:p w:rsidR="00DD402F" w:rsidRPr="0034703F" w:rsidP="00DD402F">
      <w:pPr>
        <w:bidi w:val="0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pripomienka, zo znenia § 11 ods. 4  druhej vety je zrejmé, že ide o osobu, pre ktorú právny poriadok používa pojem „kupujúci“.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13 sa odsek 4 vypúšťa.</w:t>
      </w:r>
    </w:p>
    <w:p w:rsidR="00DD402F" w:rsidP="00DD402F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odsek 5 sa označuje ako odsek 4.</w:t>
      </w:r>
    </w:p>
    <w:p w:rsidR="00DD402F" w:rsidP="00DD402F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402F" w:rsidP="00DD402F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súvislosti s vypustením § 13 ods. 4 sa vykoná legislatív</w:t>
      </w:r>
      <w:r w:rsidR="001146E5">
        <w:rPr>
          <w:rFonts w:ascii="Arial" w:hAnsi="Arial" w:cs="Arial"/>
        </w:rPr>
        <w:t>na úprava v § 5 ods. 1 písm. j) (úprava vnútorného odkazu).</w:t>
      </w:r>
    </w:p>
    <w:p w:rsidR="001146E5" w:rsidP="00DD402F">
      <w:pPr>
        <w:bidi w:val="0"/>
        <w:ind w:left="426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potrebné riešiť v zákone akým spôsobom bude spoločenstvo riešiť zmluvný vzťah pri výkone funkcie.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70574" w:rsidP="00DD402F">
      <w:pPr>
        <w:bidi w:val="0"/>
        <w:ind w:left="-76"/>
        <w:jc w:val="both"/>
        <w:rPr>
          <w:rFonts w:ascii="Arial" w:hAnsi="Arial" w:cs="Arial"/>
        </w:rPr>
      </w:pPr>
      <w:r w:rsidRPr="00F70574">
        <w:rPr>
          <w:rFonts w:ascii="Arial" w:hAnsi="Arial" w:cs="Arial"/>
        </w:rPr>
        <w:t xml:space="preserve"> </w:t>
      </w: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14 ods. 3 sa na konci dopĺňa druhá veta, ktorá znie:</w:t>
      </w:r>
    </w:p>
    <w:p w:rsidR="00DD402F" w:rsidP="00DD402F">
      <w:pPr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„Takto zvolaného zasadnutia zhromaždenia sa zúčastní zamestnanec miestne príslušného  obvodného lesného úradu, ktorý ho bude viesť až do zvolenia predsedu zhromaždenia.“.</w:t>
      </w:r>
    </w:p>
    <w:p w:rsidR="00DD402F" w:rsidP="00DD402F">
      <w:pPr>
        <w:bidi w:val="0"/>
        <w:ind w:left="284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Mnohé zasadnutia zhromaždenia bývali v minulosti často zmanipulované zo strany výborov spoločenstiev so snahou, aby na nich neboli zvolené nové výbory spoločenstiev, pričom sa z tohto dôvodu objavovali i rôzne prípade odopretia volebného, či hlasovacieho práva niektorým členom spoločenstiev.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70574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14 ods. 4 písm. c) sa na konci pripájajú tieto slová: „uvedených v § 13 ods. 1 písm. b) až d)“.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Keďže podľa § 14 ods. 1 sú členmi zhromaždenia všetci členovia pozemkového spoločenstva, nie je možné tento orgán kreovať voľbou jeho členov.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16 ods. 1 druhá veta sa za slovo „zhromaždeni</w:t>
      </w:r>
      <w:r w:rsidR="001146E5">
        <w:rPr>
          <w:rFonts w:ascii="Arial" w:hAnsi="Arial" w:cs="Arial"/>
        </w:rPr>
        <w:t>e“ vkladá čiarka a slová „ak</w:t>
      </w:r>
      <w:r>
        <w:rPr>
          <w:rFonts w:ascii="Arial" w:hAnsi="Arial" w:cs="Arial"/>
        </w:rPr>
        <w:t xml:space="preserve"> nie sú zverené týmto zákonom iným orgánom spoločenstva“.</w:t>
      </w:r>
    </w:p>
    <w:p w:rsidR="00DD402F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legislatívne spresnenie predmetného ustanovenia, ktoré vychádza z úpravy pôvodne platného zákona Národnej rady Slovenskej republiky č. 181/1995 Z. z. o pozemkových spoločenstvách v znení neskorších predpisov.</w:t>
      </w:r>
    </w:p>
    <w:p w:rsidR="00DD402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FF3EF9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16 ods. 2 sa na konci vety za slovo „vlastníctva“ vkladá čiarka a nové slová „alebo ich môže zastupovať vo veciach nadobúdania vlastníctva k sporným nehnuteľnostiam, ktoré sa majú stať súčasťou spoločnej nehnuteľnosti“.</w:t>
      </w:r>
    </w:p>
    <w:p w:rsidR="00DD402F" w:rsidP="00DD402F">
      <w:pPr>
        <w:bidi w:val="0"/>
        <w:jc w:val="both"/>
        <w:rPr>
          <w:rFonts w:ascii="Arial" w:hAnsi="Arial" w:cs="Arial"/>
        </w:rPr>
      </w:pPr>
    </w:p>
    <w:p w:rsidR="00DD402F" w:rsidRPr="00CA6719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predmetného ustanovenia v intenciách, aby výbor spoločenstva mohol svojich členov spoločenstva zastupovať pred súdmi a orgánmi verejnej správy vo veciach nadobúdania vlastníctva k sporným nehnuteľnostiam, ktoré sa majú stať súčasťou spoločnej nehnuteľnosti, nakoľko doteraz v takýchto prípadoch nemal výbor aktívnu legitimáciu na podanie určovacích žalôb v prospech členov jeho spoločenstva.</w:t>
      </w:r>
    </w:p>
    <w:p w:rsidR="00DD402F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RPr="00FF3EF9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16 sa odsek 5 vypúšťa.</w:t>
      </w:r>
    </w:p>
    <w:p w:rsidR="00DD402F" w:rsidP="00DD402F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odseky 6 a 7 sa označujú ako odseky 5 a 6.</w:t>
      </w:r>
    </w:p>
    <w:p w:rsidR="00DD402F" w:rsidP="00DD402F">
      <w:pPr>
        <w:bidi w:val="0"/>
        <w:ind w:left="284"/>
        <w:jc w:val="both"/>
        <w:rPr>
          <w:rFonts w:ascii="Arial" w:hAnsi="Arial" w:cs="Arial"/>
        </w:rPr>
      </w:pPr>
    </w:p>
    <w:p w:rsidR="00DD402F" w:rsidRPr="001278C2" w:rsidP="00DD402F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1278C2">
        <w:rPr>
          <w:rFonts w:ascii="Arial" w:hAnsi="Arial" w:cs="Arial"/>
        </w:rPr>
        <w:t>Nie je potrebné osobitne upravovať zodpovednosť predsedu spoločenstva, za škodu vždy zodpovedá ten, kto škodu spôsobil a v návrhu je obmedzenie len do výšky podielu, ktorý môže byť aj zanedbateľný.</w:t>
      </w:r>
    </w:p>
    <w:p w:rsidR="00DD402F" w:rsidRPr="00CA6719" w:rsidP="00DD402F">
      <w:pPr>
        <w:bidi w:val="0"/>
        <w:ind w:left="284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21 ods. 1 sa vypúšťa slovo „spoločenstva“.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Legislatívno-technická pripomienka, § 13 ods. 1 písm. a) zavádza pojem „výbor“.</w:t>
      </w: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25 ods. 5 sa pred slovo „osvedčený“ vkladá slovo „úradne“.</w:t>
      </w:r>
    </w:p>
    <w:p w:rsidR="00DD402F" w:rsidRPr="0034703F" w:rsidP="00DD402F">
      <w:pPr>
        <w:bidi w:val="0"/>
        <w:ind w:left="142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 spresňujúca znenie, podpis možno overiť pred notárom, na obvodnom úrade alebo obci.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27 ods. 2 v úvodnej vete sa slovo „povinností“ nahrádza slovom „povinnosti“.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Štylistická pripomienka, použitím jednotného čísla sa lepšie vyjadrí nastúpenie sankcie už pri porušení jedinej povinnosti.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27 ods. 2 písm. c) a § 28 ods. 2 písm. a)  sa na konci pripája slovo „alebo“.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34703F" w:rsidP="00DD402F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</w:t>
      </w:r>
      <w:r w:rsidRPr="0034703F">
        <w:rPr>
          <w:rFonts w:ascii="Arial" w:hAnsi="Arial" w:cs="Arial"/>
        </w:rPr>
        <w:t>pripomienka vyjadrujúca alternatívu.</w:t>
      </w:r>
    </w:p>
    <w:p w:rsidR="00DD402F" w:rsidRPr="0034703F" w:rsidP="00DD402F">
      <w:pPr>
        <w:bidi w:val="0"/>
        <w:ind w:left="2124" w:firstLine="708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31 ods. 2 sa slová „31. mája“ nahrádzajú slovami „30. júna“.</w:t>
      </w:r>
    </w:p>
    <w:p w:rsidR="00DD402F" w:rsidRPr="00CA6719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31 ods. 3 a 4 sa slová „30. júna“ nahrádzajú slovami „31. júla“.</w:t>
      </w:r>
    </w:p>
    <w:p w:rsidR="00DD402F" w:rsidRPr="00CA6719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§ 31 ods. 5 a 6 sa slová „30. septembra 2013“ nahrádzajú slovami „28. februára 2014“.</w:t>
      </w:r>
    </w:p>
    <w:p w:rsidR="00DD402F" w:rsidP="00DD402F">
      <w:pPr>
        <w:bidi w:val="0"/>
        <w:ind w:left="-76"/>
        <w:jc w:val="both"/>
        <w:rPr>
          <w:rFonts w:ascii="Arial" w:hAnsi="Arial" w:cs="Arial"/>
        </w:rPr>
      </w:pPr>
    </w:p>
    <w:p w:rsidR="00DD402F" w:rsidRPr="001278C2" w:rsidP="00DD402F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1278C2">
        <w:rPr>
          <w:rFonts w:ascii="Arial" w:hAnsi="Arial" w:cs="Arial"/>
        </w:rPr>
        <w:t>Ide o predĺženie legisvakančnej lehoty hlavne čo sa týka konania valných zhromaždení pri spoločenstiev, ktoré sa budú transformovať na spoločenstvo s právnou subjektivitou.</w:t>
      </w:r>
    </w:p>
    <w:p w:rsidR="00DD402F" w:rsidRPr="00CA6719" w:rsidP="00DD402F">
      <w:pPr>
        <w:bidi w:val="0"/>
        <w:ind w:left="3402"/>
        <w:jc w:val="both"/>
        <w:rPr>
          <w:rFonts w:ascii="Arial" w:hAnsi="Arial" w:cs="Arial"/>
        </w:rPr>
      </w:pPr>
    </w:p>
    <w:p w:rsidR="00DD402F" w:rsidRPr="0034703F" w:rsidP="00DD402F">
      <w:pPr>
        <w:pStyle w:val="ListParagraph"/>
        <w:widowControl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V § 31 ods. 8 sa slovo „a“ za slovom „súdom“, „súdu“, „súd“ nahrádza slovom „alebo“.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P="00DD402F">
      <w:pPr>
        <w:bidi w:val="0"/>
        <w:ind w:left="2832" w:firstLine="570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Legislatívno-technická pripomienka.</w:t>
      </w:r>
    </w:p>
    <w:p w:rsidR="00DD402F" w:rsidP="00DD402F">
      <w:pPr>
        <w:bidi w:val="0"/>
        <w:jc w:val="both"/>
        <w:rPr>
          <w:rFonts w:ascii="Arial" w:hAnsi="Arial" w:cs="Arial"/>
        </w:rPr>
      </w:pPr>
    </w:p>
    <w:p w:rsidR="00DD402F" w:rsidRPr="001278C2" w:rsidP="00DD402F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 xml:space="preserve">28. </w:t>
      </w:r>
      <w:r w:rsidRPr="001278C2">
        <w:rPr>
          <w:rFonts w:ascii="Arial" w:eastAsia="PalatinoLinotype-Roman" w:hAnsi="Arial" w:cs="Arial" w:hint="default"/>
        </w:rPr>
        <w:t>V §</w:t>
      </w:r>
      <w:r w:rsidRPr="001278C2">
        <w:rPr>
          <w:rFonts w:ascii="Arial" w:eastAsia="PalatinoLinotype-Roman" w:hAnsi="Arial" w:cs="Arial" w:hint="default"/>
        </w:rPr>
        <w:t xml:space="preserve"> 31 ods. 9 sa slová</w:t>
      </w:r>
      <w:r w:rsidRPr="001278C2">
        <w:rPr>
          <w:rFonts w:ascii="Arial" w:eastAsia="PalatinoLinotype-Roman" w:hAnsi="Arial" w:cs="Arial" w:hint="default"/>
        </w:rPr>
        <w:t xml:space="preserve"> „</w:t>
      </w:r>
      <w:r w:rsidRPr="001278C2">
        <w:rPr>
          <w:rFonts w:ascii="Arial" w:eastAsia="PalatinoLinotype-Roman" w:hAnsi="Arial" w:cs="Arial" w:hint="default"/>
        </w:rPr>
        <w:t>31. decembra 2013“</w:t>
      </w:r>
      <w:r w:rsidRPr="001278C2">
        <w:rPr>
          <w:rFonts w:ascii="Arial" w:eastAsia="PalatinoLinotype-Roman" w:hAnsi="Arial" w:cs="Arial" w:hint="default"/>
        </w:rPr>
        <w:t xml:space="preserve"> nahrá</w:t>
      </w:r>
      <w:r w:rsidRPr="001278C2">
        <w:rPr>
          <w:rFonts w:ascii="Arial" w:eastAsia="PalatinoLinotype-Roman" w:hAnsi="Arial" w:cs="Arial" w:hint="default"/>
        </w:rPr>
        <w:t>dzajú</w:t>
      </w:r>
      <w:r w:rsidRPr="001278C2">
        <w:rPr>
          <w:rFonts w:ascii="Arial" w:eastAsia="PalatinoLinotype-Roman" w:hAnsi="Arial" w:cs="Arial" w:hint="default"/>
        </w:rPr>
        <w:t xml:space="preserve"> slovami „</w:t>
      </w:r>
      <w:r w:rsidRPr="001278C2">
        <w:rPr>
          <w:rFonts w:ascii="Arial" w:eastAsia="PalatinoLinotype-Roman" w:hAnsi="Arial" w:cs="Arial" w:hint="default"/>
        </w:rPr>
        <w:t>1. má</w:t>
      </w:r>
      <w:r w:rsidRPr="001278C2">
        <w:rPr>
          <w:rFonts w:ascii="Arial" w:eastAsia="PalatinoLinotype-Roman" w:hAnsi="Arial" w:cs="Arial" w:hint="default"/>
        </w:rPr>
        <w:t>ja 2014“.</w:t>
      </w:r>
    </w:p>
    <w:p w:rsidR="00DD402F" w:rsidRPr="001278C2" w:rsidP="00DD402F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 xml:space="preserve">29. </w:t>
      </w:r>
      <w:r w:rsidRPr="001278C2">
        <w:rPr>
          <w:rFonts w:ascii="Arial" w:eastAsia="PalatinoLinotype-Roman" w:hAnsi="Arial" w:cs="Arial" w:hint="default"/>
        </w:rPr>
        <w:t>V §</w:t>
      </w:r>
      <w:r w:rsidRPr="001278C2">
        <w:rPr>
          <w:rFonts w:ascii="Arial" w:eastAsia="PalatinoLinotype-Roman" w:hAnsi="Arial" w:cs="Arial" w:hint="default"/>
        </w:rPr>
        <w:t xml:space="preserve"> 31 ods. 13 sa slová</w:t>
      </w:r>
      <w:r w:rsidRPr="001278C2">
        <w:rPr>
          <w:rFonts w:ascii="Arial" w:eastAsia="PalatinoLinotype-Roman" w:hAnsi="Arial" w:cs="Arial" w:hint="default"/>
        </w:rPr>
        <w:t xml:space="preserve"> „</w:t>
      </w:r>
      <w:r w:rsidRPr="001278C2">
        <w:rPr>
          <w:rFonts w:ascii="Arial" w:eastAsia="PalatinoLinotype-Roman" w:hAnsi="Arial" w:cs="Arial" w:hint="default"/>
        </w:rPr>
        <w:t>31. jú</w:t>
      </w:r>
      <w:r w:rsidRPr="001278C2">
        <w:rPr>
          <w:rFonts w:ascii="Arial" w:eastAsia="PalatinoLinotype-Roman" w:hAnsi="Arial" w:cs="Arial" w:hint="default"/>
        </w:rPr>
        <w:t>la 2013“</w:t>
      </w:r>
      <w:r w:rsidRPr="001278C2">
        <w:rPr>
          <w:rFonts w:ascii="Arial" w:eastAsia="PalatinoLinotype-Roman" w:hAnsi="Arial" w:cs="Arial" w:hint="default"/>
        </w:rPr>
        <w:t xml:space="preserve"> nahrá</w:t>
      </w:r>
      <w:r w:rsidRPr="001278C2">
        <w:rPr>
          <w:rFonts w:ascii="Arial" w:eastAsia="PalatinoLinotype-Roman" w:hAnsi="Arial" w:cs="Arial" w:hint="default"/>
        </w:rPr>
        <w:t>dzajú</w:t>
      </w:r>
      <w:r w:rsidRPr="001278C2">
        <w:rPr>
          <w:rFonts w:ascii="Arial" w:eastAsia="PalatinoLinotype-Roman" w:hAnsi="Arial" w:cs="Arial" w:hint="default"/>
        </w:rPr>
        <w:t xml:space="preserve"> slovami „</w:t>
      </w:r>
      <w:r w:rsidRPr="001278C2">
        <w:rPr>
          <w:rFonts w:ascii="Arial" w:eastAsia="PalatinoLinotype-Roman" w:hAnsi="Arial" w:cs="Arial" w:hint="default"/>
        </w:rPr>
        <w:t>31. augusta 2013“.</w:t>
      </w:r>
    </w:p>
    <w:p w:rsidR="00DD402F" w:rsidRPr="001278C2" w:rsidP="00DD402F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1278C2">
        <w:rPr>
          <w:rFonts w:ascii="Arial" w:hAnsi="Arial" w:cs="Arial"/>
        </w:rPr>
        <w:t>Ide o predĺženie legisvakančnej lehoty hlavne čo sa týka konania valných zhromaždení pri spoločenstiev, ktoré sa budú transformovať na spoločenstvo s právnou subjektivitou.</w:t>
      </w:r>
    </w:p>
    <w:p w:rsidR="00DD402F" w:rsidRPr="0034703F" w:rsidP="00DD402F">
      <w:pPr>
        <w:bidi w:val="0"/>
        <w:jc w:val="both"/>
        <w:rPr>
          <w:rFonts w:ascii="Arial" w:hAnsi="Arial" w:cs="Arial"/>
        </w:rPr>
      </w:pPr>
    </w:p>
    <w:p w:rsidR="00DD402F" w:rsidRPr="001278C2" w:rsidP="00DD402F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 xml:space="preserve">30. </w:t>
      </w:r>
      <w:r w:rsidRPr="001278C2">
        <w:rPr>
          <w:rFonts w:ascii="Arial" w:eastAsia="PalatinoLinotype-Roman" w:hAnsi="Arial" w:cs="Arial" w:hint="default"/>
        </w:rPr>
        <w:t>§</w:t>
      </w:r>
      <w:r w:rsidRPr="001278C2">
        <w:rPr>
          <w:rFonts w:ascii="Arial" w:eastAsia="PalatinoLinotype-Roman" w:hAnsi="Arial" w:cs="Arial" w:hint="default"/>
        </w:rPr>
        <w:t xml:space="preserve"> 31 sa dopĺň</w:t>
      </w:r>
      <w:r w:rsidRPr="001278C2">
        <w:rPr>
          <w:rFonts w:ascii="Arial" w:eastAsia="PalatinoLinotype-Roman" w:hAnsi="Arial" w:cs="Arial" w:hint="default"/>
        </w:rPr>
        <w:t>a</w:t>
      </w:r>
      <w:r w:rsidR="001146E5">
        <w:rPr>
          <w:rFonts w:ascii="Arial" w:eastAsia="PalatinoLinotype-Roman" w:hAnsi="Arial" w:cs="Arial"/>
        </w:rPr>
        <w:t xml:space="preserve"> odsek</w:t>
      </w:r>
      <w:r w:rsidR="001146E5">
        <w:rPr>
          <w:rFonts w:ascii="Arial" w:eastAsia="PalatinoLinotype-Roman" w:hAnsi="Arial" w:cs="Arial"/>
        </w:rPr>
        <w:t>mi</w:t>
      </w:r>
      <w:r w:rsidRPr="001278C2">
        <w:rPr>
          <w:rFonts w:ascii="Arial" w:eastAsia="PalatinoLinotype-Roman" w:hAnsi="Arial" w:cs="Arial" w:hint="default"/>
        </w:rPr>
        <w:t xml:space="preserve"> 14 a 15, ktoré</w:t>
      </w:r>
      <w:r w:rsidRPr="001278C2">
        <w:rPr>
          <w:rFonts w:ascii="Arial" w:eastAsia="PalatinoLinotype-Roman" w:hAnsi="Arial" w:cs="Arial" w:hint="default"/>
        </w:rPr>
        <w:t xml:space="preserve"> znejú</w:t>
      </w:r>
      <w:r w:rsidRPr="001278C2">
        <w:rPr>
          <w:rFonts w:ascii="Arial" w:eastAsia="PalatinoLinotype-Roman" w:hAnsi="Arial" w:cs="Arial" w:hint="default"/>
        </w:rPr>
        <w:t>:</w:t>
      </w:r>
    </w:p>
    <w:p w:rsidR="00DD402F" w:rsidRPr="001278C2" w:rsidP="00DD402F">
      <w:pPr>
        <w:bidi w:val="0"/>
        <w:spacing w:before="240" w:after="240"/>
        <w:ind w:left="1080"/>
        <w:jc w:val="both"/>
        <w:rPr>
          <w:rFonts w:ascii="Arial" w:eastAsia="PalatinoLinotype-Roman" w:hAnsi="Arial" w:cs="Arial" w:hint="default"/>
        </w:rPr>
      </w:pPr>
      <w:r w:rsidRPr="001278C2">
        <w:rPr>
          <w:rFonts w:ascii="Arial" w:eastAsia="PalatinoLinotype-Roman" w:hAnsi="Arial" w:cs="Arial" w:hint="default"/>
        </w:rPr>
        <w:t>„</w:t>
      </w:r>
      <w:r w:rsidRPr="001278C2">
        <w:rPr>
          <w:rFonts w:ascii="Arial" w:eastAsia="PalatinoLinotype-Roman" w:hAnsi="Arial" w:cs="Arial" w:hint="default"/>
        </w:rPr>
        <w:t>(14) Na spoloč</w:t>
      </w:r>
      <w:r w:rsidRPr="001278C2">
        <w:rPr>
          <w:rFonts w:ascii="Arial" w:eastAsia="PalatinoLinotype-Roman" w:hAnsi="Arial" w:cs="Arial" w:hint="default"/>
        </w:rPr>
        <w:t>enstvo, ktoré</w:t>
      </w:r>
      <w:r w:rsidRPr="001278C2">
        <w:rPr>
          <w:rFonts w:ascii="Arial" w:eastAsia="PalatinoLinotype-Roman" w:hAnsi="Arial" w:cs="Arial" w:hint="default"/>
        </w:rPr>
        <w:t xml:space="preserve"> vzniklo zo spoloč</w:t>
      </w:r>
      <w:r w:rsidRPr="001278C2">
        <w:rPr>
          <w:rFonts w:ascii="Arial" w:eastAsia="PalatinoLinotype-Roman" w:hAnsi="Arial" w:cs="Arial" w:hint="default"/>
        </w:rPr>
        <w:t>enstva bez prá</w:t>
      </w:r>
      <w:r w:rsidRPr="001278C2">
        <w:rPr>
          <w:rFonts w:ascii="Arial" w:eastAsia="PalatinoLinotype-Roman" w:hAnsi="Arial" w:cs="Arial" w:hint="default"/>
        </w:rPr>
        <w:t>vnej subjektivity, prechá</w:t>
      </w:r>
      <w:r w:rsidRPr="001278C2">
        <w:rPr>
          <w:rFonts w:ascii="Arial" w:eastAsia="PalatinoLinotype-Roman" w:hAnsi="Arial" w:cs="Arial" w:hint="default"/>
        </w:rPr>
        <w:t>dzajú</w:t>
      </w:r>
      <w:r w:rsidRPr="001278C2">
        <w:rPr>
          <w:rFonts w:ascii="Arial" w:eastAsia="PalatinoLinotype-Roman" w:hAnsi="Arial" w:cs="Arial" w:hint="default"/>
        </w:rPr>
        <w:t xml:space="preserve"> ku dň</w:t>
      </w:r>
      <w:r w:rsidRPr="001278C2">
        <w:rPr>
          <w:rFonts w:ascii="Arial" w:eastAsia="PalatinoLinotype-Roman" w:hAnsi="Arial" w:cs="Arial" w:hint="default"/>
        </w:rPr>
        <w:t>u zá</w:t>
      </w:r>
      <w:r w:rsidRPr="001278C2">
        <w:rPr>
          <w:rFonts w:ascii="Arial" w:eastAsia="PalatinoLinotype-Roman" w:hAnsi="Arial" w:cs="Arial" w:hint="default"/>
        </w:rPr>
        <w:t>pisu d</w:t>
      </w:r>
      <w:r w:rsidRPr="001278C2">
        <w:rPr>
          <w:rFonts w:ascii="Arial" w:eastAsia="PalatinoLinotype-Roman" w:hAnsi="Arial" w:cs="Arial" w:hint="default"/>
        </w:rPr>
        <w:t>o registra len prá</w:t>
      </w:r>
      <w:r w:rsidRPr="001278C2">
        <w:rPr>
          <w:rFonts w:ascii="Arial" w:eastAsia="PalatinoLinotype-Roman" w:hAnsi="Arial" w:cs="Arial" w:hint="default"/>
        </w:rPr>
        <w:t>va a </w:t>
      </w:r>
      <w:r w:rsidRPr="001278C2">
        <w:rPr>
          <w:rFonts w:ascii="Arial" w:eastAsia="PalatinoLinotype-Roman" w:hAnsi="Arial" w:cs="Arial" w:hint="default"/>
        </w:rPr>
        <w:t>povinnosti, ktoré</w:t>
      </w:r>
      <w:r w:rsidRPr="001278C2">
        <w:rPr>
          <w:rFonts w:ascii="Arial" w:eastAsia="PalatinoLinotype-Roman" w:hAnsi="Arial" w:cs="Arial" w:hint="default"/>
        </w:rPr>
        <w:t xml:space="preserve"> vznikli jednotlivý</w:t>
      </w:r>
      <w:r w:rsidRPr="001278C2">
        <w:rPr>
          <w:rFonts w:ascii="Arial" w:eastAsia="PalatinoLinotype-Roman" w:hAnsi="Arial" w:cs="Arial" w:hint="default"/>
        </w:rPr>
        <w:t>m vlastní</w:t>
      </w:r>
      <w:r w:rsidRPr="001278C2">
        <w:rPr>
          <w:rFonts w:ascii="Arial" w:eastAsia="PalatinoLinotype-Roman" w:hAnsi="Arial" w:cs="Arial" w:hint="default"/>
        </w:rPr>
        <w:t>kom podielov na spoloč</w:t>
      </w:r>
      <w:r w:rsidRPr="001278C2">
        <w:rPr>
          <w:rFonts w:ascii="Arial" w:eastAsia="PalatinoLinotype-Roman" w:hAnsi="Arial" w:cs="Arial" w:hint="default"/>
        </w:rPr>
        <w:t>nej nehnuteľ</w:t>
      </w:r>
      <w:r w:rsidRPr="001278C2">
        <w:rPr>
          <w:rFonts w:ascii="Arial" w:eastAsia="PalatinoLinotype-Roman" w:hAnsi="Arial" w:cs="Arial" w:hint="default"/>
        </w:rPr>
        <w:t>nosti v </w:t>
      </w:r>
      <w:r w:rsidRPr="001278C2">
        <w:rPr>
          <w:rFonts w:ascii="Arial" w:eastAsia="PalatinoLinotype-Roman" w:hAnsi="Arial" w:cs="Arial" w:hint="default"/>
        </w:rPr>
        <w:t>sú</w:t>
      </w:r>
      <w:r w:rsidRPr="001278C2">
        <w:rPr>
          <w:rFonts w:ascii="Arial" w:eastAsia="PalatinoLinotype-Roman" w:hAnsi="Arial" w:cs="Arial" w:hint="default"/>
        </w:rPr>
        <w:t>vislosti s </w:t>
      </w:r>
      <w:r w:rsidRPr="001278C2">
        <w:rPr>
          <w:rFonts w:ascii="Arial" w:eastAsia="PalatinoLinotype-Roman" w:hAnsi="Arial" w:cs="Arial" w:hint="default"/>
        </w:rPr>
        <w:t>jej obhospodarovaní</w:t>
      </w:r>
      <w:r w:rsidRPr="001278C2">
        <w:rPr>
          <w:rFonts w:ascii="Arial" w:eastAsia="PalatinoLinotype-Roman" w:hAnsi="Arial" w:cs="Arial" w:hint="default"/>
        </w:rPr>
        <w:t>m.</w:t>
      </w:r>
    </w:p>
    <w:p w:rsidR="00DD402F" w:rsidRPr="001278C2" w:rsidP="00DD402F">
      <w:pPr>
        <w:bidi w:val="0"/>
        <w:spacing w:before="240" w:after="240"/>
        <w:ind w:left="1080"/>
        <w:jc w:val="both"/>
        <w:rPr>
          <w:rFonts w:ascii="Arial" w:hAnsi="Arial" w:cs="Arial"/>
        </w:rPr>
      </w:pPr>
      <w:r w:rsidRPr="001278C2">
        <w:rPr>
          <w:rFonts w:ascii="Arial" w:eastAsia="PalatinoLinotype-Roman" w:hAnsi="Arial" w:cs="Arial" w:hint="default"/>
        </w:rPr>
        <w:t xml:space="preserve">(15) </w:t>
      </w:r>
      <w:r w:rsidRPr="001278C2">
        <w:rPr>
          <w:rFonts w:ascii="Arial" w:hAnsi="Arial" w:cs="Arial"/>
        </w:rPr>
        <w:t>Zostatok vytvorenej rezervy na lesnú pestovnú činnosť tvorenej spoločenstvom bez právnej subjektivity podľa doterajšieho zákona sa považuje za rezervu spoločenstva podľa tohto zákona v sume finančných prostriedkov vložených vlastníkmi do spoločenstva a určených na lesnú pestovnú činnosť a ochranu lesa.“.</w:t>
      </w:r>
    </w:p>
    <w:p w:rsidR="00DD402F" w:rsidRPr="001278C2" w:rsidP="00DD402F">
      <w:pPr>
        <w:bidi w:val="0"/>
        <w:spacing w:before="240" w:after="240"/>
        <w:ind w:left="3402"/>
        <w:jc w:val="both"/>
        <w:rPr>
          <w:rFonts w:ascii="Arial" w:eastAsia="PalatinoLinotype-Roman" w:hAnsi="Arial" w:cs="Arial"/>
        </w:rPr>
      </w:pPr>
      <w:r w:rsidRPr="001278C2">
        <w:rPr>
          <w:rFonts w:ascii="Arial" w:eastAsia="PalatinoLinotype-Roman" w:hAnsi="Arial" w:cs="Arial" w:hint="default"/>
        </w:rPr>
        <w:t>Vzhľ</w:t>
      </w:r>
      <w:r w:rsidRPr="001278C2">
        <w:rPr>
          <w:rFonts w:ascii="Arial" w:eastAsia="PalatinoLinotype-Roman" w:hAnsi="Arial" w:cs="Arial" w:hint="default"/>
        </w:rPr>
        <w:t>adom na to, ž</w:t>
      </w:r>
      <w:r w:rsidRPr="001278C2">
        <w:rPr>
          <w:rFonts w:ascii="Arial" w:eastAsia="PalatinoLinotype-Roman" w:hAnsi="Arial" w:cs="Arial" w:hint="default"/>
        </w:rPr>
        <w:t>e spoloč</w:t>
      </w:r>
      <w:r w:rsidRPr="001278C2">
        <w:rPr>
          <w:rFonts w:ascii="Arial" w:eastAsia="PalatinoLinotype-Roman" w:hAnsi="Arial" w:cs="Arial" w:hint="default"/>
        </w:rPr>
        <w:t>enstvá</w:t>
      </w:r>
      <w:r w:rsidRPr="001278C2">
        <w:rPr>
          <w:rFonts w:ascii="Arial" w:eastAsia="PalatinoLinotype-Roman" w:hAnsi="Arial" w:cs="Arial" w:hint="default"/>
        </w:rPr>
        <w:t xml:space="preserve"> bez prá</w:t>
      </w:r>
      <w:r w:rsidRPr="001278C2">
        <w:rPr>
          <w:rFonts w:ascii="Arial" w:eastAsia="PalatinoLinotype-Roman" w:hAnsi="Arial" w:cs="Arial" w:hint="default"/>
        </w:rPr>
        <w:t>vnej subjektivity</w:t>
      </w:r>
      <w:r w:rsidRPr="001278C2">
        <w:rPr>
          <w:rFonts w:ascii="Arial" w:eastAsia="PalatinoLinotype-Roman" w:hAnsi="Arial" w:cs="Arial" w:hint="default"/>
        </w:rPr>
        <w:t xml:space="preserve"> č</w:t>
      </w:r>
      <w:r w:rsidRPr="001278C2">
        <w:rPr>
          <w:rFonts w:ascii="Arial" w:eastAsia="PalatinoLinotype-Roman" w:hAnsi="Arial" w:cs="Arial" w:hint="default"/>
        </w:rPr>
        <w:t>asto uzatvá</w:t>
      </w:r>
      <w:r w:rsidRPr="001278C2">
        <w:rPr>
          <w:rFonts w:ascii="Arial" w:eastAsia="PalatinoLinotype-Roman" w:hAnsi="Arial" w:cs="Arial" w:hint="default"/>
        </w:rPr>
        <w:t>rali zmluvy, ktorý</w:t>
      </w:r>
      <w:r w:rsidRPr="001278C2">
        <w:rPr>
          <w:rFonts w:ascii="Arial" w:eastAsia="PalatinoLinotype-Roman" w:hAnsi="Arial" w:cs="Arial" w:hint="default"/>
        </w:rPr>
        <w:t>mi zastupovali vš</w:t>
      </w:r>
      <w:r w:rsidRPr="001278C2">
        <w:rPr>
          <w:rFonts w:ascii="Arial" w:eastAsia="PalatinoLinotype-Roman" w:hAnsi="Arial" w:cs="Arial" w:hint="default"/>
        </w:rPr>
        <w:t>etký</w:t>
      </w:r>
      <w:r w:rsidRPr="001278C2">
        <w:rPr>
          <w:rFonts w:ascii="Arial" w:eastAsia="PalatinoLinotype-Roman" w:hAnsi="Arial" w:cs="Arial" w:hint="default"/>
        </w:rPr>
        <w:t>ch č</w:t>
      </w:r>
      <w:r w:rsidRPr="001278C2">
        <w:rPr>
          <w:rFonts w:ascii="Arial" w:eastAsia="PalatinoLinotype-Roman" w:hAnsi="Arial" w:cs="Arial" w:hint="default"/>
        </w:rPr>
        <w:t>lenov spoloč</w:t>
      </w:r>
      <w:r w:rsidRPr="001278C2">
        <w:rPr>
          <w:rFonts w:ascii="Arial" w:eastAsia="PalatinoLinotype-Roman" w:hAnsi="Arial" w:cs="Arial" w:hint="default"/>
        </w:rPr>
        <w:t>enstva a </w:t>
      </w:r>
      <w:r w:rsidRPr="001278C2">
        <w:rPr>
          <w:rFonts w:ascii="Arial" w:eastAsia="PalatinoLinotype-Roman" w:hAnsi="Arial" w:cs="Arial" w:hint="default"/>
        </w:rPr>
        <w:t>ktoré</w:t>
      </w:r>
      <w:r w:rsidRPr="001278C2">
        <w:rPr>
          <w:rFonts w:ascii="Arial" w:eastAsia="PalatinoLinotype-Roman" w:hAnsi="Arial" w:cs="Arial" w:hint="default"/>
        </w:rPr>
        <w:t xml:space="preserve"> sú</w:t>
      </w:r>
      <w:r w:rsidRPr="001278C2">
        <w:rPr>
          <w:rFonts w:ascii="Arial" w:eastAsia="PalatinoLinotype-Roman" w:hAnsi="Arial" w:cs="Arial" w:hint="default"/>
        </w:rPr>
        <w:t xml:space="preserve"> vzhľ</w:t>
      </w:r>
      <w:r w:rsidRPr="001278C2">
        <w:rPr>
          <w:rFonts w:ascii="Arial" w:eastAsia="PalatinoLinotype-Roman" w:hAnsi="Arial" w:cs="Arial" w:hint="default"/>
        </w:rPr>
        <w:t>adom na ich status nulitný</w:t>
      </w:r>
      <w:r w:rsidRPr="001278C2">
        <w:rPr>
          <w:rFonts w:ascii="Arial" w:eastAsia="PalatinoLinotype-Roman" w:hAnsi="Arial" w:cs="Arial" w:hint="default"/>
        </w:rPr>
        <w:t>mi prá</w:t>
      </w:r>
      <w:r w:rsidRPr="001278C2">
        <w:rPr>
          <w:rFonts w:ascii="Arial" w:eastAsia="PalatinoLinotype-Roman" w:hAnsi="Arial" w:cs="Arial" w:hint="default"/>
        </w:rPr>
        <w:t>vnymi aktmi je potrebné</w:t>
      </w:r>
      <w:r w:rsidRPr="001278C2">
        <w:rPr>
          <w:rFonts w:ascii="Arial" w:eastAsia="PalatinoLinotype-Roman" w:hAnsi="Arial" w:cs="Arial" w:hint="default"/>
        </w:rPr>
        <w:t xml:space="preserve"> spresniť</w:t>
      </w:r>
      <w:r w:rsidRPr="001278C2">
        <w:rPr>
          <w:rFonts w:ascii="Arial" w:eastAsia="PalatinoLinotype-Roman" w:hAnsi="Arial" w:cs="Arial" w:hint="default"/>
        </w:rPr>
        <w:t>, ktoré</w:t>
      </w:r>
      <w:r w:rsidRPr="001278C2">
        <w:rPr>
          <w:rFonts w:ascii="Arial" w:eastAsia="PalatinoLinotype-Roman" w:hAnsi="Arial" w:cs="Arial" w:hint="default"/>
        </w:rPr>
        <w:t xml:space="preserve"> zá</w:t>
      </w:r>
      <w:r w:rsidRPr="001278C2">
        <w:rPr>
          <w:rFonts w:ascii="Arial" w:eastAsia="PalatinoLinotype-Roman" w:hAnsi="Arial" w:cs="Arial" w:hint="default"/>
        </w:rPr>
        <w:t>vä</w:t>
      </w:r>
      <w:r w:rsidRPr="001278C2">
        <w:rPr>
          <w:rFonts w:ascii="Arial" w:eastAsia="PalatinoLinotype-Roman" w:hAnsi="Arial" w:cs="Arial" w:hint="default"/>
        </w:rPr>
        <w:t>zky prechá</w:t>
      </w:r>
      <w:r w:rsidRPr="001278C2">
        <w:rPr>
          <w:rFonts w:ascii="Arial" w:eastAsia="PalatinoLinotype-Roman" w:hAnsi="Arial" w:cs="Arial" w:hint="default"/>
        </w:rPr>
        <w:t>dzajú</w:t>
      </w:r>
      <w:r w:rsidRPr="001278C2">
        <w:rPr>
          <w:rFonts w:ascii="Arial" w:eastAsia="PalatinoLinotype-Roman" w:hAnsi="Arial" w:cs="Arial" w:hint="default"/>
        </w:rPr>
        <w:t xml:space="preserve"> na nový</w:t>
      </w:r>
      <w:r w:rsidRPr="001278C2">
        <w:rPr>
          <w:rFonts w:ascii="Arial" w:eastAsia="PalatinoLinotype-Roman" w:hAnsi="Arial" w:cs="Arial" w:hint="default"/>
        </w:rPr>
        <w:t xml:space="preserve"> prá</w:t>
      </w:r>
      <w:r w:rsidRPr="001278C2">
        <w:rPr>
          <w:rFonts w:ascii="Arial" w:eastAsia="PalatinoLinotype-Roman" w:hAnsi="Arial" w:cs="Arial" w:hint="default"/>
        </w:rPr>
        <w:t xml:space="preserve">vny subjekt. </w:t>
      </w:r>
      <w:r w:rsidRPr="001278C2">
        <w:rPr>
          <w:rFonts w:ascii="Arial" w:hAnsi="Arial" w:cs="Arial"/>
          <w:bCs/>
        </w:rPr>
        <w:t>Navrhovaná úprava týkajúca sa rezervy na lesnú pestovnú činnosť je vykonaná z dôvodu vymedzenia povinností a práv spoločníkov pozemkového spoločenstva bez právnej subjektivity transformujúceho sa na pozemkové spoločenstvo s právnou subjektivitou. Zostatok rezervy (tvorba mínus čerpanie) bude rezervou spoločenstva v sume, v akej vlastníci vložia do spoločenstva aj peňažné prostriedky určené na lesnú pestovanú činnosť, pričom povinnosť vkladu prostriedkov by mala byť riešená v zmluve o spoločenstve alebo v stanovách spoločenstva.</w:t>
      </w:r>
    </w:p>
    <w:p w:rsidR="00DD402F" w:rsidRPr="0034703F" w:rsidP="00DD402F">
      <w:pPr>
        <w:bidi w:val="0"/>
        <w:rPr>
          <w:rFonts w:ascii="Arial" w:hAnsi="Arial" w:cs="Arial"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0F4CE1">
        <w:rPr>
          <w:rFonts w:ascii="Arial" w:hAnsi="Arial" w:cs="Arial"/>
          <w:b/>
        </w:rPr>
        <w:t>Slovenskej republiky</w:t>
      </w:r>
    </w:p>
    <w:p w:rsidR="000F4CE1" w:rsidRPr="000F4CE1" w:rsidP="000F4CE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pozemkových spoločenstvách </w:t>
      </w:r>
      <w:r w:rsidR="00DD402F">
        <w:rPr>
          <w:rFonts w:ascii="Arial" w:hAnsi="Arial" w:cs="Arial"/>
          <w:b/>
        </w:rPr>
        <w:t>schváliť s pripomienkami.</w:t>
      </w:r>
    </w:p>
    <w:p w:rsidR="000F4CE1" w:rsidP="000F4CE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DD402F">
      <w:pPr>
        <w:bidi w:val="0"/>
        <w:rPr>
          <w:rFonts w:ascii="Times New Roman" w:hAnsi="Times New Roman"/>
        </w:rPr>
      </w:pPr>
    </w:p>
    <w:p w:rsidR="00DD402F">
      <w:pPr>
        <w:bidi w:val="0"/>
        <w:rPr>
          <w:rFonts w:ascii="Times New Roman" w:hAnsi="Times New Roman"/>
        </w:rPr>
      </w:pPr>
    </w:p>
    <w:p w:rsidR="00DD402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DD402F" w:rsidRPr="00DD402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sectPr w:rsidSect="00DD402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2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146E5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DD402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E94"/>
    <w:multiLevelType w:val="hybridMultilevel"/>
    <w:tmpl w:val="99524AA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0F4CE1"/>
    <w:rsid w:val="000F4CE1"/>
    <w:rsid w:val="001146E5"/>
    <w:rsid w:val="001278C2"/>
    <w:rsid w:val="00217E47"/>
    <w:rsid w:val="0034703F"/>
    <w:rsid w:val="003B535A"/>
    <w:rsid w:val="00565A78"/>
    <w:rsid w:val="008072B4"/>
    <w:rsid w:val="008339A6"/>
    <w:rsid w:val="00A1333B"/>
    <w:rsid w:val="00AF1C8A"/>
    <w:rsid w:val="00B3709D"/>
    <w:rsid w:val="00C15FB4"/>
    <w:rsid w:val="00C300A5"/>
    <w:rsid w:val="00C607C6"/>
    <w:rsid w:val="00CA6719"/>
    <w:rsid w:val="00D61BFB"/>
    <w:rsid w:val="00DB28F4"/>
    <w:rsid w:val="00DD402F"/>
    <w:rsid w:val="00F70574"/>
    <w:rsid w:val="00FF3E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DD402F"/>
    <w:pPr>
      <w:widowControl w:val="0"/>
      <w:autoSpaceDE w:val="0"/>
      <w:autoSpaceDN w:val="0"/>
      <w:adjustRightInd w:val="0"/>
      <w:ind w:left="708"/>
      <w:jc w:val="left"/>
    </w:pPr>
  </w:style>
  <w:style w:type="paragraph" w:customStyle="1" w:styleId="titulok">
    <w:name w:val="titulok"/>
    <w:basedOn w:val="Normal"/>
    <w:rsid w:val="00DD40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Header">
    <w:name w:val="header"/>
    <w:basedOn w:val="Normal"/>
    <w:link w:val="HlavikaChar"/>
    <w:uiPriority w:val="99"/>
    <w:unhideWhenUsed/>
    <w:rsid w:val="00DD40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D402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D40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402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6</Pages>
  <Words>1310</Words>
  <Characters>7470</Characters>
  <Application>Microsoft Office Word</Application>
  <DocSecurity>0</DocSecurity>
  <Lines>0</Lines>
  <Paragraphs>0</Paragraphs>
  <ScaleCrop>false</ScaleCrop>
  <Company>Kancelaria NR SR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2013-02-12T13:22:00Z</dcterms:created>
  <dcterms:modified xsi:type="dcterms:W3CDTF">2013-03-06T12:55:00Z</dcterms:modified>
</cp:coreProperties>
</file>