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A97F8D">
        <w:rPr>
          <w:rFonts w:ascii="Arial" w:hAnsi="Arial" w:cs="Arial"/>
        </w:rPr>
        <w:t>2</w:t>
      </w:r>
      <w:r w:rsidR="00CD3708">
        <w:rPr>
          <w:rFonts w:ascii="Arial" w:hAnsi="Arial" w:cs="Arial"/>
        </w:rPr>
        <w:t>9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B45752">
        <w:rPr>
          <w:rFonts w:ascii="Arial" w:hAnsi="Arial" w:cs="Arial"/>
          <w:color w:val="auto"/>
        </w:rPr>
        <w:t>86</w:t>
      </w:r>
      <w:r w:rsidRPr="00CD7C86">
        <w:rPr>
          <w:rFonts w:ascii="Arial" w:hAnsi="Arial" w:cs="Arial"/>
          <w:iCs/>
          <w:color w:val="auto"/>
        </w:rPr>
        <w:t>/201</w:t>
      </w:r>
      <w:r w:rsidR="00B45752">
        <w:rPr>
          <w:rFonts w:ascii="Arial" w:hAnsi="Arial" w:cs="Arial"/>
          <w:iCs/>
          <w:color w:val="auto"/>
        </w:rPr>
        <w:t>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0E5D86">
        <w:rPr>
          <w:rFonts w:ascii="Arial" w:hAnsi="Arial" w:cs="Arial"/>
          <w:b/>
          <w:sz w:val="32"/>
          <w:szCs w:val="28"/>
        </w:rPr>
        <w:t>116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CD3708">
        <w:rPr>
          <w:rFonts w:ascii="Arial" w:hAnsi="Arial" w:cs="Arial"/>
        </w:rPr>
        <w:t>5</w:t>
      </w:r>
      <w:r w:rsidRPr="001924B4">
        <w:rPr>
          <w:rFonts w:ascii="Arial" w:hAnsi="Arial" w:cs="Arial"/>
        </w:rPr>
        <w:t xml:space="preserve">. </w:t>
      </w:r>
      <w:r w:rsidR="00CD3708">
        <w:rPr>
          <w:rFonts w:ascii="Arial" w:hAnsi="Arial" w:cs="Arial"/>
        </w:rPr>
        <w:t>marca</w:t>
      </w:r>
      <w:r w:rsidR="00A97F8D">
        <w:rPr>
          <w:rFonts w:ascii="Arial" w:hAnsi="Arial" w:cs="Arial"/>
        </w:rPr>
        <w:t xml:space="preserve"> 2013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2E0A0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2E0A0C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B45752">
        <w:rPr>
          <w:rFonts w:ascii="Arial" w:hAnsi="Arial" w:cs="Arial"/>
        </w:rPr>
        <w:t>u</w:t>
      </w:r>
      <w:r w:rsidR="00170686">
        <w:rPr>
          <w:rFonts w:ascii="Arial" w:hAnsi="Arial" w:cs="Arial"/>
          <w:b/>
        </w:rPr>
        <w:t xml:space="preserve"> </w:t>
      </w:r>
      <w:r w:rsidRPr="00361426" w:rsidR="00B45752">
        <w:rPr>
          <w:rStyle w:val="Strong"/>
          <w:rFonts w:ascii="Arial" w:hAnsi="Arial" w:cs="Arial"/>
          <w:b w:val="0"/>
        </w:rPr>
        <w:t xml:space="preserve">zákona, 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 (tlač </w:t>
      </w:r>
      <w:r w:rsidRPr="00361426" w:rsidR="00B45752">
        <w:rPr>
          <w:rStyle w:val="Strong"/>
          <w:rFonts w:ascii="Arial" w:hAnsi="Arial" w:cs="Arial"/>
        </w:rPr>
        <w:t>339</w:t>
      </w:r>
      <w:r w:rsidRPr="00361426" w:rsidR="00B45752">
        <w:rPr>
          <w:rStyle w:val="Strong"/>
          <w:rFonts w:ascii="Arial" w:hAnsi="Arial" w:cs="Arial"/>
          <w:b w:val="0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="00F02C2B">
        <w:rPr>
          <w:rFonts w:ascii="Arial" w:hAnsi="Arial" w:cs="Arial"/>
          <w:b/>
          <w:bCs/>
          <w:color w:val="auto"/>
          <w:lang w:val="sk-SK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om</w:t>
      </w:r>
      <w:r w:rsidR="00170686">
        <w:rPr>
          <w:rFonts w:ascii="Arial" w:hAnsi="Arial" w:cs="Arial"/>
          <w:b/>
        </w:rPr>
        <w:t xml:space="preserve"> </w:t>
      </w:r>
      <w:r w:rsidRPr="00361426" w:rsidR="00B45752">
        <w:rPr>
          <w:rStyle w:val="Strong"/>
          <w:rFonts w:ascii="Arial" w:hAnsi="Arial" w:cs="Arial"/>
          <w:b w:val="0"/>
        </w:rPr>
        <w:t xml:space="preserve">zákona, 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 (tlač </w:t>
      </w:r>
      <w:r w:rsidRPr="00361426" w:rsidR="00B45752">
        <w:rPr>
          <w:rStyle w:val="Strong"/>
          <w:rFonts w:ascii="Arial" w:hAnsi="Arial" w:cs="Arial"/>
        </w:rPr>
        <w:t>339</w:t>
      </w:r>
      <w:r w:rsidRPr="00361426" w:rsidR="00B45752">
        <w:rPr>
          <w:rStyle w:val="Strong"/>
          <w:rFonts w:ascii="Arial" w:hAnsi="Arial" w:cs="Arial"/>
          <w:b w:val="0"/>
        </w:rPr>
        <w:t>)</w:t>
      </w:r>
      <w:r w:rsidR="00A97F8D">
        <w:rPr>
          <w:rFonts w:ascii="Arial" w:hAnsi="Arial" w:cs="Arial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361426" w:rsidR="00B45752">
        <w:rPr>
          <w:rStyle w:val="Strong"/>
          <w:rFonts w:ascii="Arial" w:hAnsi="Arial" w:cs="Arial"/>
          <w:b w:val="0"/>
        </w:rPr>
        <w:t xml:space="preserve">zákona, 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 (tlač </w:t>
      </w:r>
      <w:r w:rsidRPr="00361426" w:rsidR="00B45752">
        <w:rPr>
          <w:rStyle w:val="Strong"/>
          <w:rFonts w:ascii="Arial" w:hAnsi="Arial" w:cs="Arial"/>
        </w:rPr>
        <w:t>339</w:t>
      </w:r>
      <w:r w:rsidRPr="00361426" w:rsidR="00B45752">
        <w:rPr>
          <w:rStyle w:val="Strong"/>
          <w:rFonts w:ascii="Arial" w:hAnsi="Arial" w:cs="Arial"/>
          <w:b w:val="0"/>
        </w:rPr>
        <w:t>)</w:t>
      </w:r>
      <w:r w:rsidR="002E0A0C">
        <w:rPr>
          <w:rFonts w:ascii="Arial" w:hAnsi="Arial" w:cs="Arial"/>
          <w:szCs w:val="22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246847">
        <w:rPr>
          <w:rFonts w:ascii="Arial" w:hAnsi="Arial" w:cs="Arial"/>
          <w:bCs/>
        </w:rPr>
        <w:t xml:space="preserve"> v znení  pozmeňujúcich a doplňujúcich návrhov v prílohe toh</w:t>
      </w:r>
      <w:r w:rsidR="00246847">
        <w:rPr>
          <w:rFonts w:ascii="Arial" w:hAnsi="Arial" w:cs="Arial"/>
          <w:bCs/>
        </w:rPr>
        <w:t>to uznesenia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C06292">
        <w:rPr>
          <w:rFonts w:ascii="Arial" w:hAnsi="Arial" w:cs="Arial"/>
        </w:rPr>
        <w:t>Ústavnoprávneho v</w:t>
      </w:r>
      <w:r w:rsidRPr="00E61787">
        <w:rPr>
          <w:rFonts w:ascii="Arial" w:hAnsi="Arial" w:cs="Arial"/>
        </w:rPr>
        <w:t>ýboru Národnej rady Slovenskej republiky</w:t>
      </w:r>
      <w:r w:rsidR="00A97F8D">
        <w:rPr>
          <w:rFonts w:ascii="Arial" w:hAnsi="Arial" w:cs="Arial"/>
        </w:rPr>
        <w:t>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</w:t>
      </w:r>
      <w:r w:rsidRPr="001924B4">
        <w:rPr>
          <w:rFonts w:ascii="Arial" w:hAnsi="Arial" w:cs="Arial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FE3836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CD3708" w:rsidRPr="00F046BA" w:rsidP="00CD3708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3708" w:rsidRPr="00F046BA" w:rsidP="00CD3708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D3708" w:rsidRPr="00F046BA" w:rsidP="00CD3708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CD3708" w:rsidRPr="00F046BA" w:rsidP="00CD3708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>2</w:t>
      </w:r>
      <w:r w:rsidR="00B45752">
        <w:rPr>
          <w:rFonts w:ascii="Arial" w:hAnsi="Arial" w:cs="Arial"/>
        </w:rPr>
        <w:t>9</w:t>
      </w:r>
      <w:r w:rsidRPr="00F046BA">
        <w:rPr>
          <w:rFonts w:ascii="Arial" w:hAnsi="Arial" w:cs="Arial"/>
        </w:rPr>
        <w:t>. schôdza výboru</w:t>
      </w:r>
    </w:p>
    <w:p w:rsidR="00CD3708" w:rsidRPr="00F046BA" w:rsidP="00CD3708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 w:rsidR="000E5D86">
        <w:rPr>
          <w:rFonts w:ascii="Arial" w:hAnsi="Arial" w:cs="Arial"/>
          <w:bCs/>
        </w:rPr>
        <w:t>116</w:t>
      </w:r>
    </w:p>
    <w:p w:rsidR="00CD3708" w:rsidRPr="00F046BA" w:rsidP="00CD3708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CD3708" w:rsidRPr="00F046BA" w:rsidP="00CD3708">
      <w:pPr>
        <w:jc w:val="center"/>
        <w:rPr>
          <w:rFonts w:ascii="Arial" w:hAnsi="Arial" w:cs="Arial"/>
          <w:b/>
          <w:sz w:val="32"/>
          <w:szCs w:val="28"/>
        </w:rPr>
      </w:pPr>
    </w:p>
    <w:p w:rsidR="00CD3708" w:rsidRPr="00F046BA" w:rsidP="00CD3708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CD3708" w:rsidRPr="00F046BA" w:rsidP="00CD3708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</w:rPr>
        <w:t xml:space="preserve">k vládnemu návrhu </w:t>
      </w:r>
      <w:r w:rsidRPr="00361426" w:rsidR="00B45752">
        <w:rPr>
          <w:rStyle w:val="Strong"/>
          <w:rFonts w:ascii="Arial" w:hAnsi="Arial" w:cs="Arial"/>
          <w:b w:val="0"/>
        </w:rPr>
        <w:t xml:space="preserve">zákona, ktorým sa mení a dopĺňa zákon č. 8/2005 Z. z. o správcoch a o zmene a doplnení niektorých zákonov v znení neskorších predpisov a ktorým sa mení a dopĺňa zákon Národnej rady Slovenskej republiky č. 145/1995 Z. z. o správnych poplatkoch v znení neskorších predpisov (tlač </w:t>
      </w:r>
      <w:r w:rsidRPr="00361426" w:rsidR="00B45752">
        <w:rPr>
          <w:rStyle w:val="Strong"/>
          <w:rFonts w:ascii="Arial" w:hAnsi="Arial" w:cs="Arial"/>
        </w:rPr>
        <w:t>339</w:t>
      </w:r>
      <w:r w:rsidRPr="00361426" w:rsidR="00B45752">
        <w:rPr>
          <w:rStyle w:val="Strong"/>
          <w:rFonts w:ascii="Arial" w:hAnsi="Arial" w:cs="Arial"/>
          <w:b w:val="0"/>
        </w:rPr>
        <w:t>)</w:t>
      </w: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P="005242C8">
      <w:pPr>
        <w:jc w:val="both"/>
        <w:rPr>
          <w:rFonts w:ascii="Arial" w:hAnsi="Arial" w:cs="Arial"/>
          <w:b/>
          <w:bCs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p w:rsidR="00BF079F" w:rsidRPr="00BF079F" w:rsidP="00BF079F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u w:val="single"/>
        </w:rPr>
      </w:pPr>
      <w:r w:rsidRPr="00BF079F">
        <w:rPr>
          <w:rFonts w:ascii="Arial" w:hAnsi="Arial" w:cs="Arial"/>
          <w:u w:val="single"/>
        </w:rPr>
        <w:t>K čl. I bod 9</w:t>
      </w:r>
    </w:p>
    <w:p w:rsidR="00BF079F" w:rsidRPr="00BF079F" w:rsidP="00BF079F">
      <w:pPr>
        <w:ind w:left="709"/>
        <w:jc w:val="both"/>
        <w:rPr>
          <w:rFonts w:ascii="Arial" w:hAnsi="Arial" w:cs="Arial"/>
        </w:rPr>
      </w:pPr>
      <w:r w:rsidRPr="00BF079F">
        <w:rPr>
          <w:rFonts w:ascii="Arial" w:hAnsi="Arial" w:cs="Arial"/>
        </w:rPr>
        <w:t>V čl. I sa vypúšťa bod 9.</w:t>
      </w:r>
    </w:p>
    <w:p w:rsidR="00BF079F" w:rsidRPr="00BF079F" w:rsidP="00BF079F">
      <w:pPr>
        <w:jc w:val="both"/>
        <w:rPr>
          <w:rFonts w:ascii="Arial" w:hAnsi="Arial" w:cs="Arial"/>
        </w:rPr>
      </w:pPr>
    </w:p>
    <w:p w:rsidR="00BF079F" w:rsidRPr="00BF079F" w:rsidP="00BF079F">
      <w:pPr>
        <w:ind w:left="709"/>
        <w:jc w:val="both"/>
        <w:rPr>
          <w:rFonts w:ascii="Arial" w:hAnsi="Arial" w:cs="Arial"/>
        </w:rPr>
      </w:pPr>
      <w:r w:rsidRPr="00BF079F">
        <w:rPr>
          <w:rFonts w:ascii="Arial" w:hAnsi="Arial" w:cs="Arial"/>
        </w:rPr>
        <w:t>Nasledujúce body sa primerane prečíslujú.</w:t>
      </w:r>
    </w:p>
    <w:p w:rsidR="00BF079F" w:rsidRPr="00BF079F" w:rsidP="00BF079F">
      <w:pPr>
        <w:jc w:val="both"/>
        <w:rPr>
          <w:rFonts w:ascii="Arial" w:hAnsi="Arial" w:cs="Arial"/>
        </w:rPr>
      </w:pPr>
    </w:p>
    <w:p w:rsidR="00BF079F" w:rsidRPr="00BF079F" w:rsidP="00BF079F">
      <w:pPr>
        <w:ind w:left="2268"/>
        <w:jc w:val="both"/>
        <w:rPr>
          <w:rFonts w:ascii="Arial" w:hAnsi="Arial" w:cs="Arial"/>
        </w:rPr>
      </w:pPr>
      <w:r w:rsidRPr="00BF079F">
        <w:rPr>
          <w:rFonts w:ascii="Arial" w:hAnsi="Arial" w:cs="Arial"/>
        </w:rPr>
        <w:t>Vypúšťa sa obsol</w:t>
      </w:r>
      <w:r w:rsidR="00707AF1">
        <w:rPr>
          <w:rFonts w:ascii="Arial" w:hAnsi="Arial" w:cs="Arial"/>
        </w:rPr>
        <w:t>en</w:t>
      </w:r>
      <w:r w:rsidRPr="00BF079F">
        <w:rPr>
          <w:rFonts w:ascii="Arial" w:hAnsi="Arial" w:cs="Arial"/>
        </w:rPr>
        <w:t>tn</w:t>
      </w:r>
      <w:r w:rsidR="00707AF1">
        <w:rPr>
          <w:rFonts w:ascii="Arial" w:hAnsi="Arial" w:cs="Arial"/>
        </w:rPr>
        <w:t>é</w:t>
      </w:r>
      <w:r w:rsidRPr="00BF079F">
        <w:rPr>
          <w:rFonts w:ascii="Arial" w:hAnsi="Arial" w:cs="Arial"/>
        </w:rPr>
        <w:t xml:space="preserve"> ustanovenie z dôvodov uvedených v časti A. stanoviska.</w:t>
      </w:r>
    </w:p>
    <w:p w:rsidR="00BF079F" w:rsidRPr="00BF079F" w:rsidP="00BF079F">
      <w:pPr>
        <w:jc w:val="both"/>
        <w:rPr>
          <w:rFonts w:ascii="Arial" w:hAnsi="Arial" w:cs="Arial"/>
          <w:u w:val="single"/>
        </w:rPr>
      </w:pPr>
    </w:p>
    <w:p w:rsidR="00BF079F" w:rsidRPr="00BF079F" w:rsidP="00BF079F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u w:val="single"/>
        </w:rPr>
      </w:pPr>
      <w:r w:rsidRPr="00BF079F">
        <w:rPr>
          <w:rFonts w:ascii="Arial" w:hAnsi="Arial" w:cs="Arial"/>
          <w:u w:val="single"/>
        </w:rPr>
        <w:t>K čl. I bod 17</w:t>
      </w:r>
    </w:p>
    <w:p w:rsidR="00BF079F" w:rsidRPr="00BF079F" w:rsidP="00BF079F">
      <w:pPr>
        <w:ind w:left="709"/>
        <w:jc w:val="both"/>
        <w:rPr>
          <w:rFonts w:ascii="Arial" w:hAnsi="Arial" w:cs="Arial"/>
        </w:rPr>
      </w:pPr>
      <w:r w:rsidRPr="00BF079F">
        <w:rPr>
          <w:rFonts w:ascii="Arial" w:hAnsi="Arial" w:cs="Arial"/>
        </w:rPr>
        <w:t>V § 26 ods. 4 sa slová „Na základe písomnej žiadosti ministerstvo vyčiarkne správcu“ nahrádzajú slovami „Na základe písomnej žiadosti správcu, ministerstvo vyčiarkne správcu“.</w:t>
      </w:r>
    </w:p>
    <w:p w:rsidR="00BF079F" w:rsidRPr="00BF079F" w:rsidP="00BF079F">
      <w:pPr>
        <w:jc w:val="both"/>
        <w:rPr>
          <w:rFonts w:ascii="Arial" w:hAnsi="Arial" w:cs="Arial"/>
        </w:rPr>
      </w:pPr>
    </w:p>
    <w:p w:rsidR="00BF079F" w:rsidRPr="00BF079F" w:rsidP="00BF079F">
      <w:pPr>
        <w:ind w:left="2268"/>
        <w:jc w:val="both"/>
        <w:rPr>
          <w:rFonts w:ascii="Arial" w:hAnsi="Arial" w:cs="Arial"/>
        </w:rPr>
      </w:pPr>
      <w:r w:rsidRPr="00BF079F">
        <w:rPr>
          <w:rFonts w:ascii="Arial" w:hAnsi="Arial" w:cs="Arial"/>
        </w:rPr>
        <w:t>Spresňuje sa ustanovenie, z ktorého je jednoznačne zrejmé, že vyčiarknutie správcu z určitého oddielu, môže ministerstvo uskutočniť len na základe žiadosti samotného správcu.</w:t>
      </w:r>
    </w:p>
    <w:p w:rsidR="00BF079F" w:rsidRPr="00BF079F" w:rsidP="00BF079F">
      <w:pPr>
        <w:pStyle w:val="ListParagraph"/>
        <w:jc w:val="both"/>
        <w:rPr>
          <w:rFonts w:ascii="Arial" w:hAnsi="Arial" w:cs="Arial"/>
          <w:u w:val="single"/>
        </w:rPr>
      </w:pPr>
    </w:p>
    <w:p w:rsidR="00BF079F" w:rsidRPr="00BF079F" w:rsidP="00BF079F">
      <w:pPr>
        <w:ind w:firstLine="360"/>
        <w:jc w:val="center"/>
        <w:rPr>
          <w:rFonts w:ascii="Arial" w:hAnsi="Arial" w:cs="Arial"/>
          <w:b/>
        </w:rPr>
      </w:pPr>
    </w:p>
    <w:p w:rsidR="00BF079F" w:rsidRPr="00BF079F" w:rsidP="00BF079F">
      <w:pPr>
        <w:pStyle w:val="BodyText"/>
        <w:rPr>
          <w:rFonts w:ascii="Arial" w:hAnsi="Arial" w:cs="Arial"/>
        </w:rPr>
      </w:pPr>
    </w:p>
    <w:p w:rsidR="00BF079F" w:rsidRPr="00BF079F" w:rsidP="00BF079F">
      <w:pPr>
        <w:pStyle w:val="BodyText"/>
        <w:rPr>
          <w:rFonts w:ascii="Arial" w:hAnsi="Arial" w:cs="Arial"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p w:rsidR="00FE3836" w:rsidRPr="00FE3836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C582D"/>
    <w:multiLevelType w:val="hybridMultilevel"/>
    <w:tmpl w:val="102CD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6425E"/>
    <w:multiLevelType w:val="hybridMultilevel"/>
    <w:tmpl w:val="AA6ED6F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7"/>
  </w:num>
  <w:num w:numId="5">
    <w:abstractNumId w:val="35"/>
  </w:num>
  <w:num w:numId="6">
    <w:abstractNumId w:val="0"/>
  </w:num>
  <w:num w:numId="7">
    <w:abstractNumId w:val="29"/>
  </w:num>
  <w:num w:numId="8">
    <w:abstractNumId w:val="34"/>
  </w:num>
  <w:num w:numId="9">
    <w:abstractNumId w:val="28"/>
  </w:num>
  <w:num w:numId="10">
    <w:abstractNumId w:val="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2"/>
  </w:num>
  <w:num w:numId="18">
    <w:abstractNumId w:val="8"/>
  </w:num>
  <w:num w:numId="19">
    <w:abstractNumId w:val="36"/>
  </w:num>
  <w:num w:numId="20">
    <w:abstractNumId w:val="6"/>
  </w:num>
  <w:num w:numId="21">
    <w:abstractNumId w:val="38"/>
  </w:num>
  <w:num w:numId="22">
    <w:abstractNumId w:val="7"/>
  </w:num>
  <w:num w:numId="23">
    <w:abstractNumId w:val="18"/>
  </w:num>
  <w:num w:numId="24">
    <w:abstractNumId w:val="19"/>
  </w:num>
  <w:num w:numId="25">
    <w:abstractNumId w:val="3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7"/>
  </w:num>
  <w:num w:numId="36">
    <w:abstractNumId w:val="21"/>
  </w:num>
  <w:num w:numId="37">
    <w:abstractNumId w:val="32"/>
  </w:num>
  <w:num w:numId="38">
    <w:abstractNumId w:val="25"/>
  </w:num>
  <w:num w:numId="39">
    <w:abstractNumId w:val="26"/>
  </w:num>
  <w:num w:numId="40">
    <w:abstractNumId w:val="31"/>
  </w:num>
  <w:num w:numId="41">
    <w:abstractNumId w:val="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6C91"/>
    <w:rsid w:val="00050568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E5D86"/>
    <w:rsid w:val="000F2310"/>
    <w:rsid w:val="000F2F76"/>
    <w:rsid w:val="001047F3"/>
    <w:rsid w:val="00106191"/>
    <w:rsid w:val="00106567"/>
    <w:rsid w:val="00106601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16C3"/>
    <w:rsid w:val="001A4266"/>
    <w:rsid w:val="001B0B69"/>
    <w:rsid w:val="001D79F3"/>
    <w:rsid w:val="001E67C4"/>
    <w:rsid w:val="001F11C0"/>
    <w:rsid w:val="001F4E25"/>
    <w:rsid w:val="002102AF"/>
    <w:rsid w:val="0021221E"/>
    <w:rsid w:val="002301A9"/>
    <w:rsid w:val="00246847"/>
    <w:rsid w:val="00256B8E"/>
    <w:rsid w:val="00277A33"/>
    <w:rsid w:val="00280A1F"/>
    <w:rsid w:val="0028251E"/>
    <w:rsid w:val="002A0593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1582"/>
    <w:rsid w:val="0034406B"/>
    <w:rsid w:val="00351F5F"/>
    <w:rsid w:val="003568D1"/>
    <w:rsid w:val="00361426"/>
    <w:rsid w:val="00362FB8"/>
    <w:rsid w:val="00366B6D"/>
    <w:rsid w:val="003777C3"/>
    <w:rsid w:val="00382BAA"/>
    <w:rsid w:val="003963F3"/>
    <w:rsid w:val="003C4821"/>
    <w:rsid w:val="003D41BE"/>
    <w:rsid w:val="003E3BC3"/>
    <w:rsid w:val="003E69BB"/>
    <w:rsid w:val="003E6B5A"/>
    <w:rsid w:val="003F1811"/>
    <w:rsid w:val="003F3D93"/>
    <w:rsid w:val="0040098A"/>
    <w:rsid w:val="0040253E"/>
    <w:rsid w:val="004046B5"/>
    <w:rsid w:val="00411ACA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21BB"/>
    <w:rsid w:val="004B6E65"/>
    <w:rsid w:val="004C22EE"/>
    <w:rsid w:val="004C2B3F"/>
    <w:rsid w:val="004C34C2"/>
    <w:rsid w:val="004C47AB"/>
    <w:rsid w:val="004C7408"/>
    <w:rsid w:val="004C7BEF"/>
    <w:rsid w:val="004C7FE5"/>
    <w:rsid w:val="004D32E9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7967"/>
    <w:rsid w:val="00577C1F"/>
    <w:rsid w:val="00585558"/>
    <w:rsid w:val="00586B7E"/>
    <w:rsid w:val="0059163C"/>
    <w:rsid w:val="005A17F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463"/>
    <w:rsid w:val="006A3860"/>
    <w:rsid w:val="006C4A64"/>
    <w:rsid w:val="006D0B0B"/>
    <w:rsid w:val="006E4B6F"/>
    <w:rsid w:val="006F4258"/>
    <w:rsid w:val="006F758E"/>
    <w:rsid w:val="006F760E"/>
    <w:rsid w:val="007026D8"/>
    <w:rsid w:val="00707AF1"/>
    <w:rsid w:val="007120C4"/>
    <w:rsid w:val="00726604"/>
    <w:rsid w:val="007324A1"/>
    <w:rsid w:val="00737579"/>
    <w:rsid w:val="0074040B"/>
    <w:rsid w:val="0076346A"/>
    <w:rsid w:val="007644A7"/>
    <w:rsid w:val="0076601C"/>
    <w:rsid w:val="007A15DD"/>
    <w:rsid w:val="007A3B12"/>
    <w:rsid w:val="007B4455"/>
    <w:rsid w:val="007C0186"/>
    <w:rsid w:val="007D5A81"/>
    <w:rsid w:val="007D67C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6C16"/>
    <w:rsid w:val="008F0B07"/>
    <w:rsid w:val="008F2636"/>
    <w:rsid w:val="008F2B04"/>
    <w:rsid w:val="008F3A50"/>
    <w:rsid w:val="009065BC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7B81"/>
    <w:rsid w:val="00A81CC6"/>
    <w:rsid w:val="00A85C47"/>
    <w:rsid w:val="00A92253"/>
    <w:rsid w:val="00A96D39"/>
    <w:rsid w:val="00A97F8D"/>
    <w:rsid w:val="00AB1EC9"/>
    <w:rsid w:val="00AC1A74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45752"/>
    <w:rsid w:val="00B73BB3"/>
    <w:rsid w:val="00B8497D"/>
    <w:rsid w:val="00B850BE"/>
    <w:rsid w:val="00B91218"/>
    <w:rsid w:val="00B91AB0"/>
    <w:rsid w:val="00B92620"/>
    <w:rsid w:val="00B937DA"/>
    <w:rsid w:val="00B93B6C"/>
    <w:rsid w:val="00BA0A70"/>
    <w:rsid w:val="00BA43E5"/>
    <w:rsid w:val="00BA7207"/>
    <w:rsid w:val="00BC0F1B"/>
    <w:rsid w:val="00BE1296"/>
    <w:rsid w:val="00BE1444"/>
    <w:rsid w:val="00BF079F"/>
    <w:rsid w:val="00BF642A"/>
    <w:rsid w:val="00C06292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370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416F8"/>
    <w:rsid w:val="00D470EA"/>
    <w:rsid w:val="00D620AE"/>
    <w:rsid w:val="00D643C3"/>
    <w:rsid w:val="00D667B2"/>
    <w:rsid w:val="00D90766"/>
    <w:rsid w:val="00DA0CFF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6CCA"/>
    <w:rsid w:val="00E92076"/>
    <w:rsid w:val="00E932FD"/>
    <w:rsid w:val="00EA0F1B"/>
    <w:rsid w:val="00EB254F"/>
    <w:rsid w:val="00EB3088"/>
    <w:rsid w:val="00EF2148"/>
    <w:rsid w:val="00F02C2B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E3836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uiPriority w:val="9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uiPriority w:val="99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uiPriority w:val="9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10</cp:revision>
  <cp:lastPrinted>2012-10-29T15:47:00Z</cp:lastPrinted>
  <dcterms:created xsi:type="dcterms:W3CDTF">2013-02-15T10:23:00Z</dcterms:created>
  <dcterms:modified xsi:type="dcterms:W3CDTF">2013-03-06T07:14:00Z</dcterms:modified>
</cp:coreProperties>
</file>