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D4212" w:rsidRPr="006B2261" w:rsidP="004D4212">
      <w:pPr>
        <w:pStyle w:val="Zkladntext"/>
        <w:bidi w:val="0"/>
        <w:jc w:val="center"/>
        <w:rPr>
          <w:rFonts w:ascii="Times New Roman" w:hAnsi="Times New Roman" w:cs="Times New Roman"/>
          <w:b/>
          <w:bCs/>
          <w:color w:val="auto"/>
        </w:rPr>
      </w:pPr>
      <w:r w:rsidRPr="006B2261">
        <w:rPr>
          <w:rFonts w:ascii="Times New Roman" w:hAnsi="Times New Roman" w:cs="Times New Roman"/>
          <w:b/>
          <w:bCs/>
          <w:color w:val="auto"/>
        </w:rPr>
        <w:t>DOLOŽKA  ZLUČITEĽNOSTI</w:t>
      </w:r>
    </w:p>
    <w:p w:rsidR="004D4212" w:rsidP="004D4212">
      <w:pPr>
        <w:pStyle w:val="Zkladntext"/>
        <w:bidi w:val="0"/>
        <w:jc w:val="center"/>
        <w:rPr>
          <w:rFonts w:ascii="Times New Roman" w:hAnsi="Times New Roman" w:cs="Times New Roman"/>
          <w:color w:val="auto"/>
        </w:rPr>
      </w:pPr>
    </w:p>
    <w:p w:rsidR="00AC05A0" w:rsidRPr="006B2261" w:rsidP="004D4212">
      <w:pPr>
        <w:pStyle w:val="Zkladntext"/>
        <w:bidi w:val="0"/>
        <w:jc w:val="center"/>
        <w:rPr>
          <w:rFonts w:ascii="Times New Roman" w:hAnsi="Times New Roman" w:cs="Times New Roman"/>
          <w:color w:val="auto"/>
        </w:rPr>
      </w:pPr>
    </w:p>
    <w:p w:rsidR="004D4212" w:rsidRPr="006B2261" w:rsidP="004D4212">
      <w:pPr>
        <w:pStyle w:val="Zkladntext"/>
        <w:tabs>
          <w:tab w:val="left" w:pos="360"/>
        </w:tabs>
        <w:bidi w:val="0"/>
        <w:jc w:val="both"/>
        <w:rPr>
          <w:rFonts w:ascii="Times New Roman" w:hAnsi="Times New Roman" w:cs="Times New Roman"/>
          <w:color w:val="auto"/>
        </w:rPr>
      </w:pPr>
      <w:r w:rsidRPr="006B2261">
        <w:rPr>
          <w:rFonts w:ascii="Times New Roman" w:hAnsi="Times New Roman" w:cs="Times New Roman"/>
          <w:color w:val="auto"/>
        </w:rPr>
        <w:t xml:space="preserve">1. </w:t>
        <w:tab/>
      </w:r>
      <w:r>
        <w:rPr>
          <w:rFonts w:ascii="Times New Roman" w:hAnsi="Times New Roman" w:cs="Times New Roman"/>
          <w:b/>
          <w:color w:val="auto"/>
        </w:rPr>
        <w:t>Predkladateľ právneho predpisu</w:t>
      </w:r>
      <w:r w:rsidRPr="006B2261">
        <w:rPr>
          <w:rFonts w:ascii="Times New Roman" w:hAnsi="Times New Roman" w:cs="Times New Roman"/>
          <w:b/>
          <w:color w:val="auto"/>
        </w:rPr>
        <w:t>:</w:t>
      </w:r>
      <w:r w:rsidRPr="006B2261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poslanec Národnej rady Slovenskej republiky</w:t>
      </w:r>
    </w:p>
    <w:p w:rsidR="004D4212" w:rsidRPr="006B2261" w:rsidP="004D4212">
      <w:pPr>
        <w:pStyle w:val="Zkladntext"/>
        <w:bidi w:val="0"/>
        <w:jc w:val="both"/>
        <w:rPr>
          <w:rFonts w:ascii="Times New Roman" w:hAnsi="Times New Roman" w:cs="Times New Roman"/>
          <w:color w:val="auto"/>
        </w:rPr>
      </w:pPr>
      <w:r w:rsidRPr="006B2261">
        <w:rPr>
          <w:rFonts w:ascii="Times New Roman" w:hAnsi="Times New Roman" w:cs="Times New Roman"/>
          <w:color w:val="auto"/>
        </w:rPr>
        <w:t xml:space="preserve"> </w:t>
      </w:r>
    </w:p>
    <w:p w:rsidR="004D4212" w:rsidRPr="006B2261" w:rsidP="004D4212">
      <w:pPr>
        <w:pStyle w:val="Zkladntext"/>
        <w:bidi w:val="0"/>
        <w:ind w:left="360" w:hanging="360"/>
        <w:jc w:val="both"/>
        <w:rPr>
          <w:rFonts w:ascii="Times New Roman" w:hAnsi="Times New Roman" w:cs="Times New Roman"/>
          <w:color w:val="auto"/>
        </w:rPr>
      </w:pPr>
      <w:r w:rsidRPr="006B2261">
        <w:rPr>
          <w:rFonts w:ascii="Times New Roman" w:hAnsi="Times New Roman" w:cs="Times New Roman"/>
          <w:color w:val="auto"/>
        </w:rPr>
        <w:t xml:space="preserve">2.  </w:t>
      </w:r>
      <w:r w:rsidRPr="006B2261">
        <w:rPr>
          <w:rFonts w:ascii="Times New Roman" w:hAnsi="Times New Roman" w:cs="Times New Roman"/>
          <w:b/>
          <w:color w:val="auto"/>
        </w:rPr>
        <w:t>Názov návrhu zákona:</w:t>
      </w:r>
      <w:r w:rsidRPr="006B2261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Návrh z</w:t>
      </w:r>
      <w:r w:rsidRPr="006B2261">
        <w:rPr>
          <w:rFonts w:ascii="Times New Roman" w:hAnsi="Times New Roman" w:cs="Times New Roman"/>
          <w:color w:val="auto"/>
        </w:rPr>
        <w:t>ákon</w:t>
      </w:r>
      <w:r>
        <w:rPr>
          <w:rFonts w:ascii="Times New Roman" w:hAnsi="Times New Roman" w:cs="Times New Roman"/>
          <w:color w:val="auto"/>
        </w:rPr>
        <w:t>a, ktorým sa mení a dopĺňa zákon č. 582/20</w:t>
      </w:r>
      <w:r w:rsidR="00FE4E46">
        <w:rPr>
          <w:rFonts w:ascii="Times New Roman" w:hAnsi="Times New Roman" w:cs="Times New Roman"/>
          <w:color w:val="auto"/>
        </w:rPr>
        <w:t>0</w:t>
      </w:r>
      <w:r>
        <w:rPr>
          <w:rFonts w:ascii="Times New Roman" w:hAnsi="Times New Roman" w:cs="Times New Roman"/>
          <w:color w:val="auto"/>
        </w:rPr>
        <w:t>4 Z. z.</w:t>
      </w:r>
      <w:r w:rsidRPr="006B2261">
        <w:rPr>
          <w:rFonts w:ascii="Times New Roman" w:hAnsi="Times New Roman" w:cs="Times New Roman"/>
          <w:color w:val="auto"/>
        </w:rPr>
        <w:t xml:space="preserve"> o</w:t>
      </w:r>
      <w:r>
        <w:rPr>
          <w:rFonts w:ascii="Times New Roman" w:hAnsi="Times New Roman" w:cs="Times New Roman"/>
          <w:color w:val="auto"/>
        </w:rPr>
        <w:t> miestnych daniach a o miestnom poplatku za komunálne odpady a drobné  stavebné odpady v znení neskorších predpisov</w:t>
      </w:r>
    </w:p>
    <w:p w:rsidR="004D4212" w:rsidRPr="006B2261" w:rsidP="004D4212">
      <w:pPr>
        <w:pStyle w:val="Zkladntext"/>
        <w:tabs>
          <w:tab w:val="left" w:pos="360"/>
        </w:tabs>
        <w:bidi w:val="0"/>
        <w:jc w:val="both"/>
        <w:rPr>
          <w:rFonts w:ascii="Times New Roman" w:hAnsi="Times New Roman" w:cs="Times New Roman"/>
          <w:color w:val="auto"/>
        </w:rPr>
      </w:pPr>
    </w:p>
    <w:p w:rsidR="004D4212" w:rsidRPr="006B2261" w:rsidP="004D4212">
      <w:pPr>
        <w:pStyle w:val="Zkladntext"/>
        <w:tabs>
          <w:tab w:val="left" w:pos="360"/>
        </w:tabs>
        <w:bidi w:val="0"/>
        <w:ind w:hanging="357"/>
        <w:jc w:val="both"/>
        <w:rPr>
          <w:rFonts w:ascii="Times New Roman" w:hAnsi="Times New Roman" w:cs="Times New Roman"/>
          <w:color w:val="auto"/>
        </w:rPr>
      </w:pPr>
      <w:r w:rsidRPr="006B2261">
        <w:rPr>
          <w:rFonts w:ascii="Times New Roman" w:hAnsi="Times New Roman" w:cs="Times New Roman"/>
          <w:color w:val="auto"/>
        </w:rPr>
        <w:tab/>
        <w:t xml:space="preserve">3.  </w:t>
        <w:tab/>
      </w:r>
      <w:r w:rsidRPr="006B2261">
        <w:rPr>
          <w:rFonts w:ascii="Times New Roman" w:hAnsi="Times New Roman" w:cs="Times New Roman"/>
          <w:b/>
          <w:color w:val="auto"/>
        </w:rPr>
        <w:t>Problematika návrhu zákona:</w:t>
      </w:r>
    </w:p>
    <w:p w:rsidR="004D4212" w:rsidRPr="006B2261" w:rsidP="004D4212">
      <w:pPr>
        <w:pStyle w:val="Zkladntext"/>
        <w:tabs>
          <w:tab w:val="left" w:pos="360"/>
        </w:tabs>
        <w:bidi w:val="0"/>
        <w:jc w:val="both"/>
        <w:rPr>
          <w:rFonts w:ascii="Times New Roman" w:hAnsi="Times New Roman" w:cs="Times New Roman"/>
          <w:color w:val="auto"/>
        </w:rPr>
      </w:pPr>
    </w:p>
    <w:p w:rsidR="004D4212" w:rsidP="001E43EB">
      <w:pPr>
        <w:pStyle w:val="Zkladntext"/>
        <w:numPr>
          <w:numId w:val="3"/>
        </w:numPr>
        <w:tabs>
          <w:tab w:val="left" w:pos="360"/>
        </w:tabs>
        <w:bidi w:val="0"/>
        <w:jc w:val="both"/>
        <w:rPr>
          <w:rFonts w:ascii="Times New Roman" w:hAnsi="Times New Roman" w:cs="Times New Roman"/>
          <w:color w:val="auto"/>
        </w:rPr>
      </w:pPr>
      <w:r w:rsidRPr="001E43EB">
        <w:rPr>
          <w:rFonts w:ascii="Times New Roman" w:hAnsi="Times New Roman" w:cs="Times New Roman"/>
          <w:color w:val="auto"/>
        </w:rPr>
        <w:t>je upravená v práve Európskych spoločenstiev</w:t>
      </w:r>
      <w:r w:rsidRPr="001E43EB" w:rsidR="001E43EB">
        <w:rPr>
          <w:rFonts w:ascii="Times New Roman" w:hAnsi="Times New Roman" w:cs="Times New Roman"/>
          <w:color w:val="auto"/>
        </w:rPr>
        <w:t>:</w:t>
      </w:r>
    </w:p>
    <w:p w:rsidR="001E43EB" w:rsidRPr="001E43EB" w:rsidP="001E43EB">
      <w:pPr>
        <w:pStyle w:val="Zkladntext"/>
        <w:tabs>
          <w:tab w:val="left" w:pos="360"/>
        </w:tabs>
        <w:bidi w:val="0"/>
        <w:ind w:left="720"/>
        <w:jc w:val="both"/>
        <w:rPr>
          <w:rFonts w:ascii="Times New Roman" w:hAnsi="Times New Roman" w:cs="Times New Roman"/>
          <w:color w:val="auto"/>
        </w:rPr>
      </w:pPr>
    </w:p>
    <w:p w:rsidR="001E43EB" w:rsidRPr="001E43EB" w:rsidP="001E43EB">
      <w:pPr>
        <w:pStyle w:val="Zkladntext"/>
        <w:tabs>
          <w:tab w:val="left" w:pos="360"/>
        </w:tabs>
        <w:bidi w:val="0"/>
        <w:ind w:left="720"/>
        <w:rPr>
          <w:rFonts w:ascii="Times New Roman" w:hAnsi="Times New Roman" w:cs="Times New Roman"/>
          <w:color w:val="auto"/>
        </w:rPr>
      </w:pPr>
      <w:r w:rsidRPr="001E43EB">
        <w:rPr>
          <w:rFonts w:ascii="Times New Roman" w:hAnsi="Times New Roman" w:cs="Times New Roman"/>
        </w:rPr>
        <w:t>1. Smernica Rady č. 1992/106/EHS o stanovení spoločných pravidiel pre určité typy kombinovanej dopravy tovaru medzi členskými štátmi (Úradný vestník Európskych spoločenstiev, L 368/38 zo 17. 12. 1992).</w:t>
        <w:br/>
        <w:br/>
        <w:t>2. Smernica Európskeho parlamentu a Rady 1999/62/ES zo 17. júna 1999 o poplatkoch za používanie určitej dopravnej infraštruktúry ťažkými nákladnými vozidlami (Mimoriadne vydanie Ú. v. EÚ kap. 7/zv. 4; Ú. v. ES L 187, 17. 6. 1999) v znení smernice Európskeho parlamentu a Rady 2006/38/ES zo 17. mája 2006 (Ú. v. EÚ L 157, 9. 6. 2006) v znení smernice Rady 2006/103/ES z 20. novembra 2006 (Ú. v. EÚ L 363, 20. 12. 2006).</w:t>
      </w:r>
    </w:p>
    <w:p w:rsidR="004D4212" w:rsidRPr="006B2261" w:rsidP="001E43EB">
      <w:pPr>
        <w:pStyle w:val="Zkladntext"/>
        <w:tabs>
          <w:tab w:val="left" w:pos="360"/>
        </w:tabs>
        <w:bidi w:val="0"/>
        <w:jc w:val="both"/>
        <w:rPr>
          <w:rFonts w:ascii="Times New Roman" w:hAnsi="Times New Roman" w:cs="Times New Roman"/>
          <w:color w:val="auto"/>
        </w:rPr>
      </w:pPr>
      <w:r w:rsidRPr="006B2261">
        <w:rPr>
          <w:rFonts w:ascii="Times New Roman" w:hAnsi="Times New Roman" w:cs="Times New Roman"/>
          <w:color w:val="auto"/>
        </w:rPr>
        <w:tab/>
      </w:r>
    </w:p>
    <w:p w:rsidR="004D4212" w:rsidRPr="006B2261" w:rsidP="004D4212">
      <w:pPr>
        <w:pStyle w:val="Zkladntext"/>
        <w:tabs>
          <w:tab w:val="left" w:pos="360"/>
        </w:tabs>
        <w:bidi w:val="0"/>
        <w:ind w:left="357"/>
        <w:jc w:val="both"/>
        <w:rPr>
          <w:rFonts w:ascii="Times New Roman" w:hAnsi="Times New Roman" w:cs="Times New Roman"/>
          <w:color w:val="auto"/>
        </w:rPr>
      </w:pPr>
      <w:r w:rsidRPr="006B2261">
        <w:rPr>
          <w:rFonts w:ascii="Times New Roman" w:hAnsi="Times New Roman" w:cs="Times New Roman"/>
          <w:color w:val="auto"/>
        </w:rPr>
        <w:t xml:space="preserve">b) </w:t>
        <w:tab/>
        <w:t xml:space="preserve">nie je </w:t>
      </w:r>
      <w:r>
        <w:rPr>
          <w:rFonts w:ascii="Times New Roman" w:hAnsi="Times New Roman" w:cs="Times New Roman"/>
          <w:color w:val="auto"/>
        </w:rPr>
        <w:t>upravená v práve Európskej únie</w:t>
      </w:r>
    </w:p>
    <w:p w:rsidR="004D4212" w:rsidRPr="006B2261" w:rsidP="004D4212">
      <w:pPr>
        <w:pStyle w:val="Zkladntext"/>
        <w:tabs>
          <w:tab w:val="left" w:pos="360"/>
        </w:tabs>
        <w:bidi w:val="0"/>
        <w:ind w:left="357"/>
        <w:jc w:val="both"/>
        <w:rPr>
          <w:rFonts w:ascii="Times New Roman" w:hAnsi="Times New Roman" w:cs="Times New Roman"/>
          <w:color w:val="auto"/>
        </w:rPr>
      </w:pPr>
    </w:p>
    <w:p w:rsidR="004D4212" w:rsidRPr="006B2261" w:rsidP="004D4212">
      <w:pPr>
        <w:pStyle w:val="Zkladntext"/>
        <w:tabs>
          <w:tab w:val="left" w:pos="360"/>
        </w:tabs>
        <w:bidi w:val="0"/>
        <w:ind w:left="357"/>
        <w:jc w:val="both"/>
        <w:rPr>
          <w:rFonts w:ascii="Times New Roman" w:hAnsi="Times New Roman" w:cs="Times New Roman"/>
          <w:color w:val="auto"/>
        </w:rPr>
      </w:pPr>
      <w:r w:rsidRPr="006B2261">
        <w:rPr>
          <w:rFonts w:ascii="Times New Roman" w:hAnsi="Times New Roman" w:cs="Times New Roman"/>
          <w:color w:val="auto"/>
        </w:rPr>
        <w:t xml:space="preserve">c) </w:t>
        <w:tab/>
        <w:t xml:space="preserve">je obsiahnutá v judikatúre Súdneho dvora Európskych spoločenstiev alebo Súdu prvého </w:t>
      </w:r>
      <w:r>
        <w:rPr>
          <w:rFonts w:ascii="Times New Roman" w:hAnsi="Times New Roman" w:cs="Times New Roman"/>
          <w:color w:val="auto"/>
        </w:rPr>
        <w:t>stupňa Európskych spoločenstiev</w:t>
      </w:r>
    </w:p>
    <w:p w:rsidR="004D4212" w:rsidRPr="006B2261" w:rsidP="004D4212">
      <w:pPr>
        <w:pStyle w:val="Zkladntext"/>
        <w:bidi w:val="0"/>
        <w:jc w:val="both"/>
        <w:rPr>
          <w:rFonts w:ascii="Times New Roman" w:hAnsi="Times New Roman" w:cs="Times New Roman"/>
          <w:color w:val="auto"/>
        </w:rPr>
      </w:pPr>
    </w:p>
    <w:p w:rsidR="004D4212" w:rsidRPr="006B2261" w:rsidP="001E43EB">
      <w:pPr>
        <w:pStyle w:val="Zkladntext"/>
        <w:tabs>
          <w:tab w:val="left" w:pos="360"/>
        </w:tabs>
        <w:bidi w:val="0"/>
        <w:ind w:left="357" w:hanging="357"/>
        <w:jc w:val="both"/>
        <w:rPr>
          <w:rFonts w:ascii="Times New Roman" w:hAnsi="Times New Roman" w:cs="Times New Roman"/>
          <w:color w:val="auto"/>
        </w:rPr>
      </w:pPr>
      <w:r w:rsidRPr="006B2261">
        <w:rPr>
          <w:rFonts w:ascii="Times New Roman" w:hAnsi="Times New Roman" w:cs="Times New Roman"/>
          <w:color w:val="auto"/>
        </w:rPr>
        <w:t>4.</w:t>
        <w:tab/>
      </w:r>
      <w:r w:rsidRPr="006B2261">
        <w:rPr>
          <w:rFonts w:ascii="Times New Roman" w:hAnsi="Times New Roman" w:cs="Times New Roman"/>
          <w:b/>
          <w:color w:val="auto"/>
        </w:rPr>
        <w:t xml:space="preserve">Záväzky Slovenskej republiky vo vzťahu k Európskym spoločenstvám a Európskej </w:t>
      </w:r>
      <w:r w:rsidR="001E43EB">
        <w:rPr>
          <w:rFonts w:ascii="Times New Roman" w:hAnsi="Times New Roman" w:cs="Times New Roman"/>
          <w:b/>
          <w:color w:val="auto"/>
        </w:rPr>
        <w:t xml:space="preserve">   </w:t>
      </w:r>
      <w:r w:rsidRPr="006B2261">
        <w:rPr>
          <w:rFonts w:ascii="Times New Roman" w:hAnsi="Times New Roman" w:cs="Times New Roman"/>
          <w:b/>
          <w:color w:val="auto"/>
        </w:rPr>
        <w:t>únii</w:t>
      </w:r>
      <w:r w:rsidR="001E43EB">
        <w:rPr>
          <w:rFonts w:ascii="Times New Roman" w:hAnsi="Times New Roman" w:cs="Times New Roman"/>
          <w:color w:val="auto"/>
        </w:rPr>
        <w:t xml:space="preserve">: </w:t>
      </w:r>
      <w:r>
        <w:rPr>
          <w:rFonts w:ascii="Times New Roman" w:hAnsi="Times New Roman" w:cs="Times New Roman"/>
          <w:color w:val="auto"/>
        </w:rPr>
        <w:t>bezpredmetné</w:t>
      </w:r>
    </w:p>
    <w:p w:rsidR="004D4212" w:rsidRPr="006B2261" w:rsidP="004D4212">
      <w:pPr>
        <w:pStyle w:val="Zkladntext"/>
        <w:tabs>
          <w:tab w:val="left" w:pos="360"/>
        </w:tabs>
        <w:bidi w:val="0"/>
        <w:ind w:hanging="360"/>
        <w:jc w:val="both"/>
        <w:rPr>
          <w:rFonts w:ascii="Times New Roman" w:hAnsi="Times New Roman" w:cs="Times New Roman"/>
          <w:color w:val="auto"/>
        </w:rPr>
      </w:pPr>
    </w:p>
    <w:p w:rsidR="004D4212" w:rsidRPr="006B2261" w:rsidP="004D4212">
      <w:pPr>
        <w:pStyle w:val="Zkladntext"/>
        <w:tabs>
          <w:tab w:val="left" w:pos="360"/>
        </w:tabs>
        <w:bidi w:val="0"/>
        <w:ind w:left="357" w:hanging="357"/>
        <w:jc w:val="both"/>
        <w:rPr>
          <w:rFonts w:ascii="Times New Roman" w:hAnsi="Times New Roman" w:cs="Times New Roman"/>
          <w:color w:val="auto"/>
        </w:rPr>
      </w:pPr>
      <w:r w:rsidRPr="006B2261">
        <w:rPr>
          <w:rFonts w:ascii="Times New Roman" w:hAnsi="Times New Roman" w:cs="Times New Roman"/>
          <w:color w:val="auto"/>
        </w:rPr>
        <w:t xml:space="preserve">5. </w:t>
        <w:tab/>
      </w:r>
      <w:r w:rsidRPr="006B2261">
        <w:rPr>
          <w:rFonts w:ascii="Times New Roman" w:hAnsi="Times New Roman" w:cs="Times New Roman"/>
          <w:b/>
          <w:color w:val="auto"/>
        </w:rPr>
        <w:t>Stupeň zlučiteľnosti návrhu zákona s právom Európskych spoločenstiev a právom Európskej únie:</w:t>
      </w:r>
      <w:r w:rsidRPr="006B2261">
        <w:rPr>
          <w:rFonts w:ascii="Times New Roman" w:hAnsi="Times New Roman" w:cs="Times New Roman"/>
          <w:color w:val="auto"/>
        </w:rPr>
        <w:t xml:space="preserve"> úplný </w:t>
      </w:r>
    </w:p>
    <w:p w:rsidR="004D4212" w:rsidRPr="006B2261" w:rsidP="004D4212">
      <w:pPr>
        <w:pStyle w:val="Zkladntext"/>
        <w:tabs>
          <w:tab w:val="left" w:pos="360"/>
        </w:tabs>
        <w:bidi w:val="0"/>
        <w:ind w:hanging="360"/>
        <w:jc w:val="both"/>
        <w:rPr>
          <w:rFonts w:ascii="Times New Roman" w:hAnsi="Times New Roman" w:cs="Times New Roman"/>
          <w:color w:val="auto"/>
        </w:rPr>
      </w:pPr>
    </w:p>
    <w:p w:rsidR="004D4212" w:rsidRPr="006B2261" w:rsidP="004D4212">
      <w:pPr>
        <w:pStyle w:val="Zkladntext"/>
        <w:tabs>
          <w:tab w:val="left" w:pos="360"/>
        </w:tabs>
        <w:bidi w:val="0"/>
        <w:ind w:left="357" w:hanging="357"/>
        <w:jc w:val="both"/>
        <w:rPr>
          <w:rFonts w:ascii="Times New Roman" w:hAnsi="Times New Roman" w:cs="Times New Roman"/>
          <w:color w:val="auto"/>
        </w:rPr>
      </w:pPr>
      <w:r w:rsidRPr="006B2261">
        <w:rPr>
          <w:rFonts w:ascii="Times New Roman" w:hAnsi="Times New Roman" w:cs="Times New Roman"/>
          <w:color w:val="auto"/>
        </w:rPr>
        <w:t xml:space="preserve">6. </w:t>
        <w:tab/>
      </w:r>
      <w:r w:rsidRPr="006B2261">
        <w:rPr>
          <w:rFonts w:ascii="Times New Roman" w:hAnsi="Times New Roman" w:cs="Times New Roman"/>
          <w:b/>
          <w:color w:val="auto"/>
        </w:rPr>
        <w:t>Gestor a spolupracujúce rezorty:</w:t>
      </w:r>
      <w:r w:rsidRPr="006B2261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bezpredmetné</w:t>
      </w:r>
    </w:p>
    <w:p w:rsidR="004D4212" w:rsidP="004D4212">
      <w:pPr>
        <w:bidi w:val="0"/>
        <w:rPr>
          <w:rFonts w:ascii="Times New Roman" w:hAnsi="Times New Roman"/>
        </w:rPr>
      </w:pPr>
    </w:p>
    <w:p w:rsidR="004D4212" w:rsidP="004D4212">
      <w:pPr>
        <w:bidi w:val="0"/>
        <w:rPr>
          <w:rFonts w:ascii="Times New Roman" w:hAnsi="Times New Roman"/>
        </w:rPr>
      </w:pPr>
    </w:p>
    <w:p w:rsidR="004D4212" w:rsidP="004D4212">
      <w:pPr>
        <w:bidi w:val="0"/>
        <w:rPr>
          <w:rFonts w:ascii="Times New Roman" w:hAnsi="Times New Roman"/>
        </w:rPr>
      </w:pPr>
    </w:p>
    <w:p w:rsidR="004D4212" w:rsidP="004D4212">
      <w:pPr>
        <w:bidi w:val="0"/>
        <w:rPr>
          <w:rFonts w:ascii="Times New Roman" w:hAnsi="Times New Roman"/>
        </w:rPr>
      </w:pPr>
    </w:p>
    <w:p w:rsidR="004D4212" w:rsidP="004D4212">
      <w:pPr>
        <w:bidi w:val="0"/>
        <w:rPr>
          <w:rFonts w:ascii="Times New Roman" w:hAnsi="Times New Roman"/>
        </w:rPr>
      </w:pPr>
    </w:p>
    <w:p w:rsidR="004D4212" w:rsidP="004D4212">
      <w:pPr>
        <w:bidi w:val="0"/>
        <w:rPr>
          <w:rFonts w:ascii="Times New Roman" w:hAnsi="Times New Roman"/>
        </w:rPr>
      </w:pPr>
    </w:p>
    <w:p w:rsidR="004D4212" w:rsidP="004D4212">
      <w:pPr>
        <w:bidi w:val="0"/>
        <w:rPr>
          <w:rFonts w:ascii="Times New Roman" w:hAnsi="Times New Roman"/>
        </w:rPr>
      </w:pPr>
    </w:p>
    <w:p w:rsidR="004D4212" w:rsidP="004D4212">
      <w:pPr>
        <w:bidi w:val="0"/>
        <w:rPr>
          <w:rFonts w:ascii="Times New Roman" w:hAnsi="Times New Roman"/>
        </w:rPr>
      </w:pPr>
    </w:p>
    <w:p w:rsidR="004D4212" w:rsidP="004D4212">
      <w:pPr>
        <w:bidi w:val="0"/>
        <w:rPr>
          <w:rFonts w:ascii="Times New Roman" w:hAnsi="Times New Roman"/>
        </w:rPr>
      </w:pPr>
    </w:p>
    <w:p w:rsidR="004D4212" w:rsidP="004D4212">
      <w:pPr>
        <w:bidi w:val="0"/>
        <w:rPr>
          <w:rFonts w:ascii="Times New Roman" w:hAnsi="Times New Roman"/>
        </w:rPr>
      </w:pPr>
    </w:p>
    <w:p w:rsidR="004D4212" w:rsidP="004D4212">
      <w:pPr>
        <w:bidi w:val="0"/>
        <w:rPr>
          <w:rFonts w:ascii="Times New Roman" w:hAnsi="Times New Roman"/>
        </w:rPr>
      </w:pPr>
    </w:p>
    <w:p w:rsidR="004D4212" w:rsidP="004D4212">
      <w:pPr>
        <w:bidi w:val="0"/>
        <w:rPr>
          <w:rFonts w:ascii="Times New Roman" w:hAnsi="Times New Roman"/>
        </w:rPr>
      </w:pPr>
    </w:p>
    <w:p w:rsidR="004D4212" w:rsidP="004D4212">
      <w:pPr>
        <w:bidi w:val="0"/>
        <w:rPr>
          <w:rFonts w:ascii="Times New Roman" w:hAnsi="Times New Roman"/>
        </w:rPr>
      </w:pPr>
    </w:p>
    <w:p w:rsidR="00AC05A0" w:rsidP="004D4212">
      <w:pPr>
        <w:bidi w:val="0"/>
        <w:rPr>
          <w:rFonts w:ascii="Times New Roman" w:hAnsi="Times New Roman"/>
        </w:rPr>
      </w:pPr>
    </w:p>
    <w:p w:rsidR="004D4212" w:rsidP="004D4212">
      <w:pPr>
        <w:bidi w:val="0"/>
        <w:ind w:right="-108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4D4212" w:rsidP="004D4212">
      <w:pPr>
        <w:bidi w:val="0"/>
        <w:ind w:right="-1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4212" w:rsidP="004D4212">
      <w:pPr>
        <w:bidi w:val="0"/>
        <w:rPr>
          <w:rFonts w:ascii="Times New Roman" w:hAnsi="Times New Roman"/>
          <w:b/>
          <w:bCs/>
        </w:rPr>
      </w:pPr>
    </w:p>
    <w:p w:rsidR="004D4212" w:rsidP="004D4212">
      <w:pPr>
        <w:bidi w:val="0"/>
        <w:jc w:val="both"/>
        <w:rPr>
          <w:rFonts w:ascii="Times New Roman" w:hAnsi="Times New Roman" w:cs="Arial"/>
        </w:rPr>
      </w:pPr>
      <w:r>
        <w:rPr>
          <w:rFonts w:ascii="Times New Roman" w:hAnsi="Times New Roman"/>
          <w:b/>
          <w:bCs/>
        </w:rPr>
        <w:t xml:space="preserve">A.1. Názov materiálu: </w:t>
      </w:r>
      <w:r>
        <w:rPr>
          <w:rFonts w:ascii="Times New Roman" w:hAnsi="Times New Roman"/>
          <w:color w:val="000000"/>
        </w:rPr>
        <w:t xml:space="preserve">Návrh zákona, ktorým sa mení a dopĺňa </w:t>
      </w:r>
      <w:r>
        <w:rPr>
          <w:rFonts w:ascii="Times New Roman" w:hAnsi="Times New Roman" w:cs="Arial"/>
        </w:rPr>
        <w:t xml:space="preserve">zákon </w:t>
      </w:r>
      <w:r w:rsidRPr="005E55D9">
        <w:rPr>
          <w:rFonts w:ascii="Times New Roman" w:hAnsi="Times New Roman" w:cs="Arial"/>
        </w:rPr>
        <w:t xml:space="preserve">č. </w:t>
      </w:r>
      <w:r>
        <w:rPr>
          <w:rFonts w:ascii="Times New Roman" w:hAnsi="Times New Roman" w:cs="Arial"/>
        </w:rPr>
        <w:t>582/2004</w:t>
      </w:r>
      <w:r w:rsidRPr="005E55D9">
        <w:rPr>
          <w:rFonts w:ascii="Times New Roman" w:hAnsi="Times New Roman" w:cs="Arial"/>
        </w:rPr>
        <w:t xml:space="preserve"> Z. z. o</w:t>
      </w:r>
      <w:r>
        <w:rPr>
          <w:rFonts w:ascii="Times New Roman" w:hAnsi="Times New Roman" w:cs="Arial"/>
        </w:rPr>
        <w:t xml:space="preserve"> miestnych daniach a miestnom poplatku za komunálne odpad a drobné stavebné odpady v znení neskorších predpisov </w:t>
      </w:r>
    </w:p>
    <w:p w:rsidR="004D4212" w:rsidP="004D4212">
      <w:pPr>
        <w:bidi w:val="0"/>
        <w:jc w:val="both"/>
        <w:rPr>
          <w:rFonts w:ascii="Times New Roman" w:hAnsi="Times New Roman" w:cs="Arial"/>
        </w:rPr>
      </w:pPr>
    </w:p>
    <w:p w:rsidR="004D4212" w:rsidP="004D4212">
      <w:pPr>
        <w:bidi w:val="0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A.2. Vplyvy:</w:t>
      </w:r>
    </w:p>
    <w:p w:rsidR="004D4212" w:rsidP="004D4212">
      <w:pPr>
        <w:bidi w:val="0"/>
        <w:rPr>
          <w:rFonts w:ascii="Times New Roman" w:hAnsi="Times New Roman"/>
        </w:rPr>
      </w:pP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4212" w:rsidP="00A84732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D4212" w:rsidP="00A8473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Pozitívne</w:t>
            </w:r>
            <w:r>
              <w:rPr>
                <w:rFonts w:ascii="Times New Roman" w:hAnsi="Times New Roman"/>
                <w:vertAlign w:val="superscript"/>
              </w:rPr>
              <w:t>*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D4212" w:rsidP="00A8473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Žiadne</w:t>
            </w:r>
            <w:r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D4212" w:rsidP="00A8473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Negatívne</w:t>
            </w:r>
            <w:r>
              <w:rPr>
                <w:rFonts w:ascii="Times New Roman" w:hAnsi="Times New Roman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4212" w:rsidRPr="00915AFF" w:rsidP="00A84732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>1. Vplyvy na rozpočet verejnej správy</w:t>
            </w:r>
          </w:p>
          <w:p w:rsidR="004D4212" w:rsidRPr="00915AFF" w:rsidP="00A84732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4212" w:rsidP="00A8473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4212" w:rsidP="00A8473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4212" w:rsidP="00A8473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4212" w:rsidRPr="00915AFF" w:rsidP="00A84732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4212" w:rsidP="00A8473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4212" w:rsidP="00A8473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4212" w:rsidP="00A8473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4212" w:rsidP="00A84732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 xml:space="preserve">3, Sociálne vplyvy </w:t>
            </w:r>
          </w:p>
          <w:p w:rsidR="004D4212" w:rsidP="00A84732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>– vplyvy  na hospodárenie obyvateľstva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</w:p>
          <w:p w:rsidR="004D4212" w:rsidP="00A84732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>sociálnu exklúziu,</w:t>
            </w:r>
          </w:p>
          <w:p w:rsidR="004D4212" w:rsidRPr="00915AFF" w:rsidP="00A84732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- </w:t>
            </w: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 xml:space="preserve">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4212" w:rsidP="00A8473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4212" w:rsidP="00A8473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4212" w:rsidP="00A8473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4212" w:rsidRPr="00915AFF" w:rsidP="00A84732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  <w:lang w:val="pt-BR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4212" w:rsidP="00A8473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4212" w:rsidP="00A8473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4212" w:rsidP="00A8473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4212" w:rsidRPr="00915AFF" w:rsidP="00A84732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  <w:lang w:val="pt-BR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  <w:lang w:val="pt-BR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4212" w:rsidP="00A8473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4212" w:rsidP="00A8473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4212" w:rsidP="00A8473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D4212" w:rsidP="004D4212">
      <w:pPr>
        <w:pStyle w:val="BodyText"/>
        <w:bidi w:val="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sz w:val="16"/>
          <w:szCs w:val="16"/>
        </w:rPr>
        <w:t>*</w:t>
      </w:r>
      <w:r>
        <w:rPr>
          <w:rFonts w:ascii="Times New Roman" w:hAnsi="Times New Roman"/>
          <w:bCs/>
          <w:sz w:val="16"/>
          <w:szCs w:val="16"/>
        </w:rPr>
        <w:t xml:space="preserve"> </w:t>
      </w:r>
      <w:r w:rsidRPr="00B564AB">
        <w:rPr>
          <w:rFonts w:ascii="Times New Roman" w:hAnsi="Times New Roman"/>
          <w:bCs/>
          <w:sz w:val="16"/>
          <w:szCs w:val="16"/>
        </w:rPr>
        <w:t>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4D4212" w:rsidRPr="003E1314" w:rsidP="004D4212">
      <w:pPr>
        <w:pStyle w:val="BodyText"/>
        <w:bidi w:val="0"/>
        <w:jc w:val="both"/>
        <w:outlineLvl w:val="0"/>
        <w:rPr>
          <w:rFonts w:ascii="Times New Roman" w:hAnsi="Times New Roman"/>
          <w:b/>
          <w:bCs/>
        </w:rPr>
      </w:pPr>
      <w:r w:rsidRPr="003E1314">
        <w:rPr>
          <w:rFonts w:ascii="Times New Roman" w:hAnsi="Times New Roman"/>
          <w:b/>
          <w:bCs/>
        </w:rPr>
        <w:t>A.3. Poznámky</w:t>
      </w:r>
    </w:p>
    <w:p w:rsidR="004D4212" w:rsidP="004D4212">
      <w:pPr>
        <w:pStyle w:val="BodyText"/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Návrh sa zaoberá prerozdelením výnosu dane z motorových vozidiel v Bratislavskom samosprávnom kraji medzi samosprávny kraj a hlavné mesto SR Bratislava. Dôvodom je získanie finančných prostriedkov do rozpočtu hlavného mesta SR Bratislavy na údržbu a opravy ciest II. a III. triedy, ktoré má hlavné mesto SR Bratislava v majetku ako jediné mesto na Slovensku – inak sú v majetku samosprávnych krajov. Výnos tejto dane pre Bratislavský samosprávny kraj je 34,2 mil. €. Navrhuje sa rozdelenie v pomere 80% Bratislavský samosprávny kraj a 20% hlavné mesto SR Bratislava. Pre rozpočet Bratislavského samosprávneho kraja je to mínusová položka vo výške 6,8 mil. €; v tejto istej výške je  to plusová položka pre rozpočet hlavného mesta SR Bratislavu. </w:t>
      </w:r>
    </w:p>
    <w:p w:rsidR="004D4212" w:rsidP="004D4212">
      <w:pPr>
        <w:pStyle w:val="BodyText"/>
        <w:bidi w:val="0"/>
        <w:jc w:val="both"/>
        <w:outlineLvl w:val="0"/>
        <w:rPr>
          <w:rFonts w:ascii="Times New Roman" w:hAnsi="Times New Roman"/>
          <w:b/>
        </w:rPr>
      </w:pPr>
    </w:p>
    <w:p w:rsidR="004D4212" w:rsidRPr="003E1314" w:rsidP="004D4212">
      <w:pPr>
        <w:pStyle w:val="BodyText"/>
        <w:bidi w:val="0"/>
        <w:jc w:val="both"/>
        <w:outlineLvl w:val="0"/>
        <w:rPr>
          <w:rFonts w:ascii="Times New Roman" w:hAnsi="Times New Roman"/>
          <w:b/>
        </w:rPr>
      </w:pPr>
      <w:r w:rsidRPr="003E1314">
        <w:rPr>
          <w:rFonts w:ascii="Times New Roman" w:hAnsi="Times New Roman"/>
          <w:b/>
        </w:rPr>
        <w:t>A.4. Alternatívne riešenia</w:t>
      </w:r>
    </w:p>
    <w:p w:rsidR="004D4212" w:rsidP="004D4212">
      <w:pPr>
        <w:pStyle w:val="BodyText"/>
        <w:bidi w:val="0"/>
        <w:ind w:left="1416"/>
        <w:jc w:val="both"/>
        <w:rPr>
          <w:rFonts w:ascii="Times New Roman" w:hAnsi="Times New Roman"/>
          <w:b/>
          <w:sz w:val="22"/>
          <w:szCs w:val="22"/>
        </w:rPr>
      </w:pPr>
    </w:p>
    <w:p w:rsidR="004D4212" w:rsidP="004D4212">
      <w:pPr>
        <w:pStyle w:val="BodyText"/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Nepredkladajú sa. </w:t>
      </w:r>
    </w:p>
    <w:p w:rsidR="004D4212" w:rsidP="004D4212">
      <w:pPr>
        <w:pStyle w:val="BodyText"/>
        <w:bidi w:val="0"/>
        <w:jc w:val="both"/>
        <w:rPr>
          <w:rFonts w:ascii="Times New Roman" w:hAnsi="Times New Roman"/>
        </w:rPr>
      </w:pPr>
    </w:p>
    <w:p w:rsidR="004D4212" w:rsidP="004D4212">
      <w:pPr>
        <w:pStyle w:val="BodyText2"/>
        <w:bidi w:val="0"/>
        <w:outlineLvl w:val="0"/>
        <w:rPr>
          <w:rFonts w:ascii="Times New Roman" w:hAnsi="Times New Roman"/>
          <w:b/>
        </w:rPr>
      </w:pPr>
      <w:r w:rsidRPr="002076B4">
        <w:rPr>
          <w:rFonts w:ascii="Times New Roman" w:hAnsi="Times New Roman"/>
          <w:b/>
        </w:rPr>
        <w:t xml:space="preserve">A.5. Stanovisko gestorov </w:t>
      </w:r>
    </w:p>
    <w:p w:rsidR="003C35A1" w:rsidRPr="004D4212" w:rsidP="004D4212">
      <w:pPr>
        <w:pStyle w:val="BodyText2"/>
        <w:bidi w:val="0"/>
        <w:outlineLvl w:val="0"/>
        <w:rPr>
          <w:rFonts w:ascii="Times New Roman" w:hAnsi="Times New Roman"/>
          <w:b/>
        </w:rPr>
      </w:pPr>
      <w:r w:rsidR="004D4212">
        <w:rPr>
          <w:rFonts w:ascii="Times New Roman" w:hAnsi="Times New Roman"/>
        </w:rPr>
        <w:t>Bezpredmetné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1383D"/>
    <w:multiLevelType w:val="hybridMultilevel"/>
    <w:tmpl w:val="33FCC70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  <w:rtl w:val="0"/>
        <w:cs w:val="0"/>
      </w:rPr>
    </w:lvl>
  </w:abstractNum>
  <w:abstractNum w:abstractNumId="1">
    <w:nsid w:val="334D5271"/>
    <w:multiLevelType w:val="hybridMultilevel"/>
    <w:tmpl w:val="08A2741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4B717AD3"/>
    <w:multiLevelType w:val="hybridMultilevel"/>
    <w:tmpl w:val="92C6274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  <w:rtl w:val="0"/>
        <w:cs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F35756"/>
    <w:rsid w:val="00156F90"/>
    <w:rsid w:val="001E43EB"/>
    <w:rsid w:val="002076B4"/>
    <w:rsid w:val="003C35A1"/>
    <w:rsid w:val="003E1314"/>
    <w:rsid w:val="004D4212"/>
    <w:rsid w:val="005E55D9"/>
    <w:rsid w:val="006B2261"/>
    <w:rsid w:val="00915AFF"/>
    <w:rsid w:val="00A84732"/>
    <w:rsid w:val="00AC05A0"/>
    <w:rsid w:val="00B564AB"/>
    <w:rsid w:val="00F35756"/>
    <w:rsid w:val="00FE4E4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21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kladntext">
    <w:name w:val="Základní text"/>
    <w:uiPriority w:val="99"/>
    <w:rsid w:val="004D4212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ascii="Arial" w:hAnsi="Arial" w:cs="Arial"/>
      <w:color w:val="000000"/>
      <w:sz w:val="24"/>
      <w:szCs w:val="24"/>
      <w:rtl w:val="0"/>
      <w:cs w:val="0"/>
      <w:lang w:val="sk-SK" w:eastAsia="sk-SK" w:bidi="ar-SA"/>
    </w:rPr>
  </w:style>
  <w:style w:type="paragraph" w:styleId="BodyText">
    <w:name w:val="Body Text"/>
    <w:basedOn w:val="Normal"/>
    <w:link w:val="ZkladntextChar"/>
    <w:uiPriority w:val="99"/>
    <w:unhideWhenUsed/>
    <w:rsid w:val="004D4212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4D4212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unhideWhenUsed/>
    <w:rsid w:val="004D4212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4D4212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509</Words>
  <Characters>2902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V</cp:lastModifiedBy>
  <cp:revision>2</cp:revision>
  <dcterms:created xsi:type="dcterms:W3CDTF">2013-02-22T18:53:00Z</dcterms:created>
  <dcterms:modified xsi:type="dcterms:W3CDTF">2013-02-22T18:53:00Z</dcterms:modified>
</cp:coreProperties>
</file>