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1358" w:rsidP="00C21358">
      <w:pPr>
        <w:bidi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C21358" w:rsidP="00C21358">
      <w:pPr>
        <w:bidi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358" w:rsidP="00C21358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C21358" w:rsidP="00C2135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zákona, ktorým sa mení a dopĺňa zákon  č. 582/2004 Z. z. o miestnych daniach a o miestnom poplatku za komunálne odpady a drobné stavebné odpady v znení neskorších predpisov predkladá poslan</w:t>
      </w:r>
      <w:r w:rsidR="00E0772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c Národnej rady Slovenskej republiky Juraj </w:t>
      </w:r>
      <w:r w:rsidR="00E07723">
        <w:rPr>
          <w:rFonts w:ascii="Times New Roman" w:hAnsi="Times New Roman" w:cs="Times New Roman"/>
          <w:sz w:val="24"/>
          <w:szCs w:val="24"/>
        </w:rPr>
        <w:t>Miškov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358" w:rsidP="00C2135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Cieľom predkladan</w:t>
      </w:r>
      <w:r w:rsidR="00E07723">
        <w:rPr>
          <w:rFonts w:ascii="Times New Roman" w:hAnsi="Times New Roman" w:cs="Times New Roman"/>
          <w:sz w:val="24"/>
          <w:szCs w:val="24"/>
        </w:rPr>
        <w:t xml:space="preserve">ej právnej úpravy je dosiahnuť, </w:t>
      </w:r>
      <w:r>
        <w:rPr>
          <w:rFonts w:ascii="Times New Roman" w:hAnsi="Times New Roman" w:cs="Times New Roman"/>
          <w:sz w:val="24"/>
          <w:szCs w:val="24"/>
        </w:rPr>
        <w:t xml:space="preserve">aby </w:t>
      </w:r>
      <w:r w:rsidR="00E07723">
        <w:rPr>
          <w:rFonts w:ascii="Times New Roman" w:hAnsi="Times New Roman" w:cs="Times New Roman"/>
          <w:sz w:val="24"/>
          <w:szCs w:val="24"/>
        </w:rPr>
        <w:t>sa výnos dane z motorových vozidiel v Bratislavskom samosprávnom kraji (ďalej len „BSK“) delil medzi BSK a hlavné mesto Slovenskej republiky Bratislavu (ďalej len „mesto Bratislava“). K predloženiu tohto návrhu nás vedie fakt, že už niekoľko rokov sú cesty II. a III. triedy v meste Bratislava v katastrofálnom stave, ktorý sa po každej zime zhoršuje. Cesty spomínanej kategórie sú v rámci Slovenskej republiky  v majetku samosprávnych krajov, ktoré majú povinnosť sa o ne starať a udržiavať ich; pri meste Bratislava však existuje výnimka, tieto cesty má v majetku mesto Bratislava samotné</w:t>
      </w:r>
      <w:r w:rsidR="004926C2">
        <w:rPr>
          <w:rFonts w:ascii="Times New Roman" w:hAnsi="Times New Roman" w:cs="Times New Roman"/>
          <w:sz w:val="24"/>
          <w:szCs w:val="24"/>
        </w:rPr>
        <w:t xml:space="preserve"> (okrem toho, opäť ako výnimka z pravidla, aj cesty I. triedy)</w:t>
      </w:r>
      <w:r w:rsidR="00E07723">
        <w:rPr>
          <w:rFonts w:ascii="Times New Roman" w:hAnsi="Times New Roman" w:cs="Times New Roman"/>
          <w:sz w:val="24"/>
          <w:szCs w:val="24"/>
        </w:rPr>
        <w:t xml:space="preserve">, finančných prostriedkov na ich udržiavanie a opravu však nie je dostatok. </w:t>
      </w:r>
    </w:p>
    <w:p w:rsidR="00E07723" w:rsidP="00C2135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BSK, tak ako iné samosprávne kraje v Slovenskej republike, majú právo vyberať miestnu daň – daň z motorových vozidiel. Je to spôsob, ktorý umožňuje získavať finančné prostriedky práve na tento účel, aj keď vieme a máme na pamäti, že výnos z dane (akejkoľvek) nie je účelovo viazaný a môže byť použitý aj na iný účel, než čo by názov dane evokoval. </w:t>
      </w:r>
    </w:p>
    <w:p w:rsidR="00E07723" w:rsidP="00C2135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="004926C2">
        <w:rPr>
          <w:rFonts w:ascii="Times New Roman" w:hAnsi="Times New Roman" w:cs="Times New Roman"/>
          <w:sz w:val="24"/>
          <w:szCs w:val="24"/>
        </w:rPr>
        <w:t>V samotnom meste Bratislava sa nachádza</w:t>
      </w:r>
      <w:r w:rsidR="007F792B">
        <w:rPr>
          <w:rFonts w:ascii="Times New Roman" w:hAnsi="Times New Roman" w:cs="Times New Roman"/>
          <w:sz w:val="24"/>
          <w:szCs w:val="24"/>
        </w:rPr>
        <w:t xml:space="preserve"> 51,292 km ciest</w:t>
      </w:r>
      <w:r w:rsidR="004926C2">
        <w:rPr>
          <w:rFonts w:ascii="Times New Roman" w:hAnsi="Times New Roman" w:cs="Times New Roman"/>
          <w:sz w:val="24"/>
          <w:szCs w:val="24"/>
        </w:rPr>
        <w:t xml:space="preserve"> II. a III. triedy</w:t>
      </w:r>
      <w:r w:rsidR="007F792B">
        <w:rPr>
          <w:rFonts w:ascii="Times New Roman" w:hAnsi="Times New Roman" w:cs="Times New Roman"/>
          <w:sz w:val="24"/>
          <w:szCs w:val="24"/>
        </w:rPr>
        <w:t xml:space="preserve">. Na ich správu a údržbu však mesto Bratislava nemá žiadne extra finančné zdroje, pričom po týchto cestách jazdia dopravné prostriedky zabezpečujúce dopravnú obslužnosť (nielen) celého BSK. Cesty II. a III. triedy vo všeobecnosti zabezpečujú dopravné spojenie medzi jednotlivými sídlami v rámci kraja. Táto ich funkcia je nenahraditeľná, pričom ich význam stúpa, pokiaľ sa nachádzajú na území hlavného mesta, ktoré má vysoký atrakčný potenciál, denne do neho dochádza obrovské množstvo ľudí – za prácou, do úradov,  za vzdelávaním, za športom, kultúrou a pod. </w:t>
      </w:r>
    </w:p>
    <w:p w:rsidR="007F792B" w:rsidP="00C2135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a údržba týchto ciest teda nemôže byť len vecou mesta samotného. Ako už bolo uvedené vyššie, samosprávne kraje majú možnosť vyberať daň z motorových vozidiel, z ktorej výnosy môžu používať a používajú aj na opravu a údržbu týchto ciest. Keďže mesto Bratislava takúto možnosť nemá, cesty II. a III. triedy však áno, je potrebné hľadať možnosti, ako takéto prostriedky získať a zabezpečiť tak primeranú kvalitu a úroveň týchto ciest. Pri ich zlom stave vznikajú ďalšie, dodatočné náklady, vyplývajúce z opráv a spôsobených škôd na vozidlách, ktoré sa jazdením na takýchto nekvalitných cestách ďalej poškodzujú; tieto dodatočné náklady vznikajú nielen súkromnému sektoru, ale sprostredkovane</w:t>
      </w:r>
      <w:r w:rsidR="004926C2">
        <w:rPr>
          <w:rFonts w:ascii="Times New Roman" w:hAnsi="Times New Roman" w:cs="Times New Roman"/>
          <w:sz w:val="24"/>
          <w:szCs w:val="24"/>
        </w:rPr>
        <w:t>, nepriamo</w:t>
      </w:r>
      <w:r>
        <w:rPr>
          <w:rFonts w:ascii="Times New Roman" w:hAnsi="Times New Roman" w:cs="Times New Roman"/>
          <w:sz w:val="24"/>
          <w:szCs w:val="24"/>
        </w:rPr>
        <w:t xml:space="preserve"> aj sektoru verejnému pri prevádzkovaní dopravných služieb (napr. DPMB a pod.). </w:t>
      </w:r>
    </w:p>
    <w:p w:rsidR="00D21F6E" w:rsidP="00C2135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postavenie mesta Bratislavy ako hlavného mesta štátu je prirodzené, že je v ňom omnoho viac podnikateľských subjektov, ktoré sú platiteľmi dane z motorových vozidiel; v súlade s tým je aj výnos tejto dane primeraný týmto okolnostiam. </w:t>
      </w:r>
    </w:p>
    <w:p w:rsidR="00D21F6E" w:rsidP="00C2135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Predkladaný návrh zákona sa snaží získať pre mesto Bratislava viac finančných prostriedkov v rámci usporiadania územnej samosprávy a jej finančných možností na účely údržby ciest II. a III. triedy. Je nám jasné, že je to zásah do terajšieho systému, podľa ktorého je daň z motorových vozidiel daňou samosprávnych krajov; ide o výnimku, ktorú si vyžiadala dnešná zlá situácia. Výnimkou však je na druhej strane aj postavenie mesta Bratislavy, ktoré ako jediné na Slovensku má v majetku cesty II. a III. triedy, no chýbajú mu príslušné finančné prostriedky na ich údržbu.</w:t>
      </w:r>
    </w:p>
    <w:p w:rsidR="00D21F6E" w:rsidRPr="00F219EA" w:rsidP="00D21F6E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Znenie </w:t>
      </w:r>
      <w:r>
        <w:rPr>
          <w:rFonts w:ascii="Times New Roman" w:hAnsi="Times New Roman" w:cs="Times New Roman"/>
          <w:sz w:val="24"/>
          <w:szCs w:val="24"/>
        </w:rPr>
        <w:t>návrhu zákona</w:t>
      </w:r>
      <w:r w:rsidRPr="00F219EA">
        <w:rPr>
          <w:rFonts w:ascii="Times New Roman" w:hAnsi="Times New Roman" w:cs="Times New Roman"/>
          <w:sz w:val="24"/>
          <w:szCs w:val="24"/>
        </w:rPr>
        <w:t xml:space="preserve"> je v súlade s Ústavou SR, ústavnými zákonmi SR, zákonmi a všeobecne záväznými právnymi predpismi, medzinárodnými zmluvami, ktorými je Slovenská republika viazaná a inými medzinárodnými dokumentmi, ktorými je S</w:t>
      </w:r>
      <w:r>
        <w:rPr>
          <w:rFonts w:ascii="Times New Roman" w:hAnsi="Times New Roman" w:cs="Times New Roman"/>
          <w:sz w:val="24"/>
          <w:szCs w:val="24"/>
        </w:rPr>
        <w:t>lovenská republika</w:t>
      </w:r>
      <w:r w:rsidRPr="00F219EA">
        <w:rPr>
          <w:rFonts w:ascii="Times New Roman" w:hAnsi="Times New Roman" w:cs="Times New Roman"/>
          <w:sz w:val="24"/>
          <w:szCs w:val="24"/>
        </w:rPr>
        <w:t xml:space="preserve"> viazaná. </w:t>
      </w:r>
    </w:p>
    <w:p w:rsidR="00D21F6E" w:rsidRPr="00F219EA" w:rsidP="00D21F6E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Predložený návrh </w:t>
      </w:r>
      <w:r w:rsidRPr="00F219EA">
        <w:rPr>
          <w:rFonts w:ascii="Times New Roman" w:hAnsi="Times New Roman" w:cs="Times New Roman"/>
          <w:sz w:val="24"/>
          <w:szCs w:val="24"/>
        </w:rPr>
        <w:t xml:space="preserve">má </w:t>
      </w:r>
      <w:r>
        <w:rPr>
          <w:rFonts w:ascii="Times New Roman" w:hAnsi="Times New Roman" w:cs="Times New Roman"/>
          <w:sz w:val="24"/>
          <w:szCs w:val="24"/>
        </w:rPr>
        <w:t>negatívny vplyv na rozpočtové príjmy Bratislavského samosprávneho kraja  a pozitívny vplyv na rozpočtové príjmy hlavného mesta SR Bratislavy.</w:t>
      </w:r>
      <w:r w:rsidRPr="00F219EA">
        <w:rPr>
          <w:rFonts w:ascii="Times New Roman" w:hAnsi="Times New Roman" w:cs="Times New Roman"/>
          <w:sz w:val="24"/>
          <w:szCs w:val="24"/>
        </w:rPr>
        <w:t xml:space="preserve"> </w:t>
      </w:r>
      <w:r w:rsidR="00331AB2">
        <w:rPr>
          <w:rFonts w:ascii="Times New Roman" w:hAnsi="Times New Roman" w:cs="Times New Roman"/>
          <w:sz w:val="24"/>
          <w:szCs w:val="24"/>
        </w:rPr>
        <w:t xml:space="preserve">Celková vplyv na verejné financie je neutrálny. </w:t>
      </w:r>
    </w:p>
    <w:p w:rsidR="00D21F6E" w:rsidRPr="00F219EA" w:rsidP="00D21F6E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color w:val="000000"/>
          <w:sz w:val="24"/>
          <w:szCs w:val="24"/>
        </w:rPr>
        <w:t>Predložený návrh právnej úpravy nepredpokladá negatívny dopad na životné prostredie na miestnej, regionálnej i celoslovenskej úrovni.</w:t>
      </w:r>
      <w:r w:rsidRPr="00F219EA">
        <w:rPr>
          <w:rFonts w:ascii="Times New Roman" w:hAnsi="Times New Roman" w:cs="Times New Roman"/>
          <w:sz w:val="24"/>
          <w:szCs w:val="24"/>
        </w:rPr>
        <w:t xml:space="preserve">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Návrh nezakladá nároky na tvorbu nových pracovných miest vo verejnej správe, ani nepredpokladá vplyv na informatizáciu spoločnosti.</w:t>
      </w:r>
    </w:p>
    <w:p w:rsidR="00D21F6E" w:rsidP="00C2135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F6E" w:rsidP="00C2135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F6E" w:rsidP="00C2135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F6E" w:rsidP="00C21358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F6E" w:rsidP="00D21F6E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D21F6E" w:rsidP="00D21F6E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D21F6E" w:rsidP="00D21F6E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 1:</w:t>
      </w:r>
    </w:p>
    <w:p w:rsidR="00D21F6E" w:rsidP="00D21F6E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doterajší § 94 sa vkladá nový § 94a, ktorý ustanovuje delenie výnosu dane z motorových vozidiel medzi BSK a mesto Bratislava. Výnos tejto dane je príjmom rozpočtu BSK vo výške 80%, príjmom rozpočtu mesta Bratislavy vo výške 20%.</w:t>
      </w:r>
    </w:p>
    <w:p w:rsidR="00B8509D" w:rsidP="00D21F6E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="00A40AA8">
        <w:rPr>
          <w:rFonts w:ascii="Times New Roman" w:hAnsi="Times New Roman" w:cs="Times New Roman"/>
          <w:sz w:val="24"/>
          <w:szCs w:val="24"/>
        </w:rPr>
        <w:t xml:space="preserve">V § 94 ods. 3 sa upravuje postup </w:t>
      </w:r>
      <w:r w:rsidR="00A0247F">
        <w:rPr>
          <w:rFonts w:ascii="Times New Roman" w:hAnsi="Times New Roman" w:cs="Times New Roman"/>
          <w:sz w:val="24"/>
          <w:szCs w:val="24"/>
        </w:rPr>
        <w:t xml:space="preserve">poukazovania výnosu dane pre BSK a mesto Bratislava. </w:t>
      </w:r>
    </w:p>
    <w:p w:rsidR="00A0247F" w:rsidP="00D21F6E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 2:</w:t>
      </w:r>
    </w:p>
    <w:p w:rsidR="00A0247F" w:rsidP="00D21F6E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Prechodné ustanovenie § 104g sa zaväzuje BSK upraviť svoje všeobecne záväzné nariadenie v zmysle navrhovanej zákonnej úpravy.</w:t>
      </w:r>
    </w:p>
    <w:p w:rsidR="00A0247F" w:rsidP="00D21F6E">
      <w:pPr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A0247F" w:rsidRPr="00A0247F" w:rsidP="00D21F6E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účinnosť zákona od 1. júla 2013.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CFF"/>
    <w:multiLevelType w:val="hybridMultilevel"/>
    <w:tmpl w:val="C978988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C9272AB"/>
    <w:multiLevelType w:val="hybridMultilevel"/>
    <w:tmpl w:val="C978988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21358"/>
    <w:rsid w:val="00331AB2"/>
    <w:rsid w:val="003C35A1"/>
    <w:rsid w:val="004926C2"/>
    <w:rsid w:val="007F792B"/>
    <w:rsid w:val="00A0247F"/>
    <w:rsid w:val="00A40AA8"/>
    <w:rsid w:val="00B8509D"/>
    <w:rsid w:val="00C21358"/>
    <w:rsid w:val="00C27A50"/>
    <w:rsid w:val="00D21F6E"/>
    <w:rsid w:val="00D42273"/>
    <w:rsid w:val="00E07723"/>
    <w:rsid w:val="00F219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35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135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734</Words>
  <Characters>4188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V</cp:lastModifiedBy>
  <cp:revision>2</cp:revision>
  <dcterms:created xsi:type="dcterms:W3CDTF">2013-02-22T18:53:00Z</dcterms:created>
  <dcterms:modified xsi:type="dcterms:W3CDTF">2013-02-22T18:53:00Z</dcterms:modified>
</cp:coreProperties>
</file>