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1F09" w:rsidRPr="00C51179" w:rsidP="00AD1F0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AD1F09" w:rsidP="00AD1F09">
      <w:pPr>
        <w:bidi w:val="0"/>
        <w:jc w:val="center"/>
        <w:rPr>
          <w:rFonts w:ascii="Times New Roman" w:hAnsi="Times New Roman"/>
          <w:spacing w:val="20"/>
        </w:rPr>
      </w:pPr>
    </w:p>
    <w:p w:rsidR="00AD1F09" w:rsidRPr="00C51179" w:rsidP="00AD1F09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AD1F09" w:rsidRPr="00C51179" w:rsidP="00AD1F0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D1F09" w:rsidRPr="00C51179" w:rsidP="00AD1F0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D1F09" w:rsidRPr="00C51179" w:rsidP="00AD1F09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AD1F09" w:rsidRPr="00C51179" w:rsidP="00AD1F0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D1F09" w:rsidRPr="00C51179" w:rsidP="00AD1F09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AD1F09" w:rsidRPr="00C51179" w:rsidP="00AD1F09">
      <w:pPr>
        <w:bidi w:val="0"/>
        <w:jc w:val="center"/>
        <w:rPr>
          <w:rFonts w:ascii="Times New Roman" w:hAnsi="Times New Roman"/>
        </w:rPr>
      </w:pPr>
    </w:p>
    <w:p w:rsidR="00AD1F09" w:rsidRPr="00C51179" w:rsidP="00AD1F09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AD1F09" w:rsidRPr="00C51179" w:rsidP="00AD1F09">
      <w:pPr>
        <w:bidi w:val="0"/>
        <w:jc w:val="center"/>
        <w:rPr>
          <w:rFonts w:ascii="Times New Roman" w:hAnsi="Times New Roman"/>
        </w:rPr>
      </w:pPr>
    </w:p>
    <w:p w:rsidR="00AD1F09" w:rsidRPr="00C51179" w:rsidP="00AD1F09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582/2004 Z. z. o miestnych daniach a miestnom poplatku za komunálne odpady a drobné stavebné odpady v znení neskorších predpisov   </w:t>
      </w:r>
    </w:p>
    <w:p w:rsidR="00AD1F09" w:rsidRPr="00C51179" w:rsidP="00AD1F09">
      <w:pPr>
        <w:bidi w:val="0"/>
        <w:jc w:val="both"/>
        <w:rPr>
          <w:rFonts w:ascii="Times New Roman" w:hAnsi="Times New Roman"/>
        </w:rPr>
      </w:pPr>
    </w:p>
    <w:p w:rsidR="00AD1F09" w:rsidRPr="00C51179" w:rsidP="00AD1F09">
      <w:pPr>
        <w:bidi w:val="0"/>
        <w:jc w:val="both"/>
        <w:rPr>
          <w:rFonts w:ascii="Times New Roman" w:hAnsi="Times New Roman"/>
        </w:rPr>
      </w:pPr>
    </w:p>
    <w:p w:rsidR="00AD1F09" w:rsidRPr="00C51179" w:rsidP="00AD1F09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AD1F09" w:rsidP="00AD1F09">
      <w:pPr>
        <w:bidi w:val="0"/>
        <w:jc w:val="center"/>
        <w:rPr>
          <w:rFonts w:ascii="Times New Roman" w:hAnsi="Times New Roman"/>
          <w:b/>
        </w:rPr>
      </w:pPr>
    </w:p>
    <w:p w:rsidR="00AD1F09" w:rsidRPr="00C51179" w:rsidP="00AD1F09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AD1F09" w:rsidRPr="00C51179" w:rsidP="00AD1F09">
      <w:pPr>
        <w:bidi w:val="0"/>
        <w:jc w:val="both"/>
        <w:rPr>
          <w:rFonts w:ascii="Times New Roman" w:hAnsi="Times New Roman"/>
        </w:rPr>
      </w:pPr>
    </w:p>
    <w:p w:rsidR="003C35A1" w:rsidP="00AD1F09">
      <w:pPr>
        <w:bidi w:val="0"/>
        <w:jc w:val="both"/>
        <w:rPr>
          <w:rFonts w:ascii="Times New Roman" w:hAnsi="Times New Roman"/>
        </w:rPr>
      </w:pPr>
      <w:r w:rsidR="00AD1F09">
        <w:rPr>
          <w:rFonts w:ascii="Times New Roman" w:hAnsi="Times New Roman"/>
        </w:rPr>
        <w:t xml:space="preserve">Zákon č. 582/2004 Z. z. o miestnych daniach a miestnom poplatku za komunálne odpady a drobné stavebné odpady v znení zákona č. 733/2004 Z. z., zákona č. 747/2004 Z. z., zákona č. 171/2005 Z. z., zákona č. 517/2005 Z. z., zákona č. 120/2006Z. z., zákona č. 460/2007 Z. z., zákona č. 538/2007 Z. z., zákona č. 465/2008Z. z., zákona č. 535/2008 Z. z., zákona č. 467/2009 Z. z., zákona č. 527/2010 Z. z., zákona č. 406/2011 Z. z., zákona č. 460/2011 Z. z., zákona č. 548/2011 Z. z., zákona č. 68/2012Z. z., zákona č. 286/2012 Z. z. a zákona č. 343/2012 Z. z. </w:t>
      </w:r>
      <w:r w:rsidRPr="00C51179" w:rsidR="00AD1F09">
        <w:rPr>
          <w:rFonts w:ascii="Times New Roman" w:hAnsi="Times New Roman"/>
        </w:rPr>
        <w:t xml:space="preserve">sa </w:t>
      </w:r>
      <w:r w:rsidR="00AD1F09">
        <w:rPr>
          <w:rFonts w:ascii="Times New Roman" w:hAnsi="Times New Roman"/>
        </w:rPr>
        <w:t>mení a dopĺňa</w:t>
      </w:r>
      <w:r w:rsidRPr="00C51179" w:rsidR="00AD1F09">
        <w:rPr>
          <w:rFonts w:ascii="Times New Roman" w:hAnsi="Times New Roman"/>
        </w:rPr>
        <w:t xml:space="preserve"> takto:</w:t>
      </w:r>
    </w:p>
    <w:p w:rsidR="00AD1F09" w:rsidP="00AD1F09">
      <w:pPr>
        <w:bidi w:val="0"/>
        <w:jc w:val="both"/>
        <w:rPr>
          <w:rFonts w:ascii="Times New Roman" w:hAnsi="Times New Roman"/>
        </w:rPr>
      </w:pPr>
    </w:p>
    <w:p w:rsidR="00AD1F09" w:rsidP="00AD1F09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§ 94 sa vkladá nový § 94a, </w:t>
      </w:r>
      <w:r w:rsidR="00BC5C05">
        <w:rPr>
          <w:rFonts w:ascii="Times New Roman" w:hAnsi="Times New Roman"/>
        </w:rPr>
        <w:t>ktorý vrátane nadpisu znie</w:t>
      </w:r>
      <w:r>
        <w:rPr>
          <w:rFonts w:ascii="Times New Roman" w:hAnsi="Times New Roman"/>
        </w:rPr>
        <w:t>:</w:t>
      </w:r>
    </w:p>
    <w:p w:rsidR="00AD1F09" w:rsidP="00AD1F09">
      <w:pPr>
        <w:bidi w:val="0"/>
        <w:jc w:val="both"/>
        <w:rPr>
          <w:rFonts w:ascii="Times New Roman" w:hAnsi="Times New Roman"/>
        </w:rPr>
      </w:pPr>
    </w:p>
    <w:p w:rsidR="00AD1F09" w:rsidP="00AD1F0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94a</w:t>
      </w:r>
    </w:p>
    <w:p w:rsidR="00AD1F09" w:rsidP="00AD1F0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Rozdelenie výnosu dane v Bratislavskom samosprávnom kraji</w:t>
      </w:r>
    </w:p>
    <w:p w:rsidR="00AD1F09" w:rsidP="00AD1F09">
      <w:pPr>
        <w:bidi w:val="0"/>
        <w:jc w:val="center"/>
        <w:rPr>
          <w:rFonts w:ascii="Times New Roman" w:hAnsi="Times New Roman"/>
        </w:rPr>
      </w:pPr>
    </w:p>
    <w:p w:rsidR="00AD1F09" w:rsidP="00AD1F09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="004B3216">
        <w:rPr>
          <w:rFonts w:ascii="Times New Roman" w:hAnsi="Times New Roman"/>
        </w:rPr>
        <w:t>Výnos dane v príslušnom rozpočtovom roku je príjmom rozpočtu Bratislavského samosprávneho kraja vo výške 80%.</w:t>
      </w:r>
    </w:p>
    <w:p w:rsidR="004B3216" w:rsidP="00AD1F09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Výnos dane v príslušnom rozpočtovom roku je príjmom rozpočtu hlavného mesta Slovenskej republiky Bratislavy vo výške 20%.</w:t>
      </w:r>
    </w:p>
    <w:p w:rsidR="004B3216" w:rsidP="00AD1F09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Podiel na výnose dane sa poukazuje Bratislavskému samosprávnemu kraju a hlavnému mestu Slovenskej republiky Bratislave najneskôr do 20. dňa po uplynutí povinnosti daňovníka platiť daň podľa § 91.</w:t>
      </w:r>
      <w:r w:rsidR="00BC5C05">
        <w:rPr>
          <w:rFonts w:ascii="Times New Roman" w:hAnsi="Times New Roman"/>
        </w:rPr>
        <w:t>“</w:t>
      </w:r>
    </w:p>
    <w:p w:rsidR="00BC5C05" w:rsidP="00BC5C05">
      <w:pPr>
        <w:bidi w:val="0"/>
        <w:jc w:val="both"/>
        <w:rPr>
          <w:rFonts w:ascii="Times New Roman" w:hAnsi="Times New Roman"/>
        </w:rPr>
      </w:pPr>
    </w:p>
    <w:p w:rsidR="00BC5C05" w:rsidP="00BC5C0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104f sa vkladá nový § 104g, ktorý vrátane nadpisu znie:</w:t>
      </w:r>
    </w:p>
    <w:p w:rsidR="00BC5C05" w:rsidP="00BC5C05">
      <w:pPr>
        <w:bidi w:val="0"/>
        <w:jc w:val="both"/>
        <w:rPr>
          <w:rFonts w:ascii="Times New Roman" w:hAnsi="Times New Roman"/>
        </w:rPr>
      </w:pPr>
    </w:p>
    <w:p w:rsidR="00BC5C05" w:rsidP="00BC5C0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104g</w:t>
      </w:r>
    </w:p>
    <w:p w:rsidR="00BC5C05" w:rsidP="00BC5C0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ustanovenia k úpravám účinným od 1. júla 2013</w:t>
      </w:r>
    </w:p>
    <w:p w:rsidR="00BC5C05" w:rsidP="00BC5C05">
      <w:pPr>
        <w:bidi w:val="0"/>
        <w:jc w:val="center"/>
        <w:rPr>
          <w:rFonts w:ascii="Times New Roman" w:hAnsi="Times New Roman"/>
        </w:rPr>
      </w:pPr>
    </w:p>
    <w:p w:rsidR="00BC5C05" w:rsidP="00CB7A9A">
      <w:pPr>
        <w:pStyle w:val="ListParagraph"/>
        <w:bidi w:val="0"/>
        <w:jc w:val="both"/>
        <w:rPr>
          <w:rFonts w:ascii="Times New Roman" w:hAnsi="Times New Roman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  <w:r>
        <w:rPr>
          <w:rFonts w:ascii="Times New Roman" w:hAnsi="Times New Roman"/>
        </w:rPr>
        <w:t>Bratislavský samosprávy kraj upraví vo svojom všeobecne záväznom nariadení</w:t>
      </w:r>
      <w:r>
        <w:rPr>
          <w:rStyle w:val="FootnoteReference"/>
          <w:rFonts w:ascii="Times New Roman" w:hAnsi="Times New Roman"/>
          <w:rtl w:val="0"/>
        </w:rPr>
        <w:footnoteReference w:customMarkFollows="1" w:id="2"/>
        <w:t xml:space="preserve">4</w:t>
      </w:r>
      <w:r w:rsidR="00CB7A9A">
        <w:rPr>
          <w:rStyle w:val="FootnoteReference"/>
          <w:rFonts w:ascii="Times New Roman" w:hAnsi="Times New Roman"/>
        </w:rPr>
        <w:t>4</w:t>
      </w:r>
    </w:p>
    <w:p w:rsidR="00BC5C05" w:rsidP="00CB7A9A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rozdelenie výnosu dane z motorových vozidiel medzi Bratislavský samosprávny kraj a hlavné mesto Slovenskej republiky Bratislavu v súlade s týmto zákonom</w:t>
      </w:r>
      <w:r w:rsidR="00CB7A9A">
        <w:rPr>
          <w:rFonts w:ascii="Times New Roman" w:hAnsi="Times New Roman"/>
        </w:rPr>
        <w:t xml:space="preserve"> </w:t>
      </w:r>
      <w:r w:rsidR="00A00096">
        <w:rPr>
          <w:rFonts w:ascii="Times New Roman" w:hAnsi="Times New Roman"/>
        </w:rPr>
        <w:t>do troch mesiacov po nadobudnutí účinnosti tohto zákona.</w:t>
      </w:r>
      <w:r w:rsidR="00CB7A9A">
        <w:rPr>
          <w:rFonts w:ascii="Times New Roman" w:hAnsi="Times New Roman"/>
        </w:rPr>
        <w:t>“</w:t>
      </w:r>
    </w:p>
    <w:p w:rsidR="00CB7A9A" w:rsidP="00CB7A9A">
      <w:pPr>
        <w:bidi w:val="0"/>
        <w:jc w:val="both"/>
        <w:rPr>
          <w:rFonts w:ascii="Times New Roman" w:hAnsi="Times New Roman"/>
        </w:rPr>
      </w:pPr>
    </w:p>
    <w:p w:rsidR="00CB7A9A" w:rsidP="00CB7A9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CB7A9A" w:rsidP="00CB7A9A">
      <w:pPr>
        <w:bidi w:val="0"/>
        <w:jc w:val="center"/>
        <w:rPr>
          <w:rFonts w:ascii="Times New Roman" w:hAnsi="Times New Roman"/>
          <w:b/>
        </w:rPr>
      </w:pPr>
    </w:p>
    <w:p w:rsidR="00CB7A9A" w:rsidRPr="00CB7A9A" w:rsidP="00CB7A9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júla 2013.</w:t>
      </w:r>
    </w:p>
    <w:sectPr w:rsidSect="00BC5C05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9E4" w:rsidP="00BC5C0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3A39E4" w:rsidP="00BC5C0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827"/>
    <w:multiLevelType w:val="hybridMultilevel"/>
    <w:tmpl w:val="67D4AC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FDE2E72"/>
    <w:multiLevelType w:val="hybridMultilevel"/>
    <w:tmpl w:val="588A3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6F21263"/>
    <w:multiLevelType w:val="hybridMultilevel"/>
    <w:tmpl w:val="6332D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13E5E2E"/>
    <w:multiLevelType w:val="hybridMultilevel"/>
    <w:tmpl w:val="E334E0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DD31E1"/>
    <w:rsid w:val="002264EB"/>
    <w:rsid w:val="00287751"/>
    <w:rsid w:val="00301EF1"/>
    <w:rsid w:val="003A39E4"/>
    <w:rsid w:val="003C35A1"/>
    <w:rsid w:val="004B3216"/>
    <w:rsid w:val="00751123"/>
    <w:rsid w:val="00A00096"/>
    <w:rsid w:val="00AA2C8E"/>
    <w:rsid w:val="00AD1F09"/>
    <w:rsid w:val="00BC5C05"/>
    <w:rsid w:val="00C51179"/>
    <w:rsid w:val="00CB7A9A"/>
    <w:rsid w:val="00DD31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0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F09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BC5C05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BC5C0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BC5C05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BC5C05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BC5C0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EndnoteReference">
    <w:name w:val="endnote reference"/>
    <w:basedOn w:val="DefaultParagraphFont"/>
    <w:uiPriority w:val="99"/>
    <w:semiHidden/>
    <w:unhideWhenUsed/>
    <w:rsid w:val="00BC5C05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FFDE-72A3-4DDF-BC31-5EE9B1EF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288</Words>
  <Characters>1642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V</cp:lastModifiedBy>
  <cp:revision>2</cp:revision>
  <dcterms:created xsi:type="dcterms:W3CDTF">2013-02-22T18:53:00Z</dcterms:created>
  <dcterms:modified xsi:type="dcterms:W3CDTF">2013-02-22T18:53:00Z</dcterms:modified>
</cp:coreProperties>
</file>