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 zluč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nosti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nie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1.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Predkladateľ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>
        <w:rPr>
          <w:rFonts w:ascii="Times New Roman" w:hAnsi="Times New Roman" w:cs="Times New Roman" w:hint="default"/>
          <w:kern w:val="1"/>
          <w:lang w:val="en-US"/>
        </w:rPr>
        <w:t xml:space="preserve"> skupina poslancov Ná</w:t>
      </w:r>
      <w:r>
        <w:rPr>
          <w:rFonts w:ascii="Times New Roman" w:hAnsi="Times New Roman" w:cs="Times New Roman" w:hint="default"/>
          <w:kern w:val="1"/>
          <w:lang w:val="en-US"/>
        </w:rPr>
        <w:t>rodnej rady Slovenskej republiky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:rsidR="00A571F6" w:rsidRPr="00E97474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2.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zov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>
        <w:rPr>
          <w:rFonts w:ascii="Times New Roman" w:hAnsi="Times New Roman" w:cs="Times New Roman" w:hint="default"/>
          <w:kern w:val="1"/>
          <w:lang w:val="en-US"/>
        </w:rPr>
        <w:t xml:space="preserve"> Ná</w:t>
      </w:r>
      <w:r>
        <w:rPr>
          <w:rFonts w:ascii="Times New Roman" w:hAnsi="Times New Roman" w:cs="Times New Roman" w:hint="default"/>
          <w:kern w:val="1"/>
          <w:lang w:val="en-US"/>
        </w:rPr>
        <w:t>vrh zá</w:t>
      </w:r>
      <w:r>
        <w:rPr>
          <w:rFonts w:ascii="Times New Roman" w:hAnsi="Times New Roman" w:cs="Times New Roman" w:hint="default"/>
          <w:kern w:val="1"/>
          <w:lang w:val="en-US"/>
        </w:rPr>
        <w:t>kona, ktorý</w:t>
      </w:r>
      <w:r>
        <w:rPr>
          <w:rFonts w:ascii="Times New Roman" w:hAnsi="Times New Roman" w:cs="Times New Roman" w:hint="default"/>
          <w:kern w:val="1"/>
          <w:lang w:val="en-US"/>
        </w:rPr>
        <w:t>m sa mení</w:t>
      </w:r>
      <w:r>
        <w:rPr>
          <w:rFonts w:ascii="Times New Roman" w:hAnsi="Times New Roman" w:cs="Times New Roman" w:hint="default"/>
          <w:kern w:val="1"/>
          <w:lang w:val="en-US"/>
        </w:rPr>
        <w:t xml:space="preserve"> a dopĺň</w:t>
      </w:r>
      <w:r>
        <w:rPr>
          <w:rFonts w:ascii="Times New Roman" w:hAnsi="Times New Roman" w:cs="Times New Roman" w:hint="default"/>
          <w:kern w:val="1"/>
          <w:lang w:val="en-US"/>
        </w:rPr>
        <w:t xml:space="preserve">a </w:t>
      </w:r>
      <w:r w:rsidRPr="00E97474">
        <w:rPr>
          <w:rFonts w:ascii="Times New Roman" w:hAnsi="Times New Roman" w:hint="default"/>
          <w:bCs/>
          <w:lang w:val="sk-SK"/>
        </w:rPr>
        <w:t>zá</w:t>
      </w:r>
      <w:r w:rsidRPr="00E97474">
        <w:rPr>
          <w:rFonts w:ascii="Times New Roman" w:hAnsi="Times New Roman" w:hint="default"/>
          <w:bCs/>
          <w:lang w:val="sk-SK"/>
        </w:rPr>
        <w:t>kon č</w:t>
      </w:r>
      <w:r w:rsidRPr="00E97474">
        <w:rPr>
          <w:rFonts w:ascii="Times New Roman" w:hAnsi="Times New Roman" w:hint="default"/>
          <w:bCs/>
          <w:lang w:val="sk-SK"/>
        </w:rPr>
        <w:t xml:space="preserve">. </w:t>
      </w:r>
      <w:r w:rsidRPr="006F1DE9" w:rsidR="009313E6">
        <w:rPr>
          <w:rFonts w:ascii="Times New Roman" w:hAnsi="Times New Roman"/>
          <w:bCs/>
          <w:lang w:val="sk-SK"/>
        </w:rPr>
        <w:t xml:space="preserve">129/2010 Z. z. </w:t>
      </w:r>
      <w:r w:rsidRPr="006F1DE9" w:rsidR="009313E6">
        <w:rPr>
          <w:rFonts w:ascii="Times New Roman" w:hAnsi="Times New Roman"/>
          <w:bCs/>
          <w:lang w:val="sk-SK"/>
        </w:rPr>
        <w:t>o </w:t>
      </w:r>
      <w:r w:rsidRPr="006F1DE9" w:rsidR="009313E6">
        <w:rPr>
          <w:rFonts w:ascii="Times New Roman" w:hAnsi="Times New Roman"/>
        </w:rPr>
        <w:t>spotrebiteľských úveroch a o iných úveroch a pôžičkách pre spotrebiteľov</w:t>
      </w:r>
      <w:r w:rsidR="009313E6">
        <w:rPr>
          <w:rFonts w:ascii="Times New Roman" w:hAnsi="Times New Roman"/>
        </w:rPr>
        <w:t xml:space="preserve"> a o zmene a doplnení niektorých zákonov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3.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Problematika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  <w:tab/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ind w:left="709" w:right="-884" w:hanging="283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Pr="00430606">
        <w:rPr>
          <w:rFonts w:ascii="Times New Roman" w:hAnsi="Times New Roman" w:cs="Times New Roman" w:hint="default"/>
          <w:lang w:val="en-US"/>
        </w:rPr>
        <w:t>a) nie je upravená</w:t>
      </w:r>
      <w:r w:rsidRPr="00430606">
        <w:rPr>
          <w:rFonts w:ascii="Times New Roman" w:hAnsi="Times New Roman" w:cs="Times New Roman" w:hint="default"/>
          <w:lang w:val="en-US"/>
        </w:rPr>
        <w:t xml:space="preserve"> v </w:t>
      </w:r>
      <w:r w:rsidRPr="00430606">
        <w:rPr>
          <w:rFonts w:ascii="Times New Roman" w:hAnsi="Times New Roman" w:cs="Times New Roman" w:hint="default"/>
          <w:lang w:val="en-US"/>
        </w:rPr>
        <w:t>prá</w:t>
      </w:r>
      <w:r w:rsidRPr="00430606">
        <w:rPr>
          <w:rFonts w:ascii="Times New Roman" w:hAnsi="Times New Roman" w:cs="Times New Roman" w:hint="default"/>
          <w:lang w:val="en-US"/>
        </w:rPr>
        <w:t>ve Euró</w:t>
      </w:r>
      <w:r w:rsidRPr="00430606">
        <w:rPr>
          <w:rFonts w:ascii="Times New Roman" w:hAnsi="Times New Roman" w:cs="Times New Roman" w:hint="default"/>
          <w:lang w:val="en-US"/>
        </w:rPr>
        <w:t>pskych spoloč</w:t>
      </w:r>
      <w:r w:rsidRPr="00430606">
        <w:rPr>
          <w:rFonts w:ascii="Times New Roman" w:hAnsi="Times New Roman" w:cs="Times New Roman" w:hint="default"/>
          <w:lang w:val="en-US"/>
        </w:rPr>
        <w:t>enstiev,</w:t>
      </w:r>
    </w:p>
    <w:p w:rsidR="00A571F6" w:rsidRPr="00430606" w:rsidP="00A571F6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ind w:left="709" w:right="-884" w:hanging="283"/>
        <w:jc w:val="both"/>
        <w:rPr>
          <w:rFonts w:ascii="Times New Roman" w:hAnsi="Times New Roman" w:cs="Times New Roman" w:hint="default"/>
          <w:lang w:val="en-US"/>
        </w:rPr>
      </w:pPr>
      <w:r w:rsidRPr="00430606" w:rsidR="004D16BE">
        <w:rPr>
          <w:rFonts w:ascii="Times New Roman" w:hAnsi="Times New Roman" w:cs="Times New Roman"/>
          <w:lang w:val="en-US"/>
        </w:rPr>
        <w:t xml:space="preserve">     b) </w:t>
      </w:r>
      <w:r w:rsidRPr="00430606">
        <w:rPr>
          <w:rFonts w:ascii="Times New Roman" w:hAnsi="Times New Roman" w:cs="Times New Roman" w:hint="default"/>
          <w:lang w:val="en-US"/>
        </w:rPr>
        <w:t>je upravená</w:t>
      </w:r>
      <w:r w:rsidRPr="00430606">
        <w:rPr>
          <w:rFonts w:ascii="Times New Roman" w:hAnsi="Times New Roman" w:cs="Times New Roman" w:hint="default"/>
          <w:lang w:val="en-US"/>
        </w:rPr>
        <w:t xml:space="preserve"> v </w:t>
      </w:r>
      <w:r w:rsidRPr="00430606">
        <w:rPr>
          <w:rFonts w:ascii="Times New Roman" w:hAnsi="Times New Roman" w:cs="Times New Roman" w:hint="default"/>
          <w:lang w:val="en-US"/>
        </w:rPr>
        <w:t>prá</w:t>
      </w:r>
      <w:r w:rsidRPr="00430606">
        <w:rPr>
          <w:rFonts w:ascii="Times New Roman" w:hAnsi="Times New Roman" w:cs="Times New Roman" w:hint="default"/>
          <w:lang w:val="en-US"/>
        </w:rPr>
        <w:t>ve Euró</w:t>
      </w:r>
      <w:r w:rsidRPr="00430606">
        <w:rPr>
          <w:rFonts w:ascii="Times New Roman" w:hAnsi="Times New Roman" w:cs="Times New Roman" w:hint="default"/>
          <w:lang w:val="en-US"/>
        </w:rPr>
        <w:t xml:space="preserve">pskej </w:t>
      </w:r>
      <w:r w:rsidRPr="00430606">
        <w:rPr>
          <w:rFonts w:ascii="Times New Roman" w:hAnsi="Times New Roman" w:cs="Times New Roman" w:hint="default"/>
          <w:lang w:val="en-US"/>
        </w:rPr>
        <w:t>ú</w:t>
      </w:r>
      <w:r w:rsidRPr="00430606">
        <w:rPr>
          <w:rFonts w:ascii="Times New Roman" w:hAnsi="Times New Roman" w:cs="Times New Roman" w:hint="default"/>
          <w:lang w:val="en-US"/>
        </w:rPr>
        <w:t>nie,</w:t>
      </w:r>
    </w:p>
    <w:p w:rsidR="004D16BE" w:rsidRPr="00430606" w:rsidP="004D16BE">
      <w:pPr>
        <w:widowControl w:val="0"/>
        <w:autoSpaceDE w:val="0"/>
        <w:autoSpaceDN w:val="0"/>
        <w:bidi w:val="0"/>
        <w:adjustRightInd w:val="0"/>
        <w:ind w:left="993"/>
        <w:rPr>
          <w:rFonts w:ascii="Times New Roman" w:hAnsi="Times New Roman" w:cs="Times New Roman" w:hint="default"/>
          <w:b/>
          <w:bCs/>
          <w:i/>
          <w:iCs/>
          <w:lang w:val="en-US"/>
        </w:rPr>
      </w:pPr>
      <w:r w:rsidRPr="00430606">
        <w:rPr>
          <w:rFonts w:ascii="Times New Roman" w:hAnsi="Times New Roman" w:cs="Times New Roman"/>
          <w:b/>
          <w:bCs/>
          <w:i/>
          <w:iCs/>
          <w:lang w:val="en-US"/>
        </w:rPr>
        <w:t>v </w:t>
      </w:r>
      <w:r w:rsidRPr="00430606">
        <w:rPr>
          <w:rFonts w:ascii="Times New Roman" w:hAnsi="Times New Roman" w:cs="Times New Roman" w:hint="default"/>
          <w:b/>
          <w:bCs/>
          <w:i/>
          <w:iCs/>
          <w:lang w:val="en-US"/>
        </w:rPr>
        <w:t>primá</w:t>
      </w:r>
      <w:r w:rsidRPr="00430606">
        <w:rPr>
          <w:rFonts w:ascii="Times New Roman" w:hAnsi="Times New Roman" w:cs="Times New Roman" w:hint="default"/>
          <w:b/>
          <w:bCs/>
          <w:i/>
          <w:iCs/>
          <w:lang w:val="en-US"/>
        </w:rPr>
        <w:t>rnom prá</w:t>
      </w:r>
      <w:r w:rsidRPr="00430606">
        <w:rPr>
          <w:rFonts w:ascii="Times New Roman" w:hAnsi="Times New Roman" w:cs="Times New Roman" w:hint="default"/>
          <w:b/>
          <w:bCs/>
          <w:i/>
          <w:iCs/>
          <w:lang w:val="en-US"/>
        </w:rPr>
        <w:t>ve:</w:t>
      </w:r>
    </w:p>
    <w:p w:rsidR="004D16BE" w:rsidRPr="00430606" w:rsidP="004D16BE">
      <w:pPr>
        <w:widowControl w:val="0"/>
        <w:tabs>
          <w:tab w:val="left" w:pos="900"/>
        </w:tabs>
        <w:autoSpaceDE w:val="0"/>
        <w:autoSpaceDN w:val="0"/>
        <w:bidi w:val="0"/>
        <w:adjustRightInd w:val="0"/>
        <w:ind w:left="993"/>
        <w:jc w:val="both"/>
        <w:rPr>
          <w:rFonts w:ascii="Times New Roman" w:hAnsi="Times New Roman" w:cs="Times New Roman"/>
          <w:i/>
          <w:iCs/>
          <w:lang w:val="en-US"/>
        </w:rPr>
      </w:pPr>
      <w:r w:rsidRPr="00430606">
        <w:rPr>
          <w:rFonts w:ascii="Times New Roman" w:hAnsi="Times New Roman" w:cs="Times New Roman" w:hint="default"/>
          <w:lang w:val="en-US"/>
        </w:rPr>
        <w:t xml:space="preserve"> -č</w:t>
      </w:r>
      <w:r w:rsidRPr="00430606">
        <w:rPr>
          <w:rFonts w:ascii="Times New Roman" w:hAnsi="Times New Roman" w:cs="Times New Roman" w:hint="default"/>
          <w:lang w:val="en-US"/>
        </w:rPr>
        <w:t>l. 114 a 169 Zmluvy o </w:t>
      </w:r>
      <w:r w:rsidRPr="00430606">
        <w:rPr>
          <w:rFonts w:ascii="Times New Roman" w:hAnsi="Times New Roman" w:cs="Times New Roman" w:hint="default"/>
          <w:lang w:val="en-US"/>
        </w:rPr>
        <w:t>fungovaní</w:t>
      </w:r>
      <w:r w:rsidRPr="00430606">
        <w:rPr>
          <w:rFonts w:ascii="Times New Roman" w:hAnsi="Times New Roman" w:cs="Times New Roman" w:hint="default"/>
          <w:lang w:val="en-US"/>
        </w:rPr>
        <w:t xml:space="preserve"> Euró</w:t>
      </w:r>
      <w:r w:rsidRPr="00430606">
        <w:rPr>
          <w:rFonts w:ascii="Times New Roman" w:hAnsi="Times New Roman" w:cs="Times New Roman" w:hint="default"/>
          <w:lang w:val="en-US"/>
        </w:rPr>
        <w:t>pskej ú</w:t>
      </w:r>
      <w:r w:rsidRPr="00430606">
        <w:rPr>
          <w:rFonts w:ascii="Times New Roman" w:hAnsi="Times New Roman" w:cs="Times New Roman" w:hint="default"/>
          <w:lang w:val="en-US"/>
        </w:rPr>
        <w:t>nie.</w:t>
      </w:r>
    </w:p>
    <w:p w:rsidR="004D16BE" w:rsidRPr="00430606" w:rsidP="004D16BE">
      <w:pPr>
        <w:widowControl w:val="0"/>
        <w:autoSpaceDE w:val="0"/>
        <w:autoSpaceDN w:val="0"/>
        <w:bidi w:val="0"/>
        <w:adjustRightInd w:val="0"/>
        <w:ind w:left="993"/>
        <w:rPr>
          <w:rFonts w:ascii="Times New Roman" w:hAnsi="Times New Roman" w:cs="Times New Roman" w:hint="default"/>
          <w:b/>
          <w:bCs/>
          <w:i/>
          <w:iCs/>
          <w:lang w:val="en-US"/>
        </w:rPr>
      </w:pPr>
      <w:r w:rsidRPr="00430606">
        <w:rPr>
          <w:rFonts w:ascii="Times New Roman" w:hAnsi="Times New Roman" w:cs="Times New Roman"/>
          <w:b/>
          <w:bCs/>
          <w:i/>
          <w:iCs/>
          <w:lang w:val="en-US"/>
        </w:rPr>
        <w:t>v </w:t>
      </w:r>
      <w:r w:rsidRPr="00430606">
        <w:rPr>
          <w:rFonts w:ascii="Times New Roman" w:hAnsi="Times New Roman" w:cs="Times New Roman" w:hint="default"/>
          <w:b/>
          <w:bCs/>
          <w:i/>
          <w:iCs/>
          <w:lang w:val="en-US"/>
        </w:rPr>
        <w:t>sekundá</w:t>
      </w:r>
      <w:r w:rsidRPr="00430606">
        <w:rPr>
          <w:rFonts w:ascii="Times New Roman" w:hAnsi="Times New Roman" w:cs="Times New Roman" w:hint="default"/>
          <w:b/>
          <w:bCs/>
          <w:i/>
          <w:iCs/>
          <w:lang w:val="en-US"/>
        </w:rPr>
        <w:t>rnom prá</w:t>
      </w:r>
      <w:r w:rsidRPr="00430606">
        <w:rPr>
          <w:rFonts w:ascii="Times New Roman" w:hAnsi="Times New Roman" w:cs="Times New Roman" w:hint="default"/>
          <w:b/>
          <w:bCs/>
          <w:i/>
          <w:iCs/>
          <w:lang w:val="en-US"/>
        </w:rPr>
        <w:t xml:space="preserve">ve: </w:t>
      </w:r>
    </w:p>
    <w:p w:rsidR="004D16BE" w:rsidRPr="00430606" w:rsidP="004D16BE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ind w:left="993" w:right="-884"/>
        <w:jc w:val="both"/>
        <w:rPr>
          <w:rFonts w:ascii="Times New Roman" w:hAnsi="Times New Roman" w:cs="Times New Roman" w:hint="default"/>
          <w:lang w:val="en-US"/>
        </w:rPr>
      </w:pPr>
      <w:r w:rsidRPr="00430606">
        <w:rPr>
          <w:rFonts w:ascii="Times New Roman" w:hAnsi="Times New Roman" w:cs="Times New Roman" w:hint="default"/>
          <w:lang w:val="en-US"/>
        </w:rPr>
        <w:t>-smernica Euró</w:t>
      </w:r>
      <w:r w:rsidRPr="00430606">
        <w:rPr>
          <w:rFonts w:ascii="Times New Roman" w:hAnsi="Times New Roman" w:cs="Times New Roman" w:hint="default"/>
          <w:lang w:val="en-US"/>
        </w:rPr>
        <w:t>pskeho parlamentu a Rady 2008/48/ES z  23. </w:t>
      </w:r>
      <w:r w:rsidRPr="00430606">
        <w:rPr>
          <w:rFonts w:ascii="Times New Roman" w:hAnsi="Times New Roman" w:cs="Times New Roman" w:hint="default"/>
          <w:lang w:val="en-US"/>
        </w:rPr>
        <w:t>aprí</w:t>
      </w:r>
      <w:r w:rsidRPr="00430606">
        <w:rPr>
          <w:rFonts w:ascii="Times New Roman" w:hAnsi="Times New Roman" w:cs="Times New Roman" w:hint="default"/>
          <w:lang w:val="en-US"/>
        </w:rPr>
        <w:t>la 2008 o </w:t>
      </w:r>
      <w:r w:rsidRPr="00430606">
        <w:rPr>
          <w:rFonts w:ascii="Times New Roman" w:hAnsi="Times New Roman" w:cs="Times New Roman" w:hint="default"/>
          <w:lang w:val="en-US"/>
        </w:rPr>
        <w:t>zmluvá</w:t>
      </w:r>
      <w:r w:rsidRPr="00430606">
        <w:rPr>
          <w:rFonts w:ascii="Times New Roman" w:hAnsi="Times New Roman" w:cs="Times New Roman" w:hint="default"/>
          <w:lang w:val="en-US"/>
        </w:rPr>
        <w:t>ch o </w:t>
      </w:r>
      <w:r w:rsidRPr="00430606">
        <w:rPr>
          <w:rFonts w:ascii="Times New Roman" w:hAnsi="Times New Roman" w:cs="Times New Roman" w:hint="default"/>
          <w:lang w:val="en-US"/>
        </w:rPr>
        <w:t>spotrebiteľ</w:t>
      </w:r>
      <w:r w:rsidRPr="00430606">
        <w:rPr>
          <w:rFonts w:ascii="Times New Roman" w:hAnsi="Times New Roman" w:cs="Times New Roman" w:hint="default"/>
          <w:lang w:val="en-US"/>
        </w:rPr>
        <w:t>skom ú</w:t>
      </w:r>
      <w:r w:rsidRPr="00430606">
        <w:rPr>
          <w:rFonts w:ascii="Times New Roman" w:hAnsi="Times New Roman" w:cs="Times New Roman" w:hint="default"/>
          <w:lang w:val="en-US"/>
        </w:rPr>
        <w:t>vere a o </w:t>
      </w:r>
      <w:r w:rsidRPr="00430606">
        <w:rPr>
          <w:rFonts w:ascii="Times New Roman" w:hAnsi="Times New Roman" w:cs="Times New Roman" w:hint="default"/>
          <w:lang w:val="en-US"/>
        </w:rPr>
        <w:t>zruš</w:t>
      </w:r>
      <w:r w:rsidRPr="00430606">
        <w:rPr>
          <w:rFonts w:ascii="Times New Roman" w:hAnsi="Times New Roman" w:cs="Times New Roman" w:hint="default"/>
          <w:lang w:val="en-US"/>
        </w:rPr>
        <w:t>ení</w:t>
      </w:r>
      <w:r w:rsidRPr="00430606">
        <w:rPr>
          <w:rFonts w:ascii="Times New Roman" w:hAnsi="Times New Roman" w:cs="Times New Roman" w:hint="default"/>
          <w:lang w:val="en-US"/>
        </w:rPr>
        <w:t xml:space="preserve"> smernice Rady</w:t>
      </w:r>
      <w:r w:rsidRPr="00430606">
        <w:rPr>
          <w:rFonts w:ascii="Times New Roman" w:hAnsi="Times New Roman" w:cs="Times New Roman" w:hint="default"/>
          <w:lang w:val="en-US"/>
        </w:rPr>
        <w:t xml:space="preserve"> 87/102/EHS (Ú</w:t>
      </w:r>
      <w:r w:rsidRPr="00430606">
        <w:rPr>
          <w:rFonts w:ascii="Times New Roman" w:hAnsi="Times New Roman" w:cs="Times New Roman" w:hint="default"/>
          <w:lang w:val="en-US"/>
        </w:rPr>
        <w:t>. v. EÚ</w:t>
      </w:r>
      <w:r w:rsidRPr="00430606">
        <w:rPr>
          <w:rFonts w:ascii="Times New Roman" w:hAnsi="Times New Roman" w:cs="Times New Roman" w:hint="default"/>
          <w:lang w:val="en-US"/>
        </w:rPr>
        <w:t xml:space="preserve"> L 133, 22.5.2008).</w:t>
      </w:r>
    </w:p>
    <w:p w:rsidR="00A571F6" w:rsidRPr="00430606" w:rsidP="00A571F6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ind w:left="709" w:right="-884" w:hanging="283"/>
        <w:jc w:val="both"/>
        <w:rPr>
          <w:rFonts w:ascii="Times New Roman" w:hAnsi="Times New Roman" w:cs="Times New Roman" w:hint="default"/>
          <w:lang w:val="en-US"/>
        </w:rPr>
      </w:pPr>
      <w:r w:rsidRPr="00430606" w:rsidR="004D16BE">
        <w:rPr>
          <w:rFonts w:ascii="Times New Roman" w:hAnsi="Times New Roman" w:cs="Times New Roman"/>
          <w:lang w:val="en-US"/>
        </w:rPr>
        <w:t xml:space="preserve">     c) </w:t>
      </w:r>
      <w:r w:rsidRPr="00430606">
        <w:rPr>
          <w:rFonts w:ascii="Times New Roman" w:hAnsi="Times New Roman" w:cs="Times New Roman" w:hint="default"/>
          <w:lang w:val="en-US"/>
        </w:rPr>
        <w:t>je obsiahnutá</w:t>
      </w:r>
      <w:r w:rsidRPr="00430606">
        <w:rPr>
          <w:rFonts w:ascii="Times New Roman" w:hAnsi="Times New Roman" w:cs="Times New Roman" w:hint="default"/>
          <w:lang w:val="en-US"/>
        </w:rPr>
        <w:t xml:space="preserve"> v </w:t>
      </w:r>
      <w:r w:rsidRPr="00430606">
        <w:rPr>
          <w:rFonts w:ascii="Times New Roman" w:hAnsi="Times New Roman" w:cs="Times New Roman" w:hint="default"/>
          <w:lang w:val="en-US"/>
        </w:rPr>
        <w:t>judikatú</w:t>
      </w:r>
      <w:r w:rsidRPr="00430606">
        <w:rPr>
          <w:rFonts w:ascii="Times New Roman" w:hAnsi="Times New Roman" w:cs="Times New Roman" w:hint="default"/>
          <w:lang w:val="en-US"/>
        </w:rPr>
        <w:t>re Sú</w:t>
      </w:r>
      <w:r w:rsidRPr="00430606">
        <w:rPr>
          <w:rFonts w:ascii="Times New Roman" w:hAnsi="Times New Roman" w:cs="Times New Roman" w:hint="default"/>
          <w:lang w:val="en-US"/>
        </w:rPr>
        <w:t>dneho dvora Euró</w:t>
      </w:r>
      <w:r w:rsidRPr="00430606">
        <w:rPr>
          <w:rFonts w:ascii="Times New Roman" w:hAnsi="Times New Roman" w:cs="Times New Roman" w:hint="default"/>
          <w:lang w:val="en-US"/>
        </w:rPr>
        <w:t>pskych spoloč</w:t>
      </w:r>
      <w:r w:rsidRPr="00430606">
        <w:rPr>
          <w:rFonts w:ascii="Times New Roman" w:hAnsi="Times New Roman" w:cs="Times New Roman" w:hint="default"/>
          <w:lang w:val="en-US"/>
        </w:rPr>
        <w:t>enstiev alebo Sú</w:t>
      </w:r>
      <w:r w:rsidRPr="00430606">
        <w:rPr>
          <w:rFonts w:ascii="Times New Roman" w:hAnsi="Times New Roman" w:cs="Times New Roman" w:hint="default"/>
          <w:lang w:val="en-US"/>
        </w:rPr>
        <w:t>du prvé</w:t>
      </w:r>
      <w:r w:rsidRPr="00430606">
        <w:rPr>
          <w:rFonts w:ascii="Times New Roman" w:hAnsi="Times New Roman" w:cs="Times New Roman" w:hint="default"/>
          <w:lang w:val="en-US"/>
        </w:rPr>
        <w:t>ho stupň</w:t>
      </w:r>
      <w:r w:rsidRPr="00430606">
        <w:rPr>
          <w:rFonts w:ascii="Times New Roman" w:hAnsi="Times New Roman" w:cs="Times New Roman" w:hint="default"/>
          <w:lang w:val="en-US"/>
        </w:rPr>
        <w:t>a Euró</w:t>
      </w:r>
      <w:r w:rsidRPr="00430606">
        <w:rPr>
          <w:rFonts w:ascii="Times New Roman" w:hAnsi="Times New Roman" w:cs="Times New Roman" w:hint="default"/>
          <w:lang w:val="en-US"/>
        </w:rPr>
        <w:t>pskych spoloč</w:t>
      </w:r>
      <w:r w:rsidRPr="00430606">
        <w:rPr>
          <w:rFonts w:ascii="Times New Roman" w:hAnsi="Times New Roman" w:cs="Times New Roman" w:hint="default"/>
          <w:lang w:val="en-US"/>
        </w:rPr>
        <w:t>enstiev</w:t>
      </w:r>
    </w:p>
    <w:p w:rsidR="004D16BE" w:rsidRPr="00430606" w:rsidP="004D16BE">
      <w:pPr>
        <w:widowControl w:val="0"/>
        <w:tabs>
          <w:tab w:val="left" w:pos="900"/>
        </w:tabs>
        <w:autoSpaceDE w:val="0"/>
        <w:autoSpaceDN w:val="0"/>
        <w:bidi w:val="0"/>
        <w:adjustRightInd w:val="0"/>
        <w:ind w:left="896"/>
        <w:jc w:val="both"/>
        <w:rPr>
          <w:rFonts w:ascii="Times New Roman" w:hAnsi="Times New Roman" w:cs="Times New Roman" w:hint="default"/>
          <w:lang w:val="en-US"/>
        </w:rPr>
      </w:pPr>
      <w:r w:rsidRPr="00430606">
        <w:rPr>
          <w:rFonts w:ascii="Times New Roman" w:hAnsi="Times New Roman" w:cs="Times New Roman"/>
          <w:lang w:val="en-US"/>
        </w:rPr>
        <w:t>-</w:t>
        <w:tab/>
      </w:r>
      <w:r w:rsidRPr="00430606">
        <w:rPr>
          <w:rFonts w:ascii="Times New Roman" w:hAnsi="Times New Roman" w:cs="Times New Roman" w:hint="default"/>
          <w:lang w:val="en-US"/>
        </w:rPr>
        <w:t>rozsudok Sú</w:t>
      </w:r>
      <w:r w:rsidRPr="00430606">
        <w:rPr>
          <w:rFonts w:ascii="Times New Roman" w:hAnsi="Times New Roman" w:cs="Times New Roman" w:hint="default"/>
          <w:lang w:val="en-US"/>
        </w:rPr>
        <w:t xml:space="preserve">dneho dvora vo veci C </w:t>
      </w:r>
      <w:r w:rsidRPr="00430606">
        <w:rPr>
          <w:rFonts w:ascii="Times New Roman" w:hAnsi="Times New Roman" w:cs="Times New Roman" w:hint="default"/>
          <w:lang w:val="en-US"/>
        </w:rPr>
        <w:t>–</w:t>
      </w:r>
      <w:r w:rsidRPr="00430606">
        <w:rPr>
          <w:rFonts w:ascii="Times New Roman" w:hAnsi="Times New Roman" w:cs="Times New Roman" w:hint="default"/>
          <w:lang w:val="en-US"/>
        </w:rPr>
        <w:t xml:space="preserve"> 192/94, El Corte Inglé</w:t>
      </w:r>
      <w:r w:rsidRPr="00430606">
        <w:rPr>
          <w:rFonts w:ascii="Times New Roman" w:hAnsi="Times New Roman" w:cs="Times New Roman" w:hint="default"/>
          <w:lang w:val="en-US"/>
        </w:rPr>
        <w:t>s SA v. </w:t>
      </w:r>
      <w:r w:rsidRPr="00430606">
        <w:rPr>
          <w:rFonts w:ascii="Times New Roman" w:hAnsi="Times New Roman" w:cs="Times New Roman" w:hint="default"/>
          <w:lang w:val="en-US"/>
        </w:rPr>
        <w:t>Cristina Blá</w:t>
      </w:r>
      <w:r w:rsidRPr="00430606">
        <w:rPr>
          <w:rFonts w:ascii="Times New Roman" w:hAnsi="Times New Roman" w:cs="Times New Roman" w:hint="default"/>
          <w:lang w:val="en-US"/>
        </w:rPr>
        <w:t>zquez Rivero</w:t>
      </w:r>
      <w:r w:rsidRPr="00430606">
        <w:rPr>
          <w:rFonts w:ascii="Times New Roman" w:hAnsi="Times New Roman" w:cs="Times New Roman" w:hint="default"/>
          <w:lang w:val="en-US"/>
        </w:rPr>
        <w:t>,  rok  1996, Zb. roz. ESD (I-01281),</w:t>
      </w:r>
    </w:p>
    <w:p w:rsidR="004D16BE" w:rsidRPr="00430606" w:rsidP="004D16BE">
      <w:pPr>
        <w:widowControl w:val="0"/>
        <w:tabs>
          <w:tab w:val="left" w:pos="900"/>
        </w:tabs>
        <w:autoSpaceDE w:val="0"/>
        <w:autoSpaceDN w:val="0"/>
        <w:bidi w:val="0"/>
        <w:adjustRightInd w:val="0"/>
        <w:ind w:left="896"/>
        <w:jc w:val="both"/>
        <w:rPr>
          <w:rFonts w:ascii="Times New Roman" w:hAnsi="Times New Roman" w:cs="Times New Roman" w:hint="default"/>
          <w:lang w:val="en-US"/>
        </w:rPr>
      </w:pPr>
      <w:r w:rsidRPr="00430606">
        <w:rPr>
          <w:rFonts w:ascii="Times New Roman" w:hAnsi="Times New Roman" w:cs="Times New Roman" w:hint="default"/>
          <w:lang w:val="en-US"/>
        </w:rPr>
        <w:t>-</w:t>
        <w:tab/>
      </w:r>
      <w:r w:rsidRPr="00430606">
        <w:rPr>
          <w:rFonts w:ascii="Times New Roman" w:hAnsi="Times New Roman" w:cs="Times New Roman" w:hint="default"/>
          <w:lang w:val="en-US"/>
        </w:rPr>
        <w:t>rozsudok Sú</w:t>
      </w:r>
      <w:r w:rsidRPr="00430606">
        <w:rPr>
          <w:rFonts w:ascii="Times New Roman" w:hAnsi="Times New Roman" w:cs="Times New Roman" w:hint="default"/>
          <w:lang w:val="en-US"/>
        </w:rPr>
        <w:t xml:space="preserve">dneho dvora vo veci C </w:t>
      </w:r>
      <w:r w:rsidRPr="00430606">
        <w:rPr>
          <w:rFonts w:ascii="Times New Roman" w:hAnsi="Times New Roman" w:cs="Times New Roman" w:hint="default"/>
          <w:lang w:val="en-US"/>
        </w:rPr>
        <w:t>–</w:t>
      </w:r>
      <w:r w:rsidRPr="00430606">
        <w:rPr>
          <w:rFonts w:ascii="Times New Roman" w:hAnsi="Times New Roman" w:cs="Times New Roman" w:hint="default"/>
          <w:lang w:val="en-US"/>
        </w:rPr>
        <w:t xml:space="preserve"> 208/98, Berliner Kindl Brauerei AG v. Andreas Siepert,  rok  2000, Zb. roz. ESD (I-01741),</w:t>
      </w:r>
    </w:p>
    <w:p w:rsidR="004D16BE" w:rsidRPr="00430606" w:rsidP="004D16BE">
      <w:pPr>
        <w:widowControl w:val="0"/>
        <w:tabs>
          <w:tab w:val="left" w:pos="900"/>
        </w:tabs>
        <w:autoSpaceDE w:val="0"/>
        <w:autoSpaceDN w:val="0"/>
        <w:bidi w:val="0"/>
        <w:adjustRightInd w:val="0"/>
        <w:ind w:left="896"/>
        <w:jc w:val="both"/>
        <w:rPr>
          <w:rFonts w:ascii="Times New Roman" w:hAnsi="Times New Roman" w:cs="Times New Roman" w:hint="default"/>
          <w:lang w:val="en-US"/>
        </w:rPr>
      </w:pPr>
      <w:r w:rsidRPr="00430606">
        <w:rPr>
          <w:rFonts w:ascii="Times New Roman" w:hAnsi="Times New Roman" w:cs="Times New Roman" w:hint="default"/>
          <w:lang w:val="en-US"/>
        </w:rPr>
        <w:t>-</w:t>
        <w:tab/>
      </w:r>
      <w:r w:rsidRPr="00430606">
        <w:rPr>
          <w:rFonts w:ascii="Times New Roman" w:hAnsi="Times New Roman" w:cs="Times New Roman" w:hint="default"/>
          <w:lang w:val="en-US"/>
        </w:rPr>
        <w:t>rozsudok Sú</w:t>
      </w:r>
      <w:r w:rsidRPr="00430606">
        <w:rPr>
          <w:rFonts w:ascii="Times New Roman" w:hAnsi="Times New Roman" w:cs="Times New Roman" w:hint="default"/>
          <w:lang w:val="en-US"/>
        </w:rPr>
        <w:t xml:space="preserve">dneho dvora vo veci C </w:t>
      </w:r>
      <w:r w:rsidRPr="00430606">
        <w:rPr>
          <w:rFonts w:ascii="Times New Roman" w:hAnsi="Times New Roman" w:cs="Times New Roman" w:hint="default"/>
          <w:lang w:val="en-US"/>
        </w:rPr>
        <w:t>–</w:t>
      </w:r>
      <w:r w:rsidRPr="00430606">
        <w:rPr>
          <w:rFonts w:ascii="Times New Roman" w:hAnsi="Times New Roman" w:cs="Times New Roman" w:hint="default"/>
          <w:lang w:val="en-US"/>
        </w:rPr>
        <w:t xml:space="preserve"> 264/02, Cofinoga Mé</w:t>
      </w:r>
      <w:r w:rsidRPr="00430606">
        <w:rPr>
          <w:rFonts w:ascii="Times New Roman" w:hAnsi="Times New Roman" w:cs="Times New Roman" w:hint="default"/>
          <w:lang w:val="en-US"/>
        </w:rPr>
        <w:t>rignac SA v. Sylvain Sachithanatha</w:t>
      </w:r>
      <w:r w:rsidRPr="00430606">
        <w:rPr>
          <w:rFonts w:ascii="Times New Roman" w:hAnsi="Times New Roman" w:cs="Times New Roman" w:hint="default"/>
          <w:lang w:val="en-US"/>
        </w:rPr>
        <w:t>n,  rok  2004, Zb. roz. ESD (I-02157),</w:t>
      </w:r>
    </w:p>
    <w:p w:rsidR="004D16BE" w:rsidRPr="00430606" w:rsidP="004D16BE">
      <w:pPr>
        <w:widowControl w:val="0"/>
        <w:tabs>
          <w:tab w:val="left" w:pos="900"/>
        </w:tabs>
        <w:autoSpaceDE w:val="0"/>
        <w:autoSpaceDN w:val="0"/>
        <w:bidi w:val="0"/>
        <w:adjustRightInd w:val="0"/>
        <w:ind w:left="896"/>
        <w:jc w:val="both"/>
        <w:rPr>
          <w:rFonts w:ascii="Times New Roman" w:hAnsi="Times New Roman" w:cs="Times New Roman" w:hint="default"/>
          <w:lang w:val="en-US"/>
        </w:rPr>
      </w:pPr>
      <w:r w:rsidRPr="00430606">
        <w:rPr>
          <w:rFonts w:ascii="Times New Roman" w:hAnsi="Times New Roman" w:cs="Times New Roman" w:hint="default"/>
          <w:lang w:val="en-US"/>
        </w:rPr>
        <w:t>-</w:t>
        <w:tab/>
      </w:r>
      <w:r w:rsidRPr="00430606">
        <w:rPr>
          <w:rFonts w:ascii="Times New Roman" w:hAnsi="Times New Roman" w:cs="Times New Roman" w:hint="default"/>
          <w:lang w:val="en-US"/>
        </w:rPr>
        <w:t>rozsudok Sú</w:t>
      </w:r>
      <w:r w:rsidRPr="00430606">
        <w:rPr>
          <w:rFonts w:ascii="Times New Roman" w:hAnsi="Times New Roman" w:cs="Times New Roman" w:hint="default"/>
          <w:lang w:val="en-US"/>
        </w:rPr>
        <w:t xml:space="preserve">dneho dvora vo veci C </w:t>
      </w:r>
      <w:r w:rsidRPr="00430606">
        <w:rPr>
          <w:rFonts w:ascii="Times New Roman" w:hAnsi="Times New Roman" w:cs="Times New Roman" w:hint="default"/>
          <w:lang w:val="en-US"/>
        </w:rPr>
        <w:t>–</w:t>
      </w:r>
      <w:r w:rsidRPr="00430606">
        <w:rPr>
          <w:rFonts w:ascii="Times New Roman" w:hAnsi="Times New Roman" w:cs="Times New Roman" w:hint="default"/>
          <w:lang w:val="en-US"/>
        </w:rPr>
        <w:t xml:space="preserve"> 509/07, Luigi Scarpelli v. NEOS Banca SpA, (Ú</w:t>
      </w:r>
      <w:r w:rsidRPr="00430606">
        <w:rPr>
          <w:rFonts w:ascii="Times New Roman" w:hAnsi="Times New Roman" w:cs="Times New Roman" w:hint="default"/>
          <w:lang w:val="en-US"/>
        </w:rPr>
        <w:t>. v. EÚ</w:t>
      </w:r>
      <w:r w:rsidRPr="00430606">
        <w:rPr>
          <w:rFonts w:ascii="Times New Roman" w:hAnsi="Times New Roman" w:cs="Times New Roman" w:hint="default"/>
          <w:lang w:val="en-US"/>
        </w:rPr>
        <w:t xml:space="preserve"> C 141/14, 20.6.2009).</w:t>
      </w:r>
    </w:p>
    <w:p w:rsidR="004D16BE" w:rsidRPr="00430606" w:rsidP="00A571F6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ind w:left="709" w:right="-884" w:hanging="283"/>
        <w:jc w:val="both"/>
        <w:rPr>
          <w:rFonts w:ascii="Times New Roman" w:hAnsi="Times New Roman" w:cs="Times New Roman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4.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Zá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vä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zky Slovenskej republiky vo vzť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ahu k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nii: 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 w:cs="Times New Roman" w:hint="default"/>
          <w:kern w:val="1"/>
          <w:lang w:val="en-US"/>
        </w:rPr>
      </w:pPr>
      <w:r w:rsidRPr="00430606"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5.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nosti 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nie: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 w:cs="Times New Roman"/>
          <w:lang w:val="en-US"/>
        </w:rPr>
      </w:pPr>
      <w:r w:rsidRPr="00430606">
        <w:rPr>
          <w:rFonts w:ascii="Times New Roman" w:hAnsi="Times New Roman" w:cs="Times New Roman" w:hint="default"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nosti </w:t>
      </w:r>
      <w:r w:rsidRPr="00430606">
        <w:rPr>
          <w:rFonts w:ascii="Times New Roman" w:hAnsi="Times New Roman" w:cs="Times New Roman" w:hint="default"/>
          <w:kern w:val="1"/>
          <w:lang w:val="en-US"/>
        </w:rPr>
        <w:t>–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ú</w:t>
      </w:r>
      <w:r w:rsidRPr="00430606">
        <w:rPr>
          <w:rFonts w:ascii="Times New Roman" w:hAnsi="Times New Roman" w:cs="Times New Roman" w:hint="default"/>
          <w:kern w:val="1"/>
          <w:lang w:val="en-US"/>
        </w:rPr>
        <w:t>plný</w:t>
      </w:r>
      <w:r w:rsidRPr="00430606" w:rsidR="004D16BE">
        <w:rPr>
          <w:rFonts w:ascii="Times New Roman" w:hAnsi="Times New Roman" w:cs="Times New Roman" w:hint="default"/>
          <w:lang w:val="en-US"/>
        </w:rPr>
        <w:t>, nakoľ</w:t>
      </w:r>
      <w:r w:rsidRPr="00430606" w:rsidR="004D16BE">
        <w:rPr>
          <w:rFonts w:ascii="Times New Roman" w:hAnsi="Times New Roman" w:cs="Times New Roman" w:hint="default"/>
          <w:lang w:val="en-US"/>
        </w:rPr>
        <w:t>ko navrhovaná</w:t>
      </w:r>
      <w:r w:rsidRPr="00430606" w:rsidR="004D16BE">
        <w:rPr>
          <w:rFonts w:ascii="Times New Roman" w:hAnsi="Times New Roman" w:cs="Times New Roman" w:hint="default"/>
          <w:lang w:val="en-US"/>
        </w:rPr>
        <w:t xml:space="preserve"> prá</w:t>
      </w:r>
      <w:r w:rsidRPr="00430606" w:rsidR="004D16BE">
        <w:rPr>
          <w:rFonts w:ascii="Times New Roman" w:hAnsi="Times New Roman" w:cs="Times New Roman" w:hint="default"/>
          <w:lang w:val="en-US"/>
        </w:rPr>
        <w:t>vna ú</w:t>
      </w:r>
      <w:r w:rsidRPr="00430606" w:rsidR="004D16BE">
        <w:rPr>
          <w:rFonts w:ascii="Times New Roman" w:hAnsi="Times New Roman" w:cs="Times New Roman" w:hint="default"/>
          <w:lang w:val="en-US"/>
        </w:rPr>
        <w:t>prava</w:t>
      </w:r>
      <w:r w:rsidRPr="00430606">
        <w:rPr>
          <w:rFonts w:ascii="Times New Roman" w:hAnsi="Times New Roman" w:cs="Times New Roman"/>
          <w:lang w:val="en-US"/>
        </w:rPr>
        <w:t> </w:t>
      </w:r>
      <w:r w:rsidRPr="00430606" w:rsidR="004D16BE">
        <w:rPr>
          <w:rFonts w:ascii="Times New Roman" w:hAnsi="Times New Roman" w:cs="Times New Roman" w:hint="default"/>
          <w:lang w:val="en-US"/>
        </w:rPr>
        <w:t xml:space="preserve"> je precí</w:t>
      </w:r>
      <w:r w:rsidRPr="00430606" w:rsidR="004D16BE">
        <w:rPr>
          <w:rFonts w:ascii="Times New Roman" w:hAnsi="Times New Roman" w:cs="Times New Roman" w:hint="default"/>
          <w:lang w:val="en-US"/>
        </w:rPr>
        <w:t>znejš</w:t>
      </w:r>
      <w:r w:rsidRPr="00430606" w:rsidR="004D16BE">
        <w:rPr>
          <w:rFonts w:ascii="Times New Roman" w:hAnsi="Times New Roman" w:cs="Times New Roman" w:hint="default"/>
          <w:lang w:val="en-US"/>
        </w:rPr>
        <w:t>ou ú</w:t>
      </w:r>
      <w:r w:rsidRPr="00430606" w:rsidR="004D16BE">
        <w:rPr>
          <w:rFonts w:ascii="Times New Roman" w:hAnsi="Times New Roman" w:cs="Times New Roman" w:hint="default"/>
          <w:lang w:val="en-US"/>
        </w:rPr>
        <w:t>pravou problematiky, ktorá</w:t>
      </w:r>
      <w:r w:rsidRPr="00430606" w:rsidR="004D16BE">
        <w:rPr>
          <w:rFonts w:ascii="Times New Roman" w:hAnsi="Times New Roman" w:cs="Times New Roman" w:hint="default"/>
          <w:lang w:val="en-US"/>
        </w:rPr>
        <w:t xml:space="preserve"> je v sú</w:t>
      </w:r>
      <w:r w:rsidRPr="00430606" w:rsidR="004D16BE">
        <w:rPr>
          <w:rFonts w:ascii="Times New Roman" w:hAnsi="Times New Roman" w:cs="Times New Roman" w:hint="default"/>
          <w:lang w:val="en-US"/>
        </w:rPr>
        <w:t>lade s prá</w:t>
      </w:r>
      <w:r w:rsidRPr="00430606" w:rsidR="004D16BE">
        <w:rPr>
          <w:rFonts w:ascii="Times New Roman" w:hAnsi="Times New Roman" w:cs="Times New Roman" w:hint="default"/>
          <w:lang w:val="en-US"/>
        </w:rPr>
        <w:t>vom Euró</w:t>
      </w:r>
      <w:r w:rsidRPr="00430606" w:rsidR="004D16BE">
        <w:rPr>
          <w:rFonts w:ascii="Times New Roman" w:hAnsi="Times New Roman" w:cs="Times New Roman" w:hint="default"/>
          <w:lang w:val="en-US"/>
        </w:rPr>
        <w:t>pskej ú</w:t>
      </w:r>
      <w:r w:rsidRPr="00430606" w:rsidR="004D16BE">
        <w:rPr>
          <w:rFonts w:ascii="Times New Roman" w:hAnsi="Times New Roman" w:cs="Times New Roman" w:hint="default"/>
          <w:lang w:val="en-US"/>
        </w:rPr>
        <w:t>nie</w:t>
      </w:r>
    </w:p>
    <w:p w:rsidR="00A571F6" w:rsidP="00A571F6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right="-432" w:hanging="420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br w:type="page"/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vybraný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ch vplyvov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9313E6" w:rsidRPr="00E97474" w:rsidP="009313E6">
      <w:pPr>
        <w:widowControl w:val="0"/>
        <w:tabs>
          <w:tab w:val="left" w:pos="567"/>
        </w:tabs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A.1. Ná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zov materiá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lu: </w:t>
      </w:r>
      <w:r>
        <w:rPr>
          <w:rFonts w:ascii="Times New Roman" w:hAnsi="Times New Roman" w:cs="Times New Roman" w:hint="default"/>
          <w:kern w:val="1"/>
          <w:lang w:val="en-US"/>
        </w:rPr>
        <w:t>Ná</w:t>
      </w:r>
      <w:r>
        <w:rPr>
          <w:rFonts w:ascii="Times New Roman" w:hAnsi="Times New Roman" w:cs="Times New Roman" w:hint="default"/>
          <w:kern w:val="1"/>
          <w:lang w:val="en-US"/>
        </w:rPr>
        <w:t xml:space="preserve">vrh </w:t>
      </w:r>
      <w:r>
        <w:rPr>
          <w:rFonts w:ascii="Times New Roman" w:hAnsi="Times New Roman" w:cs="Times New Roman" w:hint="default"/>
          <w:kern w:val="1"/>
          <w:lang w:val="en-US"/>
        </w:rPr>
        <w:t>zá</w:t>
      </w:r>
      <w:r>
        <w:rPr>
          <w:rFonts w:ascii="Times New Roman" w:hAnsi="Times New Roman" w:cs="Times New Roman" w:hint="default"/>
          <w:kern w:val="1"/>
          <w:lang w:val="en-US"/>
        </w:rPr>
        <w:t>kona, ktorý</w:t>
      </w:r>
      <w:r>
        <w:rPr>
          <w:rFonts w:ascii="Times New Roman" w:hAnsi="Times New Roman" w:cs="Times New Roman" w:hint="default"/>
          <w:kern w:val="1"/>
          <w:lang w:val="en-US"/>
        </w:rPr>
        <w:t>m sa mení</w:t>
      </w:r>
      <w:r>
        <w:rPr>
          <w:rFonts w:ascii="Times New Roman" w:hAnsi="Times New Roman" w:cs="Times New Roman" w:hint="default"/>
          <w:kern w:val="1"/>
          <w:lang w:val="en-US"/>
        </w:rPr>
        <w:t xml:space="preserve"> a dopĺň</w:t>
      </w:r>
      <w:r>
        <w:rPr>
          <w:rFonts w:ascii="Times New Roman" w:hAnsi="Times New Roman" w:cs="Times New Roman" w:hint="default"/>
          <w:kern w:val="1"/>
          <w:lang w:val="en-US"/>
        </w:rPr>
        <w:t xml:space="preserve">a </w:t>
      </w:r>
      <w:r w:rsidRPr="00E97474">
        <w:rPr>
          <w:rFonts w:ascii="Times New Roman" w:hAnsi="Times New Roman" w:hint="default"/>
          <w:bCs/>
          <w:lang w:val="sk-SK"/>
        </w:rPr>
        <w:t>zá</w:t>
      </w:r>
      <w:r w:rsidRPr="00E97474">
        <w:rPr>
          <w:rFonts w:ascii="Times New Roman" w:hAnsi="Times New Roman" w:hint="default"/>
          <w:bCs/>
          <w:lang w:val="sk-SK"/>
        </w:rPr>
        <w:t>kon č</w:t>
      </w:r>
      <w:r w:rsidRPr="00E97474">
        <w:rPr>
          <w:rFonts w:ascii="Times New Roman" w:hAnsi="Times New Roman" w:hint="default"/>
          <w:bCs/>
          <w:lang w:val="sk-SK"/>
        </w:rPr>
        <w:t xml:space="preserve">. </w:t>
      </w:r>
      <w:r w:rsidRPr="006F1DE9">
        <w:rPr>
          <w:rFonts w:ascii="Times New Roman" w:hAnsi="Times New Roman"/>
          <w:bCs/>
          <w:lang w:val="sk-SK"/>
        </w:rPr>
        <w:t xml:space="preserve">129/2010 Z. z. </w:t>
      </w:r>
      <w:r w:rsidRPr="006F1DE9">
        <w:rPr>
          <w:rFonts w:ascii="Times New Roman" w:hAnsi="Times New Roman"/>
          <w:bCs/>
          <w:lang w:val="sk-SK"/>
        </w:rPr>
        <w:t>o </w:t>
      </w:r>
      <w:r w:rsidRPr="006F1DE9">
        <w:rPr>
          <w:rFonts w:ascii="Times New Roman" w:hAnsi="Times New Roman"/>
        </w:rPr>
        <w:t>spotrebiteľských úveroch a o iných úveroch a pôžičkách pre spotrebiteľov</w:t>
      </w:r>
      <w:r>
        <w:rPr>
          <w:rFonts w:ascii="Times New Roman" w:hAnsi="Times New Roman"/>
        </w:rPr>
        <w:t xml:space="preserve"> a o zmene a doplnení niektorých zákonov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A.2. Vplyvy:</w:t>
      </w:r>
    </w:p>
    <w:tbl>
      <w:tblPr>
        <w:tblStyle w:val="TableNormal"/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4156"/>
        <w:gridCol w:w="1567"/>
        <w:gridCol w:w="1567"/>
        <w:gridCol w:w="1566"/>
      </w:tblGrid>
      <w:tr>
        <w:tblPrEx>
          <w:tblW w:w="0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Pozití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Negatí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1. Vplyvy na rozpoč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et verejnej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sprá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2. Vplyvy na podnikateľ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ské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dochá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dza k zvýš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eniu regulač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ho zať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až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3.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lne vplyvy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752A4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752A4C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renie obyvateľ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9313E6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x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lnu exklú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9313E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9313E6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lež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itostí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4. Vplyvy na 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ivotné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5. Vplyvy na informatizá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ciu spoloč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</w:tbl>
    <w:p w:rsidR="00A571F6" w:rsidP="00A571F6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A.3. Pozná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mky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 nezakladá</w:t>
      </w:r>
      <w:r>
        <w:rPr>
          <w:rFonts w:ascii="Times New Roman" w:hAnsi="Times New Roman" w:cs="Times New Roman" w:hint="default"/>
          <w:lang w:val="en-US"/>
        </w:rPr>
        <w:t xml:space="preserve"> zvýš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roky na vý</w:t>
      </w:r>
      <w:r>
        <w:rPr>
          <w:rFonts w:ascii="Times New Roman" w:hAnsi="Times New Roman" w:cs="Times New Roman" w:hint="default"/>
          <w:lang w:val="en-US"/>
        </w:rPr>
        <w:t>davkovú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asť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 xml:space="preserve">tneho </w:t>
      </w:r>
      <w:r>
        <w:rPr>
          <w:rFonts w:ascii="Times New Roman" w:hAnsi="Times New Roman" w:cs="Times New Roman" w:hint="default"/>
          <w:lang w:val="en-US"/>
        </w:rPr>
        <w:t>rozpoč</w:t>
      </w:r>
      <w:r>
        <w:rPr>
          <w:rFonts w:ascii="Times New Roman" w:hAnsi="Times New Roman" w:cs="Times New Roman" w:hint="default"/>
          <w:lang w:val="en-US"/>
        </w:rPr>
        <w:t>tu, rozpoč</w:t>
      </w:r>
      <w:r>
        <w:rPr>
          <w:rFonts w:ascii="Times New Roman" w:hAnsi="Times New Roman" w:cs="Times New Roman" w:hint="default"/>
          <w:lang w:val="en-US"/>
        </w:rPr>
        <w:t>tov ú</w:t>
      </w:r>
      <w:r>
        <w:rPr>
          <w:rFonts w:ascii="Times New Roman" w:hAnsi="Times New Roman" w:cs="Times New Roman" w:hint="default"/>
          <w:lang w:val="en-US"/>
        </w:rPr>
        <w:t>zemný</w:t>
      </w:r>
      <w:r>
        <w:rPr>
          <w:rFonts w:ascii="Times New Roman" w:hAnsi="Times New Roman" w:cs="Times New Roman" w:hint="default"/>
          <w:lang w:val="en-US"/>
        </w:rPr>
        <w:t>ch samosprá</w:t>
      </w:r>
      <w:r>
        <w:rPr>
          <w:rFonts w:ascii="Times New Roman" w:hAnsi="Times New Roman" w:cs="Times New Roman" w:hint="default"/>
          <w:lang w:val="en-US"/>
        </w:rPr>
        <w:t>v ani iný</w:t>
      </w:r>
      <w:r>
        <w:rPr>
          <w:rFonts w:ascii="Times New Roman" w:hAnsi="Times New Roman" w:cs="Times New Roman" w:hint="default"/>
          <w:lang w:val="en-US"/>
        </w:rPr>
        <w:t>ch verejný</w:t>
      </w:r>
      <w:r>
        <w:rPr>
          <w:rFonts w:ascii="Times New Roman" w:hAnsi="Times New Roman" w:cs="Times New Roman" w:hint="default"/>
          <w:lang w:val="en-US"/>
        </w:rPr>
        <w:t>ch rozpoč</w:t>
      </w:r>
      <w:r>
        <w:rPr>
          <w:rFonts w:ascii="Times New Roman" w:hAnsi="Times New Roman" w:cs="Times New Roman" w:hint="default"/>
          <w:lang w:val="en-US"/>
        </w:rPr>
        <w:t>tov.</w:t>
      </w:r>
    </w:p>
    <w:p w:rsidR="009313E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 w:hint="default"/>
          <w:lang w:val="en-US"/>
        </w:rPr>
      </w:pPr>
      <w:r w:rsidR="00A571F6">
        <w:rPr>
          <w:rFonts w:ascii="Times New Roman" w:hAnsi="Times New Roman" w:cs="Times New Roman" w:hint="default"/>
          <w:lang w:val="en-US"/>
        </w:rPr>
        <w:t>Navrhovaná</w:t>
      </w:r>
      <w:r w:rsidR="00A571F6">
        <w:rPr>
          <w:rFonts w:ascii="Times New Roman" w:hAnsi="Times New Roman" w:cs="Times New Roman" w:hint="default"/>
          <w:lang w:val="en-US"/>
        </w:rPr>
        <w:t xml:space="preserve"> prá</w:t>
      </w:r>
      <w:r w:rsidR="00A571F6">
        <w:rPr>
          <w:rFonts w:ascii="Times New Roman" w:hAnsi="Times New Roman" w:cs="Times New Roman" w:hint="default"/>
          <w:lang w:val="en-US"/>
        </w:rPr>
        <w:t>vna ú</w:t>
      </w:r>
      <w:r w:rsidR="00A571F6">
        <w:rPr>
          <w:rFonts w:ascii="Times New Roman" w:hAnsi="Times New Roman" w:cs="Times New Roman" w:hint="default"/>
          <w:lang w:val="en-US"/>
        </w:rPr>
        <w:t>prava nemá</w:t>
      </w:r>
      <w:r w:rsidR="00A571F6">
        <w:rPr>
          <w:rFonts w:ascii="Times New Roman" w:hAnsi="Times New Roman" w:cs="Times New Roman" w:hint="default"/>
          <w:lang w:val="en-US"/>
        </w:rPr>
        <w:t xml:space="preserve"> ž</w:t>
      </w:r>
      <w:r w:rsidR="00A571F6">
        <w:rPr>
          <w:rFonts w:ascii="Times New Roman" w:hAnsi="Times New Roman" w:cs="Times New Roman" w:hint="default"/>
          <w:lang w:val="en-US"/>
        </w:rPr>
        <w:t>iadny vplyv na rozpoč</w:t>
      </w:r>
      <w:r w:rsidR="00A571F6">
        <w:rPr>
          <w:rFonts w:ascii="Times New Roman" w:hAnsi="Times New Roman" w:cs="Times New Roman" w:hint="default"/>
          <w:lang w:val="en-US"/>
        </w:rPr>
        <w:t>et verejnej sprá</w:t>
      </w:r>
      <w:r w:rsidR="00A571F6">
        <w:rPr>
          <w:rFonts w:ascii="Times New Roman" w:hAnsi="Times New Roman" w:cs="Times New Roman" w:hint="default"/>
          <w:lang w:val="en-US"/>
        </w:rPr>
        <w:t>vy, na podnikateľ</w:t>
      </w:r>
      <w:r w:rsidR="00A571F6">
        <w:rPr>
          <w:rFonts w:ascii="Times New Roman" w:hAnsi="Times New Roman" w:cs="Times New Roman" w:hint="default"/>
          <w:lang w:val="en-US"/>
        </w:rPr>
        <w:t>ské</w:t>
      </w:r>
      <w:r w:rsidR="00A571F6">
        <w:rPr>
          <w:rFonts w:ascii="Times New Roman" w:hAnsi="Times New Roman" w:cs="Times New Roman" w:hint="default"/>
          <w:lang w:val="en-US"/>
        </w:rPr>
        <w:t xml:space="preserve"> prostredie.</w:t>
      </w:r>
      <w:r>
        <w:rPr>
          <w:rFonts w:ascii="Times New Roman" w:hAnsi="Times New Roman" w:cs="Times New Roman" w:hint="default"/>
          <w:lang w:val="en-US"/>
        </w:rPr>
        <w:t xml:space="preserve"> Nemá</w:t>
      </w:r>
      <w:r>
        <w:rPr>
          <w:rFonts w:ascii="Times New Roman" w:hAnsi="Times New Roman" w:cs="Times New Roman" w:hint="default"/>
          <w:lang w:val="en-US"/>
        </w:rPr>
        <w:t xml:space="preserve"> negatí</w:t>
      </w:r>
      <w:r>
        <w:rPr>
          <w:rFonts w:ascii="Times New Roman" w:hAnsi="Times New Roman" w:cs="Times New Roman" w:hint="default"/>
          <w:lang w:val="en-US"/>
        </w:rPr>
        <w:t>vny</w:t>
      </w:r>
      <w:r w:rsidR="00A571F6">
        <w:rPr>
          <w:rFonts w:ascii="Times New Roman" w:hAnsi="Times New Roman" w:cs="Times New Roman" w:hint="default"/>
          <w:lang w:val="en-US"/>
        </w:rPr>
        <w:t xml:space="preserve"> vplyv na ž</w:t>
      </w:r>
      <w:r w:rsidR="00A571F6">
        <w:rPr>
          <w:rFonts w:ascii="Times New Roman" w:hAnsi="Times New Roman" w:cs="Times New Roman" w:hint="default"/>
          <w:lang w:val="en-US"/>
        </w:rPr>
        <w:t>ivotné</w:t>
      </w:r>
      <w:r w:rsidR="00A571F6">
        <w:rPr>
          <w:rFonts w:ascii="Times New Roman" w:hAnsi="Times New Roman" w:cs="Times New Roman" w:hint="default"/>
          <w:lang w:val="en-US"/>
        </w:rPr>
        <w:t xml:space="preserve"> prostredie,</w:t>
      </w:r>
      <w:r w:rsidRPr="007240C9" w:rsidR="00A571F6">
        <w:rPr>
          <w:rFonts w:ascii="Times New Roman" w:hAnsi="Times New Roman" w:cs="Times New Roman"/>
          <w:lang w:val="en-US"/>
        </w:rPr>
        <w:t xml:space="preserve"> </w:t>
      </w:r>
      <w:r w:rsidR="00A571F6">
        <w:rPr>
          <w:rFonts w:ascii="Times New Roman" w:hAnsi="Times New Roman" w:cs="Times New Roman" w:hint="default"/>
          <w:lang w:val="en-US"/>
        </w:rPr>
        <w:t>na zamestnanosť</w:t>
      </w:r>
      <w:r w:rsidR="00A571F6">
        <w:rPr>
          <w:rFonts w:ascii="Times New Roman" w:hAnsi="Times New Roman" w:cs="Times New Roman" w:hint="default"/>
          <w:lang w:val="en-US"/>
        </w:rPr>
        <w:t xml:space="preserve"> a ani vplyv na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informatizá</w:t>
      </w:r>
      <w:r>
        <w:rPr>
          <w:rFonts w:ascii="Times New Roman" w:hAnsi="Times New Roman" w:cs="Times New Roman" w:hint="default"/>
          <w:lang w:val="en-US"/>
        </w:rPr>
        <w:t>ciu spoloč</w:t>
      </w:r>
      <w:r>
        <w:rPr>
          <w:rFonts w:ascii="Times New Roman" w:hAnsi="Times New Roman" w:cs="Times New Roman" w:hint="default"/>
          <w:lang w:val="en-US"/>
        </w:rPr>
        <w:t xml:space="preserve">nosti.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/>
          <w:lang w:val="en-US"/>
        </w:rPr>
      </w:pPr>
      <w:r w:rsidR="009313E6">
        <w:rPr>
          <w:rFonts w:ascii="Times New Roman" w:hAnsi="Times New Roman" w:cs="Times New Roman" w:hint="default"/>
          <w:lang w:val="en-US"/>
        </w:rPr>
        <w:t>P</w:t>
      </w:r>
      <w:r>
        <w:rPr>
          <w:rFonts w:ascii="Times New Roman" w:hAnsi="Times New Roman" w:cs="Times New Roman" w:hint="default"/>
          <w:lang w:val="en-US"/>
        </w:rPr>
        <w:t>redpokladá</w:t>
      </w:r>
      <w:r>
        <w:rPr>
          <w:rFonts w:ascii="Times New Roman" w:hAnsi="Times New Roman" w:cs="Times New Roman" w:hint="default"/>
          <w:lang w:val="en-US"/>
        </w:rPr>
        <w:t xml:space="preserve"> sa, ž</w:t>
      </w:r>
      <w:r>
        <w:rPr>
          <w:rFonts w:ascii="Times New Roman" w:hAnsi="Times New Roman" w:cs="Times New Roman" w:hint="default"/>
          <w:lang w:val="en-US"/>
        </w:rPr>
        <w:t>e nav</w:t>
      </w:r>
      <w:r w:rsidR="009313E6">
        <w:rPr>
          <w:rFonts w:ascii="Times New Roman" w:hAnsi="Times New Roman" w:cs="Times New Roman" w:hint="default"/>
          <w:lang w:val="en-US"/>
        </w:rPr>
        <w:t>rhovaná</w:t>
      </w:r>
      <w:r w:rsidR="009313E6">
        <w:rPr>
          <w:rFonts w:ascii="Times New Roman" w:hAnsi="Times New Roman" w:cs="Times New Roman" w:hint="default"/>
          <w:lang w:val="en-US"/>
        </w:rPr>
        <w:t xml:space="preserve"> prá</w:t>
      </w:r>
      <w:r w:rsidR="009313E6">
        <w:rPr>
          <w:rFonts w:ascii="Times New Roman" w:hAnsi="Times New Roman" w:cs="Times New Roman" w:hint="default"/>
          <w:lang w:val="en-US"/>
        </w:rPr>
        <w:t>vna ú</w:t>
      </w:r>
      <w:r w:rsidR="009313E6">
        <w:rPr>
          <w:rFonts w:ascii="Times New Roman" w:hAnsi="Times New Roman" w:cs="Times New Roman" w:hint="default"/>
          <w:lang w:val="en-US"/>
        </w:rPr>
        <w:t>prava bude mať</w:t>
      </w:r>
      <w:r w:rsidR="009313E6">
        <w:rPr>
          <w:rFonts w:ascii="Times New Roman" w:hAnsi="Times New Roman" w:cs="Times New Roman" w:hint="default"/>
          <w:lang w:val="en-US"/>
        </w:rPr>
        <w:t xml:space="preserve"> pozití</w:t>
      </w:r>
      <w:r w:rsidR="009313E6">
        <w:rPr>
          <w:rFonts w:ascii="Times New Roman" w:hAnsi="Times New Roman" w:cs="Times New Roman" w:hint="default"/>
          <w:lang w:val="en-US"/>
        </w:rPr>
        <w:t>vny sociá</w:t>
      </w:r>
      <w:r w:rsidR="009313E6">
        <w:rPr>
          <w:rFonts w:ascii="Times New Roman" w:hAnsi="Times New Roman" w:cs="Times New Roman" w:hint="default"/>
          <w:lang w:val="en-US"/>
        </w:rPr>
        <w:t>lny vplyv a vplyv na ho</w:t>
      </w:r>
      <w:r w:rsidR="00CB1BAB">
        <w:rPr>
          <w:rFonts w:ascii="Times New Roman" w:hAnsi="Times New Roman" w:cs="Times New Roman" w:hint="default"/>
          <w:lang w:val="en-US"/>
        </w:rPr>
        <w:t>spodá</w:t>
      </w:r>
      <w:r w:rsidR="00CB1BAB">
        <w:rPr>
          <w:rFonts w:ascii="Times New Roman" w:hAnsi="Times New Roman" w:cs="Times New Roman" w:hint="default"/>
          <w:lang w:val="en-US"/>
        </w:rPr>
        <w:t>renie obyvateľ</w:t>
      </w:r>
      <w:r w:rsidR="00CB1BAB">
        <w:rPr>
          <w:rFonts w:ascii="Times New Roman" w:hAnsi="Times New Roman" w:cs="Times New Roman" w:hint="default"/>
          <w:lang w:val="en-US"/>
        </w:rPr>
        <w:t>stva z dô</w:t>
      </w:r>
      <w:r w:rsidR="00CB1BAB">
        <w:rPr>
          <w:rFonts w:ascii="Times New Roman" w:hAnsi="Times New Roman" w:cs="Times New Roman" w:hint="default"/>
          <w:lang w:val="en-US"/>
        </w:rPr>
        <w:t>vod</w:t>
      </w:r>
      <w:r w:rsidR="009313E6">
        <w:rPr>
          <w:rFonts w:ascii="Times New Roman" w:hAnsi="Times New Roman" w:cs="Times New Roman" w:hint="default"/>
          <w:lang w:val="en-US"/>
        </w:rPr>
        <w:t>u zvýš</w:t>
      </w:r>
      <w:r w:rsidR="009313E6">
        <w:rPr>
          <w:rFonts w:ascii="Times New Roman" w:hAnsi="Times New Roman" w:cs="Times New Roman" w:hint="default"/>
          <w:lang w:val="en-US"/>
        </w:rPr>
        <w:t>enia ochrany spotrebiteľ</w:t>
      </w:r>
      <w:r w:rsidR="009313E6">
        <w:rPr>
          <w:rFonts w:ascii="Times New Roman" w:hAnsi="Times New Roman" w:cs="Times New Roman" w:hint="default"/>
          <w:lang w:val="en-US"/>
        </w:rPr>
        <w:t xml:space="preserve">a.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A.4. Alternatí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 rieš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enia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 xml:space="preserve">A.5. </w:t>
        <w:tab/>
        <w:t>Stanovisko gestorov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bidi w:val="0"/>
      </w:pPr>
    </w:p>
    <w:p w:rsidR="00110B59">
      <w:pPr>
        <w:bidi w:val="0"/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6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A571F6"/>
    <w:rsid w:val="00110B59"/>
    <w:rsid w:val="00430606"/>
    <w:rsid w:val="004D16BE"/>
    <w:rsid w:val="00650869"/>
    <w:rsid w:val="006F1DE9"/>
    <w:rsid w:val="007240C9"/>
    <w:rsid w:val="00752A4C"/>
    <w:rsid w:val="00892866"/>
    <w:rsid w:val="009313E6"/>
    <w:rsid w:val="009473F6"/>
    <w:rsid w:val="00A571F6"/>
    <w:rsid w:val="00B57043"/>
    <w:rsid w:val="00CB1BAB"/>
    <w:rsid w:val="00CF02A1"/>
    <w:rsid w:val="00E97474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452</Words>
  <Characters>2580</Characters>
  <Application>Microsoft Office Word</Application>
  <DocSecurity>0</DocSecurity>
  <Lines>0</Lines>
  <Paragraphs>0</Paragraphs>
  <ScaleCrop>false</ScaleCrop>
  <Company>ABB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V</cp:lastModifiedBy>
  <cp:revision>2</cp:revision>
  <dcterms:created xsi:type="dcterms:W3CDTF">2013-02-22T18:50:00Z</dcterms:created>
  <dcterms:modified xsi:type="dcterms:W3CDTF">2013-02-22T18:50:00Z</dcterms:modified>
</cp:coreProperties>
</file>