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00A" w:rsidRPr="00C425E8" w:rsidP="00F1200A">
      <w:pPr>
        <w:widowControl/>
        <w:bidi w:val="0"/>
        <w:jc w:val="both"/>
        <w:rPr>
          <w:rFonts w:ascii="Times New Roman" w:hAnsi="Times New Roman"/>
          <w:b/>
        </w:rPr>
      </w:pPr>
      <w:r w:rsidRPr="00C425E8">
        <w:rPr>
          <w:rFonts w:ascii="Times New Roman" w:hAnsi="Times New Roman"/>
          <w:b/>
        </w:rPr>
        <w:t>Osobitná časť</w:t>
      </w:r>
    </w:p>
    <w:p w:rsidR="00F1200A" w:rsidRPr="00C425E8" w:rsidP="00F1200A">
      <w:pPr>
        <w:widowControl/>
        <w:bidi w:val="0"/>
        <w:jc w:val="both"/>
        <w:rPr>
          <w:rFonts w:ascii="Times New Roman" w:hAnsi="Times New Roman"/>
        </w:rPr>
      </w:pPr>
    </w:p>
    <w:p w:rsidR="00856250" w:rsidRPr="00C425E8">
      <w:pPr>
        <w:widowControl/>
        <w:bidi w:val="0"/>
        <w:jc w:val="both"/>
        <w:rPr>
          <w:rFonts w:ascii="Times New Roman" w:hAnsi="Times New Roman"/>
          <w:u w:val="single"/>
        </w:rPr>
      </w:pPr>
      <w:r w:rsidRPr="00C425E8" w:rsidR="00C56F59">
        <w:rPr>
          <w:rStyle w:val="PlaceholderText"/>
          <w:b/>
          <w:color w:val="auto"/>
          <w:u w:val="single"/>
        </w:rPr>
        <w:t>K čl. I</w:t>
      </w:r>
    </w:p>
    <w:p w:rsidR="004B60CA" w:rsidRPr="00C425E8">
      <w:pPr>
        <w:widowControl/>
        <w:bidi w:val="0"/>
        <w:jc w:val="both"/>
        <w:rPr>
          <w:rStyle w:val="PlaceholderText"/>
          <w:b/>
          <w:color w:val="auto"/>
        </w:rPr>
      </w:pPr>
    </w:p>
    <w:p w:rsidR="00C56F59" w:rsidRPr="00C425E8">
      <w:pPr>
        <w:widowControl/>
        <w:bidi w:val="0"/>
        <w:jc w:val="both"/>
        <w:rPr>
          <w:rStyle w:val="PlaceholderText"/>
          <w:color w:val="auto"/>
        </w:rPr>
      </w:pPr>
      <w:r w:rsidRPr="00C425E8">
        <w:rPr>
          <w:rStyle w:val="PlaceholderText"/>
          <w:b/>
          <w:color w:val="auto"/>
        </w:rPr>
        <w:t>K bodu 1</w:t>
      </w:r>
    </w:p>
    <w:p w:rsidR="00C56F59" w:rsidRPr="00C425E8">
      <w:pPr>
        <w:widowControl/>
        <w:bidi w:val="0"/>
        <w:ind w:firstLine="567"/>
        <w:jc w:val="both"/>
        <w:rPr>
          <w:rStyle w:val="PlaceholderText"/>
          <w:color w:val="auto"/>
        </w:rPr>
      </w:pPr>
      <w:r w:rsidRPr="00C425E8">
        <w:rPr>
          <w:rStyle w:val="PlaceholderText"/>
          <w:color w:val="auto"/>
        </w:rPr>
        <w:t>Úpravou sa zabezpečuje, aby opatrenia na zaistenie bezpečnosti a ochrany zdravia pri práci podľa zákona č. 124/2006 Z. z. a podľa ďalších právnych predpisov a ostatných predpisov na zaistenie bezpečnosti a ochr</w:t>
      </w:r>
      <w:r w:rsidRPr="00C425E8" w:rsidR="00A02C62">
        <w:rPr>
          <w:rStyle w:val="PlaceholderText"/>
          <w:color w:val="auto"/>
        </w:rPr>
        <w:t xml:space="preserve">any zdravia pri práci </w:t>
      </w:r>
      <w:r w:rsidRPr="00C425E8" w:rsidR="008A4DE3">
        <w:rPr>
          <w:rStyle w:val="PlaceholderText"/>
          <w:color w:val="auto"/>
        </w:rPr>
        <w:t>zamestnávateľ</w:t>
      </w:r>
      <w:r w:rsidRPr="00C425E8" w:rsidR="00A02C62">
        <w:rPr>
          <w:rStyle w:val="PlaceholderText"/>
          <w:color w:val="auto"/>
        </w:rPr>
        <w:t xml:space="preserve"> </w:t>
      </w:r>
      <w:r w:rsidRPr="00C425E8">
        <w:rPr>
          <w:rStyle w:val="PlaceholderText"/>
          <w:color w:val="auto"/>
        </w:rPr>
        <w:t>vykona</w:t>
      </w:r>
      <w:r w:rsidRPr="00C425E8" w:rsidR="00A02C62">
        <w:rPr>
          <w:rStyle w:val="PlaceholderText"/>
          <w:color w:val="auto"/>
        </w:rPr>
        <w:t>l</w:t>
      </w:r>
      <w:r w:rsidRPr="00C425E8">
        <w:rPr>
          <w:rStyle w:val="PlaceholderText"/>
          <w:color w:val="auto"/>
        </w:rPr>
        <w:t xml:space="preserve"> tak, aby boli zamestnancovi vždy prístupné a použiteľné pred začatím práce, pre ktorú sú určené.</w:t>
      </w:r>
    </w:p>
    <w:p w:rsidR="00C56F59" w:rsidRPr="00C425E8">
      <w:pPr>
        <w:widowControl/>
        <w:bidi w:val="0"/>
        <w:ind w:left="357"/>
        <w:jc w:val="both"/>
        <w:rPr>
          <w:rStyle w:val="PlaceholderText"/>
          <w:color w:val="auto"/>
        </w:rPr>
      </w:pPr>
      <w:r w:rsidRPr="00C425E8">
        <w:rPr>
          <w:rStyle w:val="PlaceholderText"/>
          <w:color w:val="auto"/>
        </w:rPr>
        <w:t> </w:t>
      </w:r>
    </w:p>
    <w:p w:rsidR="00C56F59" w:rsidRPr="00C425E8">
      <w:pPr>
        <w:widowControl/>
        <w:bidi w:val="0"/>
        <w:jc w:val="both"/>
        <w:rPr>
          <w:rStyle w:val="PlaceholderText"/>
          <w:color w:val="auto"/>
        </w:rPr>
      </w:pPr>
      <w:r w:rsidRPr="00C425E8">
        <w:rPr>
          <w:rStyle w:val="PlaceholderText"/>
          <w:b/>
          <w:color w:val="auto"/>
        </w:rPr>
        <w:t>K bodu 2</w:t>
      </w:r>
    </w:p>
    <w:p w:rsidR="00C56F59" w:rsidRPr="00C425E8">
      <w:pPr>
        <w:widowControl/>
        <w:bidi w:val="0"/>
        <w:ind w:firstLine="567"/>
        <w:jc w:val="both"/>
        <w:rPr>
          <w:rStyle w:val="PlaceholderText"/>
          <w:color w:val="auto"/>
        </w:rPr>
      </w:pPr>
      <w:r w:rsidRPr="00C425E8">
        <w:rPr>
          <w:rStyle w:val="PlaceholderText"/>
          <w:color w:val="auto"/>
        </w:rPr>
        <w:t xml:space="preserve">Návrhom sa upravuje, aby zamestnávateľ zabezpečoval pitný režim podľa vnútorného predpisu, ktorým upraví podrobnosti potrebné na </w:t>
      </w:r>
      <w:r w:rsidRPr="00C425E8" w:rsidR="008A4DE3">
        <w:rPr>
          <w:rStyle w:val="PlaceholderText"/>
          <w:color w:val="auto"/>
        </w:rPr>
        <w:t>zabezpečenie</w:t>
      </w:r>
      <w:r w:rsidRPr="00C425E8">
        <w:rPr>
          <w:rStyle w:val="PlaceholderText"/>
          <w:color w:val="auto"/>
        </w:rPr>
        <w:t xml:space="preserve"> pitného režimu. </w:t>
      </w:r>
    </w:p>
    <w:p w:rsidR="00C56F59" w:rsidRPr="00C425E8">
      <w:pPr>
        <w:widowControl/>
        <w:bidi w:val="0"/>
        <w:rPr>
          <w:rStyle w:val="PlaceholderText"/>
          <w:color w:val="auto"/>
        </w:rPr>
      </w:pPr>
      <w:r w:rsidRPr="00C425E8">
        <w:rPr>
          <w:rStyle w:val="PlaceholderText"/>
          <w:b/>
          <w:color w:val="auto"/>
        </w:rPr>
        <w:t> </w:t>
      </w:r>
    </w:p>
    <w:p w:rsidR="00C56F59" w:rsidRPr="00C425E8">
      <w:pPr>
        <w:widowControl/>
        <w:bidi w:val="0"/>
        <w:jc w:val="both"/>
        <w:rPr>
          <w:rStyle w:val="PlaceholderText"/>
          <w:b/>
          <w:color w:val="auto"/>
        </w:rPr>
      </w:pPr>
      <w:r w:rsidRPr="00C425E8">
        <w:rPr>
          <w:rStyle w:val="PlaceholderText"/>
          <w:b/>
          <w:color w:val="auto"/>
        </w:rPr>
        <w:t>K bodu 3</w:t>
      </w:r>
    </w:p>
    <w:p w:rsidR="00990504" w:rsidRPr="00C425E8" w:rsidP="00C425E8">
      <w:pPr>
        <w:widowControl/>
        <w:bidi w:val="0"/>
        <w:ind w:firstLine="567"/>
        <w:jc w:val="both"/>
        <w:rPr>
          <w:rStyle w:val="PlaceholderText"/>
          <w:color w:val="auto"/>
        </w:rPr>
      </w:pPr>
      <w:r w:rsidRPr="00C425E8">
        <w:rPr>
          <w:rStyle w:val="PlaceholderText"/>
          <w:color w:val="auto"/>
        </w:rPr>
        <w:t xml:space="preserve">Ide o legislatívno-technickú úpravu nadväzujúcu na úpravu </w:t>
      </w:r>
      <w:r w:rsidRPr="00C425E8" w:rsidR="00C425E8">
        <w:rPr>
          <w:rStyle w:val="PlaceholderText"/>
          <w:color w:val="auto"/>
        </w:rPr>
        <w:t>v</w:t>
      </w:r>
      <w:r w:rsidRPr="00C425E8">
        <w:rPr>
          <w:rStyle w:val="PlaceholderText"/>
          <w:color w:val="auto"/>
        </w:rPr>
        <w:t xml:space="preserve"> bod</w:t>
      </w:r>
      <w:r w:rsidRPr="00C425E8" w:rsidR="00C425E8">
        <w:rPr>
          <w:rStyle w:val="PlaceholderText"/>
          <w:color w:val="auto"/>
        </w:rPr>
        <w:t>e</w:t>
      </w:r>
      <w:r w:rsidRPr="00C425E8">
        <w:rPr>
          <w:rStyle w:val="PlaceholderText"/>
          <w:color w:val="auto"/>
        </w:rPr>
        <w:t xml:space="preserve"> 5.</w:t>
      </w:r>
    </w:p>
    <w:p w:rsidR="00990504" w:rsidRPr="00C425E8" w:rsidP="00990504">
      <w:pPr>
        <w:widowControl/>
        <w:bidi w:val="0"/>
        <w:jc w:val="both"/>
        <w:rPr>
          <w:rStyle w:val="PlaceholderText"/>
          <w:b/>
          <w:color w:val="auto"/>
        </w:rPr>
      </w:pPr>
    </w:p>
    <w:p w:rsidR="00990504" w:rsidRPr="00C425E8" w:rsidP="00990504">
      <w:pPr>
        <w:widowControl/>
        <w:bidi w:val="0"/>
        <w:jc w:val="both"/>
        <w:rPr>
          <w:rStyle w:val="PlaceholderText"/>
          <w:color w:val="auto"/>
        </w:rPr>
      </w:pPr>
      <w:r w:rsidRPr="00C425E8">
        <w:rPr>
          <w:rStyle w:val="PlaceholderText"/>
          <w:b/>
          <w:color w:val="auto"/>
        </w:rPr>
        <w:t>K bodu 4</w:t>
      </w:r>
    </w:p>
    <w:p w:rsidR="00C56F59" w:rsidRPr="00C425E8">
      <w:pPr>
        <w:widowControl/>
        <w:bidi w:val="0"/>
        <w:ind w:firstLine="567"/>
        <w:jc w:val="both"/>
        <w:rPr>
          <w:rStyle w:val="PlaceholderText"/>
          <w:color w:val="auto"/>
        </w:rPr>
      </w:pPr>
      <w:r w:rsidRPr="00C425E8">
        <w:rPr>
          <w:rStyle w:val="PlaceholderText"/>
          <w:color w:val="auto"/>
        </w:rPr>
        <w:t xml:space="preserve">Navrhovaná zmena vychádza z aplikačnej praxe. Spresňujú sa predpoklady potrebné na oboznamovanie zamestnancov. </w:t>
      </w:r>
    </w:p>
    <w:p w:rsidR="00B04C3C" w:rsidRPr="00C425E8" w:rsidP="00B04C3C">
      <w:pPr>
        <w:widowControl/>
        <w:bidi w:val="0"/>
        <w:jc w:val="both"/>
        <w:rPr>
          <w:rStyle w:val="PlaceholderText"/>
          <w:color w:val="auto"/>
        </w:rPr>
      </w:pPr>
    </w:p>
    <w:p w:rsidR="00B04C3C" w:rsidRPr="00C425E8" w:rsidP="00B04C3C">
      <w:pPr>
        <w:widowControl/>
        <w:bidi w:val="0"/>
        <w:jc w:val="both"/>
        <w:rPr>
          <w:rStyle w:val="PlaceholderText"/>
          <w:color w:val="auto"/>
        </w:rPr>
      </w:pPr>
      <w:r w:rsidRPr="00C425E8">
        <w:rPr>
          <w:rStyle w:val="PlaceholderText"/>
          <w:b/>
          <w:color w:val="auto"/>
        </w:rPr>
        <w:t>K bodu 5</w:t>
      </w:r>
    </w:p>
    <w:p w:rsidR="00B04C3C" w:rsidRPr="00C425E8" w:rsidP="00B04C3C">
      <w:pPr>
        <w:widowControl/>
        <w:bidi w:val="0"/>
        <w:ind w:firstLine="567"/>
        <w:jc w:val="both"/>
        <w:rPr>
          <w:rStyle w:val="PlaceholderText"/>
          <w:color w:val="auto"/>
        </w:rPr>
      </w:pPr>
      <w:r w:rsidRPr="00C425E8">
        <w:rPr>
          <w:rStyle w:val="PlaceholderText"/>
          <w:color w:val="auto"/>
        </w:rPr>
        <w:t>Navrhovaná zmena vychádza z aplikačnej praxe. Spresňuje sa spôsob oboznamovani</w:t>
      </w:r>
      <w:r w:rsidRPr="00C425E8" w:rsidR="008F06F1">
        <w:rPr>
          <w:rStyle w:val="PlaceholderText"/>
          <w:color w:val="auto"/>
        </w:rPr>
        <w:t>a</w:t>
      </w:r>
      <w:r w:rsidRPr="00C425E8">
        <w:rPr>
          <w:rStyle w:val="PlaceholderText"/>
          <w:color w:val="auto"/>
        </w:rPr>
        <w:t xml:space="preserve"> zamestnancov</w:t>
      </w:r>
      <w:r w:rsidRPr="00C425E8" w:rsidR="008F06F1">
        <w:rPr>
          <w:rStyle w:val="PlaceholderText"/>
          <w:color w:val="auto"/>
        </w:rPr>
        <w:t xml:space="preserve"> a identifikujú sa</w:t>
      </w:r>
      <w:r w:rsidRPr="00C425E8">
        <w:rPr>
          <w:rStyle w:val="PlaceholderText"/>
          <w:color w:val="auto"/>
        </w:rPr>
        <w:t xml:space="preserve"> </w:t>
      </w:r>
      <w:r w:rsidRPr="00C425E8" w:rsidR="008F06F1">
        <w:rPr>
          <w:rStyle w:val="PlaceholderText"/>
          <w:color w:val="auto"/>
        </w:rPr>
        <w:t>ustanovenia, ktoré sa nevzťahujú na oboznamovanie zamestnancov vykonávaného vlastnými zamestnávateľovými školiteľmi.</w:t>
      </w:r>
    </w:p>
    <w:p w:rsidR="00C56F59" w:rsidRPr="00C425E8">
      <w:pPr>
        <w:keepNext/>
        <w:widowControl/>
        <w:bidi w:val="0"/>
        <w:ind w:left="426"/>
        <w:jc w:val="both"/>
        <w:rPr>
          <w:rStyle w:val="PlaceholderText"/>
          <w:color w:val="auto"/>
        </w:rPr>
      </w:pPr>
      <w:r w:rsidRPr="00C425E8">
        <w:rPr>
          <w:rStyle w:val="PlaceholderText"/>
          <w:color w:val="auto"/>
        </w:rPr>
        <w:t> </w:t>
      </w:r>
    </w:p>
    <w:p w:rsidR="00C56F59" w:rsidRPr="00C425E8">
      <w:pPr>
        <w:widowControl/>
        <w:bidi w:val="0"/>
        <w:jc w:val="both"/>
        <w:rPr>
          <w:rStyle w:val="PlaceholderText"/>
          <w:color w:val="auto"/>
        </w:rPr>
      </w:pPr>
      <w:r w:rsidRPr="00C425E8">
        <w:rPr>
          <w:rStyle w:val="PlaceholderText"/>
          <w:b/>
          <w:color w:val="auto"/>
        </w:rPr>
        <w:t xml:space="preserve">K bodu </w:t>
      </w:r>
      <w:r w:rsidRPr="00C425E8" w:rsidR="00B04C3C">
        <w:rPr>
          <w:rStyle w:val="PlaceholderText"/>
          <w:b/>
          <w:color w:val="auto"/>
        </w:rPr>
        <w:t>6</w:t>
      </w:r>
    </w:p>
    <w:p w:rsidR="00C56F59" w:rsidRPr="00C425E8">
      <w:pPr>
        <w:widowControl/>
        <w:bidi w:val="0"/>
        <w:ind w:firstLine="567"/>
        <w:jc w:val="both"/>
        <w:rPr>
          <w:rStyle w:val="PlaceholderText"/>
          <w:color w:val="auto"/>
        </w:rPr>
      </w:pPr>
      <w:r w:rsidRPr="00C425E8">
        <w:rPr>
          <w:rStyle w:val="PlaceholderText"/>
          <w:color w:val="auto"/>
        </w:rPr>
        <w:t xml:space="preserve">Navrhovaná zmena vychádza z aplikačnej praxe, najmä spresňuje </w:t>
      </w:r>
      <w:r w:rsidRPr="00C425E8" w:rsidR="008F06F1">
        <w:rPr>
          <w:rStyle w:val="PlaceholderText"/>
          <w:color w:val="auto"/>
        </w:rPr>
        <w:t>vzťah oboznamovania a výchovy a vzdelávania podľa § 27.</w:t>
      </w:r>
    </w:p>
    <w:p w:rsidR="00B04C3C" w:rsidRPr="00C425E8" w:rsidP="00B04C3C">
      <w:pPr>
        <w:widowControl/>
        <w:bidi w:val="0"/>
        <w:jc w:val="both"/>
        <w:rPr>
          <w:rStyle w:val="PlaceholderText"/>
          <w:color w:val="auto"/>
        </w:rPr>
      </w:pPr>
    </w:p>
    <w:p w:rsidR="00B04C3C" w:rsidRPr="00C425E8" w:rsidP="00B04C3C">
      <w:pPr>
        <w:widowControl/>
        <w:bidi w:val="0"/>
        <w:jc w:val="both"/>
        <w:rPr>
          <w:rStyle w:val="PlaceholderText"/>
          <w:color w:val="auto"/>
        </w:rPr>
      </w:pPr>
      <w:r w:rsidRPr="00C425E8">
        <w:rPr>
          <w:rStyle w:val="PlaceholderText"/>
          <w:b/>
          <w:color w:val="auto"/>
        </w:rPr>
        <w:t>K bodu 7</w:t>
      </w:r>
    </w:p>
    <w:p w:rsidR="00B04C3C" w:rsidRPr="00C425E8" w:rsidP="00C425E8">
      <w:pPr>
        <w:widowControl/>
        <w:bidi w:val="0"/>
        <w:ind w:firstLine="567"/>
        <w:jc w:val="both"/>
        <w:rPr>
          <w:rStyle w:val="PlaceholderText"/>
          <w:color w:val="auto"/>
        </w:rPr>
      </w:pPr>
      <w:r w:rsidRPr="00C425E8">
        <w:rPr>
          <w:rStyle w:val="PlaceholderText"/>
          <w:color w:val="auto"/>
        </w:rPr>
        <w:t xml:space="preserve">Ide o legislatívno-technickú úpravu nadväzujúcu na úpravu </w:t>
      </w:r>
      <w:r w:rsidRPr="00C425E8" w:rsidR="00C425E8">
        <w:rPr>
          <w:rStyle w:val="PlaceholderText"/>
          <w:color w:val="auto"/>
        </w:rPr>
        <w:t>v</w:t>
      </w:r>
      <w:r w:rsidRPr="00C425E8">
        <w:rPr>
          <w:rStyle w:val="PlaceholderText"/>
          <w:color w:val="auto"/>
        </w:rPr>
        <w:t xml:space="preserve"> bodo</w:t>
      </w:r>
      <w:r w:rsidRPr="00C425E8" w:rsidR="00C425E8">
        <w:rPr>
          <w:rStyle w:val="PlaceholderText"/>
          <w:color w:val="auto"/>
        </w:rPr>
        <w:t>ch</w:t>
      </w:r>
      <w:r w:rsidRPr="00C425E8">
        <w:rPr>
          <w:rStyle w:val="PlaceholderText"/>
          <w:color w:val="auto"/>
        </w:rPr>
        <w:t xml:space="preserve"> 5 a 6.</w:t>
      </w:r>
    </w:p>
    <w:p w:rsidR="00C56F59" w:rsidRPr="00C425E8">
      <w:pPr>
        <w:widowControl/>
        <w:bidi w:val="0"/>
        <w:jc w:val="both"/>
        <w:rPr>
          <w:rStyle w:val="PlaceholderText"/>
          <w:color w:val="auto"/>
        </w:rPr>
      </w:pPr>
      <w:r w:rsidRPr="00C425E8">
        <w:rPr>
          <w:rStyle w:val="PlaceholderText"/>
          <w:color w:val="auto"/>
        </w:rPr>
        <w:t> </w:t>
      </w:r>
    </w:p>
    <w:p w:rsidR="00C56F59" w:rsidRPr="00C425E8">
      <w:pPr>
        <w:widowControl/>
        <w:bidi w:val="0"/>
        <w:jc w:val="both"/>
        <w:rPr>
          <w:rStyle w:val="PlaceholderText"/>
          <w:color w:val="auto"/>
        </w:rPr>
      </w:pPr>
      <w:r w:rsidRPr="00C425E8">
        <w:rPr>
          <w:rStyle w:val="PlaceholderText"/>
          <w:b/>
          <w:color w:val="auto"/>
        </w:rPr>
        <w:t xml:space="preserve">K bodu </w:t>
      </w:r>
      <w:r w:rsidRPr="00C425E8" w:rsidR="00B04C3C">
        <w:rPr>
          <w:rStyle w:val="PlaceholderText"/>
          <w:b/>
          <w:color w:val="auto"/>
        </w:rPr>
        <w:t>8</w:t>
      </w:r>
    </w:p>
    <w:p w:rsidR="00C56F59" w:rsidRPr="00C425E8">
      <w:pPr>
        <w:widowControl/>
        <w:bidi w:val="0"/>
        <w:ind w:firstLine="567"/>
        <w:jc w:val="both"/>
        <w:rPr>
          <w:rStyle w:val="PlaceholderText"/>
          <w:color w:val="auto"/>
        </w:rPr>
      </w:pPr>
      <w:r w:rsidRPr="00C425E8">
        <w:rPr>
          <w:rStyle w:val="PlaceholderText"/>
          <w:color w:val="auto"/>
        </w:rPr>
        <w:t>Navrhuje sa skrátiť doba výkonu vybraného povolania, ktorá je podmienkou účasti na rekondičnom pobyte zamestnanca, ktorý nepretržite vykonáva prácu zaradenú do tretej alebo štvrtej kategórie rizikových prác. Úpravou sa tak navrhuje zvýšiť starostlivosť o zamestnancov, ktorí vykonávajú prácu zaradenú do tretej alebo štvrtej kategórie.</w:t>
      </w:r>
    </w:p>
    <w:p w:rsidR="00C56F59" w:rsidRPr="00C425E8">
      <w:pPr>
        <w:widowControl/>
        <w:bidi w:val="0"/>
        <w:jc w:val="both"/>
        <w:rPr>
          <w:rStyle w:val="PlaceholderText"/>
          <w:color w:val="auto"/>
        </w:rPr>
      </w:pPr>
      <w:r w:rsidRPr="00C425E8">
        <w:rPr>
          <w:rStyle w:val="PlaceholderText"/>
          <w:b/>
          <w:color w:val="auto"/>
        </w:rPr>
        <w:t> </w:t>
      </w:r>
    </w:p>
    <w:p w:rsidR="00C56F59" w:rsidRPr="00C425E8">
      <w:pPr>
        <w:widowControl/>
        <w:bidi w:val="0"/>
        <w:jc w:val="both"/>
        <w:rPr>
          <w:rStyle w:val="PlaceholderText"/>
          <w:color w:val="auto"/>
        </w:rPr>
      </w:pPr>
      <w:r w:rsidRPr="00C425E8">
        <w:rPr>
          <w:rStyle w:val="PlaceholderText"/>
          <w:b/>
          <w:color w:val="auto"/>
        </w:rPr>
        <w:t xml:space="preserve">K bodu </w:t>
      </w:r>
      <w:r w:rsidRPr="00C425E8" w:rsidR="00B04C3C">
        <w:rPr>
          <w:rStyle w:val="PlaceholderText"/>
          <w:b/>
          <w:color w:val="auto"/>
        </w:rPr>
        <w:t>9</w:t>
      </w:r>
    </w:p>
    <w:p w:rsidR="00C56F59" w:rsidRPr="00C425E8">
      <w:pPr>
        <w:widowControl/>
        <w:bidi w:val="0"/>
        <w:ind w:firstLine="567"/>
        <w:jc w:val="both"/>
        <w:rPr>
          <w:rStyle w:val="PlaceholderText"/>
          <w:color w:val="auto"/>
        </w:rPr>
      </w:pPr>
      <w:r w:rsidRPr="00C425E8">
        <w:rPr>
          <w:rStyle w:val="PlaceholderText"/>
          <w:color w:val="auto"/>
        </w:rPr>
        <w:t>Upravuje sa podmienka počtu odpracovaných rokov a počtu odpracovaných pracovných zmien zamestnanca, ktorý nepretržite vykonáva vybrané povolania a ktorý pracuje s dokázaným chemickým karcinogénom – tieto podmienky limitujú účasť na ďalšom rekondičnom pobyte. Znížením počtu uvedených parametrov sa navrhuje zvýšiť starostlivosť o zamestnancov v záujme predchádzania vzniku chorôb z povolania.</w:t>
      </w:r>
    </w:p>
    <w:p w:rsidR="00C56F59" w:rsidRPr="00C425E8">
      <w:pPr>
        <w:widowControl/>
        <w:bidi w:val="0"/>
        <w:jc w:val="both"/>
        <w:rPr>
          <w:rStyle w:val="PlaceholderText"/>
          <w:color w:val="auto"/>
        </w:rPr>
      </w:pPr>
      <w:r w:rsidRPr="00C425E8">
        <w:rPr>
          <w:rStyle w:val="PlaceholderText"/>
          <w:color w:val="auto"/>
        </w:rPr>
        <w:t> </w:t>
      </w:r>
    </w:p>
    <w:p w:rsidR="00C56F59" w:rsidRPr="00C425E8">
      <w:pPr>
        <w:widowControl/>
        <w:bidi w:val="0"/>
        <w:jc w:val="both"/>
        <w:rPr>
          <w:rStyle w:val="PlaceholderText"/>
          <w:color w:val="auto"/>
        </w:rPr>
      </w:pPr>
      <w:r w:rsidRPr="00C425E8">
        <w:rPr>
          <w:rStyle w:val="PlaceholderText"/>
          <w:b/>
          <w:color w:val="auto"/>
        </w:rPr>
        <w:t xml:space="preserve">K bodu </w:t>
      </w:r>
      <w:r w:rsidRPr="00C425E8" w:rsidR="008F06F1">
        <w:rPr>
          <w:rStyle w:val="PlaceholderText"/>
          <w:b/>
          <w:color w:val="auto"/>
        </w:rPr>
        <w:t>10</w:t>
      </w:r>
    </w:p>
    <w:p w:rsidR="00C56F59" w:rsidRPr="00C425E8">
      <w:pPr>
        <w:widowControl/>
        <w:bidi w:val="0"/>
        <w:ind w:firstLine="567"/>
        <w:jc w:val="both"/>
        <w:rPr>
          <w:rStyle w:val="PlaceholderText"/>
          <w:color w:val="auto"/>
        </w:rPr>
      </w:pPr>
      <w:r w:rsidRPr="00C425E8">
        <w:rPr>
          <w:rStyle w:val="PlaceholderText"/>
          <w:color w:val="auto"/>
        </w:rPr>
        <w:t>Upravuje sa požiadavka na obsluhovanie pracovných prostriedkov s vyšším rizikom a vykonávanie činnosti na týchto pracovných prostriedkoch len s požadovaným dokladom vydaným inšpektorátom práce, osobou oprávnenou na výchovu a vzdelávanie alebo revíznym technikom podľa § 16 vyhlášky č. 508/2009 Z. z.</w:t>
      </w:r>
    </w:p>
    <w:p w:rsidR="00C56F59" w:rsidRPr="00C425E8">
      <w:pPr>
        <w:widowControl/>
        <w:bidi w:val="0"/>
        <w:jc w:val="both"/>
        <w:rPr>
          <w:rStyle w:val="PlaceholderText"/>
          <w:color w:val="auto"/>
        </w:rPr>
      </w:pPr>
      <w:r w:rsidRPr="00C425E8">
        <w:rPr>
          <w:rStyle w:val="PlaceholderText"/>
          <w:color w:val="auto"/>
        </w:rPr>
        <w:t> </w:t>
      </w:r>
    </w:p>
    <w:p w:rsidR="00C56F59" w:rsidRPr="00C425E8">
      <w:pPr>
        <w:widowControl/>
        <w:bidi w:val="0"/>
        <w:jc w:val="both"/>
        <w:rPr>
          <w:rStyle w:val="PlaceholderText"/>
          <w:color w:val="auto"/>
        </w:rPr>
      </w:pPr>
      <w:r w:rsidRPr="00C425E8" w:rsidR="00A02C62">
        <w:rPr>
          <w:rStyle w:val="PlaceholderText"/>
          <w:b/>
          <w:color w:val="auto"/>
        </w:rPr>
        <w:t xml:space="preserve">K bodu </w:t>
      </w:r>
      <w:r w:rsidRPr="00C425E8" w:rsidR="008F06F1">
        <w:rPr>
          <w:rStyle w:val="PlaceholderText"/>
          <w:b/>
          <w:color w:val="auto"/>
        </w:rPr>
        <w:t>11</w:t>
      </w:r>
    </w:p>
    <w:p w:rsidR="00C56F59" w:rsidRPr="00C425E8">
      <w:pPr>
        <w:widowControl/>
        <w:bidi w:val="0"/>
        <w:ind w:firstLine="567"/>
        <w:jc w:val="both"/>
        <w:rPr>
          <w:rStyle w:val="PlaceholderText"/>
          <w:color w:val="auto"/>
        </w:rPr>
      </w:pPr>
      <w:r w:rsidRPr="00C425E8">
        <w:rPr>
          <w:rStyle w:val="PlaceholderText"/>
          <w:color w:val="auto"/>
        </w:rPr>
        <w:t xml:space="preserve">Návrhom sa ustanovuje, že oprávnená právnická osoba na overovanie plnenia požiadaviek bezpečnosti technických zariadení ustanovená v § 14 ods. 1 zákona č. 124/2006 Z. z. </w:t>
      </w:r>
      <w:r w:rsidRPr="00C425E8" w:rsidR="005C2BDC">
        <w:rPr>
          <w:rStyle w:val="PlaceholderText"/>
          <w:color w:val="auto"/>
        </w:rPr>
        <w:t>bude vydávať doklad o overení odborných vedomostí. N</w:t>
      </w:r>
      <w:r w:rsidRPr="00C425E8">
        <w:rPr>
          <w:rStyle w:val="PlaceholderText"/>
          <w:color w:val="auto"/>
        </w:rPr>
        <w:t>ebude vydávať osvedčenie alebo preukaz na činnosti uvedené v § 14 ods. 1 p</w:t>
      </w:r>
      <w:r w:rsidRPr="00C425E8" w:rsidR="005C2BDC">
        <w:rPr>
          <w:rStyle w:val="PlaceholderText"/>
          <w:color w:val="auto"/>
        </w:rPr>
        <w:t>ísm. c) zákona č. 124/2006 Z. z., t</w:t>
      </w:r>
      <w:r w:rsidRPr="00C425E8">
        <w:rPr>
          <w:rStyle w:val="PlaceholderText"/>
          <w:color w:val="auto"/>
        </w:rPr>
        <w:t>ieto osvedčenia a preukazy budú vydávať inšpektoráty práce.</w:t>
      </w:r>
    </w:p>
    <w:p w:rsidR="00C56F59" w:rsidRPr="00C425E8">
      <w:pPr>
        <w:widowControl/>
        <w:bidi w:val="0"/>
        <w:spacing w:line="276" w:lineRule="auto"/>
        <w:ind w:left="426"/>
        <w:jc w:val="both"/>
        <w:rPr>
          <w:rStyle w:val="PlaceholderText"/>
          <w:color w:val="auto"/>
        </w:rPr>
      </w:pPr>
      <w:r w:rsidRPr="00C425E8">
        <w:rPr>
          <w:rStyle w:val="PlaceholderText"/>
          <w:color w:val="auto"/>
        </w:rPr>
        <w:t> </w:t>
      </w:r>
    </w:p>
    <w:p w:rsidR="00C56F59" w:rsidRPr="00C425E8">
      <w:pPr>
        <w:widowControl/>
        <w:bidi w:val="0"/>
        <w:jc w:val="both"/>
        <w:rPr>
          <w:rStyle w:val="PlaceholderText"/>
          <w:color w:val="auto"/>
        </w:rPr>
      </w:pPr>
      <w:r w:rsidRPr="00C425E8" w:rsidR="00A02C62">
        <w:rPr>
          <w:rStyle w:val="PlaceholderText"/>
          <w:b/>
          <w:color w:val="auto"/>
        </w:rPr>
        <w:t xml:space="preserve">K bodu </w:t>
      </w:r>
      <w:r w:rsidRPr="00C425E8" w:rsidR="008F06F1">
        <w:rPr>
          <w:rStyle w:val="PlaceholderText"/>
          <w:b/>
          <w:color w:val="auto"/>
        </w:rPr>
        <w:t>12</w:t>
      </w:r>
    </w:p>
    <w:p w:rsidR="00C56F59" w:rsidRPr="00C425E8">
      <w:pPr>
        <w:widowControl/>
        <w:bidi w:val="0"/>
        <w:ind w:firstLine="567"/>
        <w:jc w:val="both"/>
        <w:rPr>
          <w:rStyle w:val="PlaceholderText"/>
          <w:color w:val="auto"/>
        </w:rPr>
      </w:pPr>
      <w:r w:rsidRPr="00C425E8">
        <w:rPr>
          <w:rStyle w:val="PlaceholderText"/>
          <w:color w:val="auto"/>
        </w:rPr>
        <w:t>N</w:t>
      </w:r>
      <w:r w:rsidRPr="00C425E8" w:rsidR="00A02C62">
        <w:rPr>
          <w:rStyle w:val="PlaceholderText"/>
          <w:color w:val="auto"/>
        </w:rPr>
        <w:t xml:space="preserve">ávrhom sa v nadväznosti na bod </w:t>
      </w:r>
      <w:r w:rsidRPr="00C425E8" w:rsidR="008F06F1">
        <w:rPr>
          <w:rStyle w:val="PlaceholderText"/>
          <w:color w:val="auto"/>
        </w:rPr>
        <w:t>11</w:t>
      </w:r>
      <w:r w:rsidRPr="00C425E8">
        <w:rPr>
          <w:rStyle w:val="PlaceholderText"/>
          <w:color w:val="auto"/>
        </w:rPr>
        <w:t xml:space="preserve"> a čl. II</w:t>
      </w:r>
      <w:r w:rsidRPr="00C425E8" w:rsidR="008F06F1">
        <w:rPr>
          <w:rStyle w:val="PlaceholderText"/>
          <w:color w:val="auto"/>
        </w:rPr>
        <w:t>I</w:t>
      </w:r>
      <w:r w:rsidRPr="00C425E8">
        <w:rPr>
          <w:rStyle w:val="PlaceholderText"/>
          <w:color w:val="auto"/>
        </w:rPr>
        <w:t xml:space="preserve"> bod 2 zabezpečí podmienka na vydanie osvedčenia alebo preukazu príslušným inšpektorátom práce  na činnosti uvedené v § 14 ods. 1 zákona č. 124/2006 Z. z.</w:t>
      </w:r>
    </w:p>
    <w:p w:rsidR="00C56F59" w:rsidRPr="00C425E8">
      <w:pPr>
        <w:widowControl/>
        <w:bidi w:val="0"/>
        <w:spacing w:line="276" w:lineRule="auto"/>
        <w:jc w:val="both"/>
        <w:rPr>
          <w:rStyle w:val="PlaceholderText"/>
          <w:color w:val="auto"/>
        </w:rPr>
      </w:pPr>
      <w:r w:rsidRPr="00C425E8">
        <w:rPr>
          <w:rStyle w:val="PlaceholderText"/>
          <w:color w:val="auto"/>
        </w:rPr>
        <w:t> </w:t>
      </w:r>
    </w:p>
    <w:p w:rsidR="00C56F59" w:rsidRPr="00C425E8">
      <w:pPr>
        <w:widowControl/>
        <w:bidi w:val="0"/>
        <w:jc w:val="both"/>
        <w:rPr>
          <w:rStyle w:val="PlaceholderText"/>
          <w:color w:val="auto"/>
        </w:rPr>
      </w:pPr>
      <w:r w:rsidRPr="00C425E8" w:rsidR="00A02C62">
        <w:rPr>
          <w:rStyle w:val="PlaceholderText"/>
          <w:b/>
          <w:color w:val="auto"/>
        </w:rPr>
        <w:t xml:space="preserve">K bodu </w:t>
      </w:r>
      <w:r w:rsidRPr="00C425E8" w:rsidR="00917321">
        <w:rPr>
          <w:rStyle w:val="PlaceholderText"/>
          <w:b/>
          <w:color w:val="auto"/>
        </w:rPr>
        <w:t>13</w:t>
      </w:r>
    </w:p>
    <w:p w:rsidR="00C56F59" w:rsidRPr="00C425E8">
      <w:pPr>
        <w:widowControl/>
        <w:bidi w:val="0"/>
        <w:ind w:firstLine="567"/>
        <w:jc w:val="both"/>
        <w:rPr>
          <w:rStyle w:val="PlaceholderText"/>
          <w:color w:val="auto"/>
        </w:rPr>
      </w:pPr>
      <w:r w:rsidRPr="00C425E8">
        <w:rPr>
          <w:rStyle w:val="PlaceholderText"/>
          <w:color w:val="auto"/>
        </w:rPr>
        <w:t>Návrhom sa toto ustanovenie upravuje v nadväznosti na úpravu § 14 ods</w:t>
      </w:r>
      <w:r w:rsidRPr="00C425E8" w:rsidR="00A02C62">
        <w:rPr>
          <w:rStyle w:val="PlaceholderText"/>
          <w:color w:val="auto"/>
        </w:rPr>
        <w:t xml:space="preserve">. 1 písm. c) navrhovanú v bode </w:t>
      </w:r>
      <w:r w:rsidRPr="00C425E8" w:rsidR="00917321">
        <w:rPr>
          <w:rStyle w:val="PlaceholderText"/>
          <w:color w:val="auto"/>
        </w:rPr>
        <w:t>11</w:t>
      </w:r>
      <w:r w:rsidRPr="00C425E8">
        <w:rPr>
          <w:rStyle w:val="PlaceholderText"/>
          <w:color w:val="auto"/>
        </w:rPr>
        <w:t xml:space="preserve">. </w:t>
      </w:r>
    </w:p>
    <w:p w:rsidR="00C56F59" w:rsidRPr="00C425E8">
      <w:pPr>
        <w:widowControl/>
        <w:bidi w:val="0"/>
        <w:spacing w:line="276" w:lineRule="auto"/>
        <w:jc w:val="both"/>
        <w:rPr>
          <w:rStyle w:val="PlaceholderText"/>
          <w:color w:val="auto"/>
        </w:rPr>
      </w:pPr>
      <w:r w:rsidRPr="00C425E8">
        <w:rPr>
          <w:rStyle w:val="PlaceholderText"/>
          <w:color w:val="auto"/>
        </w:rPr>
        <w:t> </w:t>
      </w:r>
    </w:p>
    <w:p w:rsidR="00C56F59" w:rsidRPr="00C425E8">
      <w:pPr>
        <w:widowControl/>
        <w:bidi w:val="0"/>
        <w:jc w:val="both"/>
        <w:rPr>
          <w:rStyle w:val="PlaceholderText"/>
          <w:color w:val="auto"/>
        </w:rPr>
      </w:pPr>
      <w:r w:rsidRPr="00C425E8" w:rsidR="00A02C62">
        <w:rPr>
          <w:rStyle w:val="PlaceholderText"/>
          <w:b/>
          <w:color w:val="auto"/>
        </w:rPr>
        <w:t xml:space="preserve">K bodu </w:t>
      </w:r>
      <w:r w:rsidRPr="00C425E8" w:rsidR="00917321">
        <w:rPr>
          <w:rStyle w:val="PlaceholderText"/>
          <w:b/>
          <w:color w:val="auto"/>
        </w:rPr>
        <w:t>14</w:t>
      </w:r>
    </w:p>
    <w:p w:rsidR="00C56F59" w:rsidRPr="00C425E8">
      <w:pPr>
        <w:widowControl/>
        <w:bidi w:val="0"/>
        <w:ind w:firstLine="567"/>
        <w:jc w:val="both"/>
        <w:rPr>
          <w:rStyle w:val="PlaceholderText"/>
          <w:color w:val="auto"/>
        </w:rPr>
      </w:pPr>
      <w:r w:rsidRPr="00C425E8">
        <w:rPr>
          <w:rStyle w:val="PlaceholderText"/>
          <w:color w:val="auto"/>
        </w:rPr>
        <w:t>Návrhom sa dopĺňajú podmienky zániku platnosti oprávnenia na overovanie plnenia požiadaviek bezpečnosti technických zariadení. Zároveň sa tieto podmienky zosúlaďujú s podmienkami zániku platnosti oprávnenia na činnosť podľa § 15 a oprávnenia na výchovu a vzdelávanie podľa § 27 zákona č. 124/2006 Z. z.</w:t>
      </w:r>
    </w:p>
    <w:p w:rsidR="00C56F59" w:rsidRPr="00C425E8">
      <w:pPr>
        <w:widowControl/>
        <w:bidi w:val="0"/>
        <w:ind w:firstLine="567"/>
        <w:jc w:val="both"/>
        <w:rPr>
          <w:rStyle w:val="PlaceholderText"/>
          <w:color w:val="auto"/>
        </w:rPr>
      </w:pPr>
      <w:r w:rsidRPr="00C425E8">
        <w:rPr>
          <w:rStyle w:val="PlaceholderText"/>
          <w:color w:val="auto"/>
        </w:rPr>
        <w:t xml:space="preserve">V súlade s poznatkami z aplikačnej praxe sa navrhuje, aby </w:t>
      </w:r>
      <w:r w:rsidRPr="00C425E8" w:rsidR="003D756D">
        <w:rPr>
          <w:rStyle w:val="PlaceholderText"/>
          <w:color w:val="auto"/>
        </w:rPr>
        <w:t>Národný inšpektorát práce na základe oznámenia zmeny názvu, sídla alebo identifikačného čísla v oprávnení</w:t>
      </w:r>
      <w:r w:rsidRPr="00C425E8">
        <w:rPr>
          <w:rStyle w:val="PlaceholderText"/>
          <w:color w:val="auto"/>
        </w:rPr>
        <w:t xml:space="preserve"> na overovanie plnenia požiadaviek bezpečnosti technických zariadení </w:t>
      </w:r>
      <w:r w:rsidRPr="00C425E8" w:rsidR="002A69EE">
        <w:rPr>
          <w:rStyle w:val="PlaceholderText"/>
          <w:color w:val="auto"/>
        </w:rPr>
        <w:t>oprávnenou právnickou osobou</w:t>
      </w:r>
      <w:r w:rsidRPr="00C425E8" w:rsidR="003D756D">
        <w:rPr>
          <w:rStyle w:val="PlaceholderText"/>
          <w:color w:val="auto"/>
        </w:rPr>
        <w:t xml:space="preserve"> </w:t>
      </w:r>
      <w:r w:rsidRPr="00C425E8" w:rsidR="0033010D">
        <w:rPr>
          <w:rStyle w:val="PlaceholderText"/>
          <w:color w:val="auto"/>
        </w:rPr>
        <w:t>vydal</w:t>
      </w:r>
      <w:r w:rsidRPr="00C425E8" w:rsidR="003D756D">
        <w:rPr>
          <w:rStyle w:val="PlaceholderText"/>
          <w:color w:val="auto"/>
        </w:rPr>
        <w:t xml:space="preserve"> </w:t>
      </w:r>
      <w:r w:rsidRPr="00C425E8" w:rsidR="0033010D">
        <w:rPr>
          <w:rStyle w:val="PlaceholderText"/>
          <w:color w:val="auto"/>
        </w:rPr>
        <w:t xml:space="preserve">tejto oprávnenej právnickej osobe </w:t>
      </w:r>
      <w:r w:rsidRPr="00C425E8" w:rsidR="003D756D">
        <w:rPr>
          <w:rStyle w:val="PlaceholderText"/>
          <w:color w:val="auto"/>
        </w:rPr>
        <w:t xml:space="preserve">nové oprávnenie na overovanie plnenia požiadaviek bezpečnosti technických zariadení s aktualizovanými údajmi. </w:t>
      </w:r>
    </w:p>
    <w:p w:rsidR="00C56F59" w:rsidRPr="00C425E8">
      <w:pPr>
        <w:widowControl/>
        <w:bidi w:val="0"/>
        <w:ind w:firstLine="567"/>
        <w:jc w:val="both"/>
        <w:rPr>
          <w:rStyle w:val="PlaceholderText"/>
          <w:color w:val="auto"/>
        </w:rPr>
      </w:pPr>
      <w:r w:rsidRPr="00C425E8">
        <w:rPr>
          <w:rStyle w:val="PlaceholderText"/>
          <w:color w:val="auto"/>
        </w:rPr>
        <w:t xml:space="preserve">Ustanovuje sa podmienka, po ktorej môže právnická osoba opätovne požiadať o vydanie oprávnenia na overovanie plnenia požiadaviek bezpečnosti technických zariadení, ak predchádzajúce oprávnenie jej bolo odobraté. </w:t>
      </w:r>
    </w:p>
    <w:p w:rsidR="00C56F59" w:rsidRPr="00C425E8">
      <w:pPr>
        <w:widowControl/>
        <w:bidi w:val="0"/>
        <w:ind w:left="357"/>
        <w:jc w:val="both"/>
        <w:rPr>
          <w:rStyle w:val="PlaceholderText"/>
          <w:color w:val="auto"/>
        </w:rPr>
      </w:pPr>
      <w:r w:rsidRPr="00C425E8">
        <w:rPr>
          <w:rStyle w:val="PlaceholderText"/>
          <w:color w:val="auto"/>
        </w:rPr>
        <w:t> </w:t>
      </w:r>
    </w:p>
    <w:p w:rsidR="00C56F59" w:rsidRPr="00C425E8">
      <w:pPr>
        <w:widowControl/>
        <w:bidi w:val="0"/>
        <w:jc w:val="both"/>
        <w:rPr>
          <w:rStyle w:val="PlaceholderText"/>
          <w:color w:val="auto"/>
        </w:rPr>
      </w:pPr>
      <w:r w:rsidRPr="00C425E8" w:rsidR="00A02C62">
        <w:rPr>
          <w:rStyle w:val="PlaceholderText"/>
          <w:b/>
          <w:color w:val="auto"/>
        </w:rPr>
        <w:t xml:space="preserve">K bodu </w:t>
      </w:r>
      <w:r w:rsidRPr="00C425E8" w:rsidR="00917321">
        <w:rPr>
          <w:rStyle w:val="PlaceholderText"/>
          <w:b/>
          <w:color w:val="auto"/>
        </w:rPr>
        <w:t>15</w:t>
      </w:r>
    </w:p>
    <w:p w:rsidR="00C56F59" w:rsidRPr="00C425E8">
      <w:pPr>
        <w:widowControl/>
        <w:bidi w:val="0"/>
        <w:ind w:firstLine="567"/>
        <w:jc w:val="both"/>
        <w:rPr>
          <w:rStyle w:val="PlaceholderText"/>
          <w:color w:val="auto"/>
        </w:rPr>
      </w:pPr>
      <w:r w:rsidRPr="00C425E8">
        <w:rPr>
          <w:rStyle w:val="PlaceholderText"/>
          <w:color w:val="auto"/>
        </w:rPr>
        <w:t>Návrhom sa doplňujú podmienky zániku platnosti oprávnenia na činnosť podľa § 15 ods. 1  zákona č. 124/2006 Z. z., pričom dochádza k ich zosúladeniu s podmienkami zániku platnosti oprávnenia na overovanie plnenia požiadaviek bezpečnosti technických zariadení podľa § 14 a oprávnenia na výchovu a vzdelávanie podľa § 27  zákona č. 124/2006 Z. z.</w:t>
      </w:r>
    </w:p>
    <w:p w:rsidR="00C56F59" w:rsidRPr="00C425E8">
      <w:pPr>
        <w:widowControl/>
        <w:bidi w:val="0"/>
        <w:ind w:left="357"/>
        <w:jc w:val="both"/>
        <w:rPr>
          <w:rStyle w:val="PlaceholderText"/>
          <w:color w:val="auto"/>
        </w:rPr>
      </w:pPr>
      <w:r w:rsidRPr="00C425E8">
        <w:rPr>
          <w:rStyle w:val="PlaceholderText"/>
          <w:color w:val="auto"/>
        </w:rPr>
        <w:t> </w:t>
      </w:r>
    </w:p>
    <w:p w:rsidR="00C56F59" w:rsidRPr="00C425E8">
      <w:pPr>
        <w:widowControl/>
        <w:bidi w:val="0"/>
        <w:jc w:val="both"/>
        <w:rPr>
          <w:rStyle w:val="PlaceholderText"/>
          <w:color w:val="auto"/>
        </w:rPr>
      </w:pPr>
      <w:r w:rsidRPr="00C425E8" w:rsidR="00EE5D53">
        <w:rPr>
          <w:rStyle w:val="PlaceholderText"/>
          <w:b/>
          <w:color w:val="auto"/>
        </w:rPr>
        <w:t xml:space="preserve">K bodu </w:t>
      </w:r>
      <w:r w:rsidRPr="00C425E8" w:rsidR="00917321">
        <w:rPr>
          <w:rStyle w:val="PlaceholderText"/>
          <w:b/>
          <w:color w:val="auto"/>
        </w:rPr>
        <w:t>16</w:t>
      </w:r>
    </w:p>
    <w:p w:rsidR="00C56F59" w:rsidRPr="00C425E8">
      <w:pPr>
        <w:widowControl/>
        <w:bidi w:val="0"/>
        <w:ind w:firstLine="567"/>
        <w:jc w:val="both"/>
        <w:rPr>
          <w:rStyle w:val="PlaceholderText"/>
          <w:color w:val="auto"/>
        </w:rPr>
      </w:pPr>
      <w:r w:rsidRPr="00C425E8" w:rsidR="002A69EE">
        <w:rPr>
          <w:rStyle w:val="PlaceholderText"/>
          <w:color w:val="auto"/>
        </w:rPr>
        <w:t xml:space="preserve">Ustanovuje sa podmienka, aby oprávnená právnická osoba na základe oznámenia zmeny údajov uvedených v § 15 odseku 5 písm. c) zákona č. 124/2006 Z. z. </w:t>
      </w:r>
      <w:r w:rsidRPr="00C425E8">
        <w:rPr>
          <w:rStyle w:val="PlaceholderText"/>
          <w:color w:val="auto"/>
        </w:rPr>
        <w:t xml:space="preserve"> </w:t>
      </w:r>
      <w:r w:rsidRPr="00C425E8" w:rsidR="002A69EE">
        <w:rPr>
          <w:rStyle w:val="PlaceholderText"/>
          <w:color w:val="auto"/>
        </w:rPr>
        <w:t xml:space="preserve">zamestnávateľom vydala zamestnávateľovi nové oprávnenie s aktualizovanými údajmi, </w:t>
      </w:r>
      <w:r w:rsidRPr="00C425E8">
        <w:rPr>
          <w:rStyle w:val="PlaceholderText"/>
          <w:color w:val="auto"/>
        </w:rPr>
        <w:t>ako aj podmienka dob</w:t>
      </w:r>
      <w:r w:rsidRPr="00C425E8" w:rsidR="00761916">
        <w:rPr>
          <w:rStyle w:val="PlaceholderText"/>
          <w:color w:val="auto"/>
        </w:rPr>
        <w:t>y po ktorej môže zamestnávateľ</w:t>
      </w:r>
      <w:r w:rsidRPr="00C425E8">
        <w:rPr>
          <w:rStyle w:val="PlaceholderText"/>
          <w:color w:val="auto"/>
        </w:rPr>
        <w:t xml:space="preserve"> požiadať o vydanie tohto oprávnenia, ak jej bolo toto oprávnenie odobraté za nedodržanie zákonom stanovených podmienok.</w:t>
      </w:r>
    </w:p>
    <w:p w:rsidR="00C56F59" w:rsidRPr="00C425E8">
      <w:pPr>
        <w:widowControl/>
        <w:bidi w:val="0"/>
        <w:ind w:left="360"/>
        <w:jc w:val="both"/>
        <w:rPr>
          <w:rStyle w:val="PlaceholderText"/>
          <w:color w:val="auto"/>
        </w:rPr>
      </w:pPr>
      <w:r w:rsidRPr="00C425E8">
        <w:rPr>
          <w:rStyle w:val="PlaceholderText"/>
          <w:color w:val="auto"/>
        </w:rPr>
        <w:t> </w:t>
      </w:r>
    </w:p>
    <w:p w:rsidR="00C56F59" w:rsidRPr="00C425E8">
      <w:pPr>
        <w:widowControl/>
        <w:bidi w:val="0"/>
        <w:jc w:val="both"/>
        <w:rPr>
          <w:rStyle w:val="PlaceholderText"/>
          <w:color w:val="auto"/>
        </w:rPr>
      </w:pPr>
      <w:r w:rsidRPr="00C425E8" w:rsidR="001D2A31">
        <w:rPr>
          <w:rStyle w:val="PlaceholderText"/>
          <w:b/>
          <w:color w:val="auto"/>
        </w:rPr>
        <w:t xml:space="preserve">K bodu </w:t>
      </w:r>
      <w:r w:rsidRPr="00C425E8" w:rsidR="00917321">
        <w:rPr>
          <w:rStyle w:val="PlaceholderText"/>
          <w:b/>
          <w:color w:val="auto"/>
        </w:rPr>
        <w:t>17</w:t>
      </w:r>
    </w:p>
    <w:p w:rsidR="00C56F59" w:rsidRPr="00C425E8">
      <w:pPr>
        <w:widowControl/>
        <w:bidi w:val="0"/>
        <w:ind w:firstLine="567"/>
        <w:jc w:val="both"/>
        <w:rPr>
          <w:rStyle w:val="PlaceholderText"/>
          <w:color w:val="auto"/>
        </w:rPr>
      </w:pPr>
      <w:r w:rsidRPr="00C425E8">
        <w:rPr>
          <w:rStyle w:val="PlaceholderText"/>
          <w:color w:val="auto"/>
        </w:rPr>
        <w:t>Návrhom sa upravuje názov ustanovenia a jednotlivé odseky ustanovenia v súlade s obsahom tohto ustanovenia.</w:t>
      </w:r>
    </w:p>
    <w:p w:rsidR="00C56F59" w:rsidRPr="00C425E8">
      <w:pPr>
        <w:widowControl/>
        <w:bidi w:val="0"/>
        <w:ind w:firstLine="567"/>
        <w:jc w:val="both"/>
        <w:rPr>
          <w:rStyle w:val="PlaceholderText"/>
          <w:color w:val="auto"/>
        </w:rPr>
      </w:pPr>
      <w:r w:rsidRPr="00C425E8">
        <w:rPr>
          <w:rStyle w:val="PlaceholderText"/>
          <w:color w:val="auto"/>
        </w:rPr>
        <w:t>V § 16 odsek 1 sa dopĺňa požiadavka obsluhovať určený pracovný prostriedok a vykonávať určené pracovné činnosti ustanovené právnymi predpismi na zaistenie bezpečnosti a ochrany zdravia pri práci pri jeho prevádzke aj o doklad vydaný osobou oprávnenou na výchovu a vzdelávanie podľa § 27 ods. 3 zákona č. 124/2006 Z. z. a o doklad vydaný revíznym technikom podľa § 16 vyhlášky č. 508/2009 Z. z.</w:t>
      </w:r>
    </w:p>
    <w:p w:rsidR="00C56F59" w:rsidRPr="00C425E8">
      <w:pPr>
        <w:widowControl/>
        <w:bidi w:val="0"/>
        <w:ind w:firstLine="567"/>
        <w:jc w:val="both"/>
        <w:rPr>
          <w:rStyle w:val="PlaceholderText"/>
          <w:color w:val="auto"/>
        </w:rPr>
      </w:pPr>
      <w:r w:rsidRPr="00C425E8">
        <w:rPr>
          <w:rStyle w:val="PlaceholderText"/>
          <w:color w:val="auto"/>
        </w:rPr>
        <w:t xml:space="preserve">V § 16 ods. </w:t>
      </w:r>
      <w:r w:rsidRPr="00C425E8" w:rsidR="00917321">
        <w:rPr>
          <w:rStyle w:val="PlaceholderText"/>
          <w:color w:val="auto"/>
        </w:rPr>
        <w:t>2</w:t>
      </w:r>
      <w:r w:rsidRPr="00C425E8">
        <w:rPr>
          <w:rStyle w:val="PlaceholderText"/>
          <w:color w:val="auto"/>
        </w:rPr>
        <w:t xml:space="preserve"> písmeno c) sa upresňuje, ktorá fyzická osoba je povinná preukázať zdravotnú spôsobilosť pred  vydaním osvedčenia, preukazu alebo dokladu podľa § 16 ods. 1 písm. b).      </w:t>
      </w:r>
    </w:p>
    <w:p w:rsidR="00C56F59" w:rsidRPr="00C425E8">
      <w:pPr>
        <w:widowControl/>
        <w:bidi w:val="0"/>
        <w:ind w:firstLine="567"/>
        <w:jc w:val="both"/>
        <w:rPr>
          <w:rStyle w:val="PlaceholderText"/>
          <w:color w:val="auto"/>
        </w:rPr>
      </w:pPr>
      <w:r w:rsidRPr="00C425E8">
        <w:rPr>
          <w:rStyle w:val="PlaceholderText"/>
          <w:color w:val="auto"/>
        </w:rPr>
        <w:t>V § 16 sa novým odsekom 4 rámcovo vymedzuje  zdravotná spôsobilosť na vykonávanie čin</w:t>
      </w:r>
      <w:r w:rsidRPr="00C425E8" w:rsidR="00C03BE5">
        <w:rPr>
          <w:rStyle w:val="PlaceholderText"/>
          <w:color w:val="auto"/>
        </w:rPr>
        <w:t>nosti podľa prílohy č. 1</w:t>
      </w:r>
      <w:r w:rsidRPr="00C425E8">
        <w:rPr>
          <w:rStyle w:val="PlaceholderText"/>
          <w:color w:val="auto"/>
        </w:rPr>
        <w:t>a na účely získania osvedčenia alebo preukazu a špecifikuje sa, ktorý lekár môže posudzovanie zdravotnej spôsobilosti vykonať. </w:t>
      </w:r>
      <w:r w:rsidRPr="00C425E8" w:rsidR="00C03BE5">
        <w:rPr>
          <w:rStyle w:val="PlaceholderText"/>
          <w:color w:val="auto"/>
        </w:rPr>
        <w:t xml:space="preserve"> </w:t>
      </w:r>
      <w:r w:rsidRPr="00C425E8">
        <w:rPr>
          <w:rStyle w:val="PlaceholderText"/>
          <w:color w:val="auto"/>
        </w:rPr>
        <w:t xml:space="preserve"> </w:t>
      </w:r>
    </w:p>
    <w:p w:rsidR="00C56F59" w:rsidRPr="00C425E8">
      <w:pPr>
        <w:widowControl/>
        <w:bidi w:val="0"/>
        <w:ind w:firstLine="567"/>
        <w:jc w:val="both"/>
        <w:rPr>
          <w:rStyle w:val="PlaceholderText"/>
          <w:color w:val="auto"/>
        </w:rPr>
      </w:pPr>
      <w:r w:rsidRPr="00C425E8">
        <w:rPr>
          <w:rStyle w:val="PlaceholderText"/>
          <w:color w:val="auto"/>
        </w:rPr>
        <w:t>V § 16 sa  novými odsekmi 6 a 7 upravuje periodicita posúdenia zdravotného stavu fyzickej osoby, ktorá vyk</w:t>
      </w:r>
      <w:r w:rsidRPr="00C425E8" w:rsidR="00C03BE5">
        <w:rPr>
          <w:rStyle w:val="PlaceholderText"/>
          <w:color w:val="auto"/>
        </w:rPr>
        <w:t>onáva činnosť podľa prílohy č. 1</w:t>
      </w:r>
      <w:r w:rsidRPr="00C425E8">
        <w:rPr>
          <w:rStyle w:val="PlaceholderText"/>
          <w:color w:val="auto"/>
        </w:rPr>
        <w:t>a a jej alternatívny spôsob vykonania, ak sa podľa osobitného predpisu alebo podmienok výrobcu pracovného prostriedku vyžaduje na obsluhu pracovného prostriedku vodičské oprávnenie.</w:t>
      </w:r>
    </w:p>
    <w:p w:rsidR="00C56F59" w:rsidRPr="00C425E8">
      <w:pPr>
        <w:widowControl/>
        <w:bidi w:val="0"/>
        <w:ind w:firstLine="567"/>
        <w:jc w:val="both"/>
        <w:rPr>
          <w:rStyle w:val="PlaceholderText"/>
          <w:color w:val="auto"/>
        </w:rPr>
      </w:pPr>
      <w:r w:rsidRPr="00C425E8">
        <w:rPr>
          <w:rStyle w:val="PlaceholderText"/>
          <w:color w:val="auto"/>
        </w:rPr>
        <w:t>V § 16 sa novým odsekom 8 upresňujú podmienky aktualizačnej odbornej prípravy u osoby oprávnenej na výchovu a vzdelávanie fyzickej osoby, ktorá má doklad podľa § 16 ods. 1 písm. b) na vykonávanie činnosti (obsluhovať určený pracovný prostriedok a vykonávať učené činnosti pri jeho prevádzke).</w:t>
      </w:r>
    </w:p>
    <w:p w:rsidR="00C56F59" w:rsidRPr="00C425E8">
      <w:pPr>
        <w:widowControl/>
        <w:bidi w:val="0"/>
        <w:ind w:firstLine="567"/>
        <w:jc w:val="both"/>
        <w:rPr>
          <w:rStyle w:val="PlaceholderText"/>
          <w:color w:val="auto"/>
        </w:rPr>
      </w:pPr>
      <w:r w:rsidRPr="00C425E8">
        <w:rPr>
          <w:rStyle w:val="PlaceholderText"/>
          <w:color w:val="auto"/>
        </w:rPr>
        <w:t xml:space="preserve">V § 16 ods. 10 sa predlžuje doba po ktorej môže fyzická osoba požiadať o vydanie osvedčenia, preukazu alebo dokladu podľa § 16 ods. 1 písm. b) zákona č. 124/2006 Z. z., ak jej boli tieto odobraté za nedodržanie zákonom stanovených podmienok.   </w:t>
      </w:r>
    </w:p>
    <w:p w:rsidR="00C56F59" w:rsidRPr="00C425E8">
      <w:pPr>
        <w:widowControl/>
        <w:bidi w:val="0"/>
        <w:ind w:firstLine="567"/>
        <w:jc w:val="both"/>
        <w:rPr>
          <w:rStyle w:val="PlaceholderText"/>
          <w:color w:val="auto"/>
        </w:rPr>
      </w:pPr>
      <w:r w:rsidRPr="00C425E8">
        <w:rPr>
          <w:rStyle w:val="PlaceholderText"/>
          <w:color w:val="auto"/>
        </w:rPr>
        <w:t>V § 16 ods. 11 sa dopĺňa podmienka straty platnosti osvedčenia, preukazu alebo dokladu podľa § 16 ods. 1 písm. b) zákona č. 124/2006 Z. z. Ak  fyzická osoba, ktorá vykonáva činnosť podľa prílohy č. 2a, sa nepodrobí lekárskej prehliadke alebo na základe posúdenia jeho zdravotného stavu nie je zdravotne spôsobilá vykonáva</w:t>
      </w:r>
      <w:r w:rsidRPr="00C425E8" w:rsidR="00C03BE5">
        <w:rPr>
          <w:rStyle w:val="PlaceholderText"/>
          <w:color w:val="auto"/>
        </w:rPr>
        <w:t>ť činnosť uvedenú v prílohe č. 1</w:t>
      </w:r>
      <w:r w:rsidRPr="00C425E8">
        <w:rPr>
          <w:rStyle w:val="PlaceholderText"/>
          <w:color w:val="auto"/>
        </w:rPr>
        <w:t>a, potom osvedčenie, preukaz alebo doklad podľa § 16 ods. 1 písm. b) zákona č. 124/2006 Z. z. strácajú platnosť.</w:t>
      </w:r>
    </w:p>
    <w:p w:rsidR="001D2A31" w:rsidRPr="00C425E8" w:rsidP="001D2A31">
      <w:pPr>
        <w:widowControl/>
        <w:bidi w:val="0"/>
        <w:jc w:val="both"/>
        <w:rPr>
          <w:rStyle w:val="PlaceholderText"/>
          <w:color w:val="auto"/>
        </w:rPr>
      </w:pPr>
    </w:p>
    <w:p w:rsidR="001D2A31" w:rsidRPr="00C425E8" w:rsidP="001D2A31">
      <w:pPr>
        <w:widowControl/>
        <w:bidi w:val="0"/>
        <w:jc w:val="both"/>
        <w:rPr>
          <w:rStyle w:val="PlaceholderText"/>
          <w:b/>
          <w:color w:val="auto"/>
        </w:rPr>
      </w:pPr>
      <w:r w:rsidRPr="00C425E8">
        <w:rPr>
          <w:rStyle w:val="PlaceholderText"/>
          <w:b/>
          <w:color w:val="auto"/>
        </w:rPr>
        <w:t xml:space="preserve">K bodu </w:t>
      </w:r>
      <w:r w:rsidRPr="00C425E8" w:rsidR="00917321">
        <w:rPr>
          <w:rStyle w:val="PlaceholderText"/>
          <w:b/>
          <w:color w:val="auto"/>
        </w:rPr>
        <w:t>18</w:t>
      </w:r>
    </w:p>
    <w:p w:rsidR="001D2A31" w:rsidRPr="00C425E8" w:rsidP="00C425E8">
      <w:pPr>
        <w:widowControl/>
        <w:bidi w:val="0"/>
        <w:ind w:firstLine="567"/>
        <w:jc w:val="both"/>
        <w:rPr>
          <w:rStyle w:val="PlaceholderText"/>
          <w:color w:val="auto"/>
        </w:rPr>
      </w:pPr>
      <w:r w:rsidRPr="00C425E8">
        <w:rPr>
          <w:rStyle w:val="PlaceholderText"/>
          <w:color w:val="auto"/>
        </w:rPr>
        <w:t xml:space="preserve">Novo sa vymedzuje </w:t>
      </w:r>
      <w:r w:rsidRPr="00C425E8" w:rsidR="00D112C1">
        <w:rPr>
          <w:rStyle w:val="PlaceholderText"/>
          <w:color w:val="auto"/>
        </w:rPr>
        <w:t xml:space="preserve">lehota, v ktorej </w:t>
      </w:r>
      <w:r w:rsidRPr="00C425E8" w:rsidR="00E925D1">
        <w:rPr>
          <w:rStyle w:val="PlaceholderText"/>
          <w:color w:val="auto"/>
        </w:rPr>
        <w:t xml:space="preserve">poskytovateľ zdravotnej starostlivosti splní oznamovaciu povinnosť. </w:t>
      </w:r>
    </w:p>
    <w:p w:rsidR="00E925D1" w:rsidRPr="00C425E8" w:rsidP="001D2A31">
      <w:pPr>
        <w:widowControl/>
        <w:bidi w:val="0"/>
        <w:jc w:val="both"/>
        <w:rPr>
          <w:rStyle w:val="PlaceholderText"/>
          <w:color w:val="auto"/>
        </w:rPr>
      </w:pPr>
    </w:p>
    <w:p w:rsidR="00E925D1" w:rsidRPr="00C425E8" w:rsidP="00E925D1">
      <w:pPr>
        <w:widowControl/>
        <w:bidi w:val="0"/>
        <w:jc w:val="both"/>
        <w:rPr>
          <w:rStyle w:val="PlaceholderText"/>
          <w:color w:val="auto"/>
        </w:rPr>
      </w:pPr>
      <w:r w:rsidRPr="00C425E8">
        <w:rPr>
          <w:rStyle w:val="PlaceholderText"/>
          <w:b/>
          <w:color w:val="auto"/>
        </w:rPr>
        <w:t xml:space="preserve">K bodu </w:t>
      </w:r>
      <w:r w:rsidRPr="00C425E8" w:rsidR="00917321">
        <w:rPr>
          <w:rStyle w:val="PlaceholderText"/>
          <w:b/>
          <w:color w:val="auto"/>
        </w:rPr>
        <w:t>19</w:t>
      </w:r>
    </w:p>
    <w:p w:rsidR="001D2A31" w:rsidRPr="00C425E8">
      <w:pPr>
        <w:widowControl/>
        <w:bidi w:val="0"/>
        <w:ind w:firstLine="567"/>
        <w:jc w:val="both"/>
        <w:rPr>
          <w:rStyle w:val="PlaceholderText"/>
          <w:color w:val="auto"/>
        </w:rPr>
      </w:pPr>
      <w:r w:rsidRPr="00C425E8" w:rsidR="00E925D1">
        <w:rPr>
          <w:rStyle w:val="PlaceholderText"/>
          <w:color w:val="auto"/>
        </w:rPr>
        <w:t>V nadväznosti na požiadavku z praxe sa novo upravuje spôsob vykonania povinnosti zamestnávateľov, ktorých zamestnanci pracujú na spoločnom pracovisku.</w:t>
      </w:r>
    </w:p>
    <w:p w:rsidR="00C56F59" w:rsidRPr="00C425E8" w:rsidP="00725B73">
      <w:pPr>
        <w:widowControl/>
        <w:bidi w:val="0"/>
        <w:rPr>
          <w:rStyle w:val="PlaceholderText"/>
          <w:color w:val="auto"/>
        </w:rPr>
      </w:pPr>
      <w:r w:rsidRPr="00C425E8" w:rsidR="00725B73">
        <w:rPr>
          <w:rStyle w:val="PlaceholderText"/>
          <w:color w:val="auto"/>
        </w:rPr>
        <w:t> </w:t>
      </w:r>
      <w:r w:rsidRPr="00C425E8">
        <w:rPr>
          <w:rStyle w:val="PlaceholderText"/>
          <w:color w:val="auto"/>
        </w:rPr>
        <w:t> </w:t>
      </w:r>
    </w:p>
    <w:p w:rsidR="00C56F59" w:rsidRPr="00C425E8">
      <w:pPr>
        <w:widowControl/>
        <w:bidi w:val="0"/>
        <w:jc w:val="both"/>
        <w:rPr>
          <w:rStyle w:val="PlaceholderText"/>
          <w:b/>
          <w:color w:val="auto"/>
        </w:rPr>
      </w:pPr>
      <w:r w:rsidRPr="00C425E8" w:rsidR="00AF45A1">
        <w:rPr>
          <w:rStyle w:val="PlaceholderText"/>
          <w:b/>
          <w:color w:val="auto"/>
        </w:rPr>
        <w:t xml:space="preserve">K bodu </w:t>
      </w:r>
      <w:r w:rsidRPr="00C425E8" w:rsidR="00917321">
        <w:rPr>
          <w:rStyle w:val="PlaceholderText"/>
          <w:b/>
          <w:color w:val="auto"/>
        </w:rPr>
        <w:t>20</w:t>
      </w:r>
    </w:p>
    <w:p w:rsidR="00C03BE5" w:rsidRPr="00C425E8" w:rsidP="00C425E8">
      <w:pPr>
        <w:widowControl/>
        <w:bidi w:val="0"/>
        <w:ind w:firstLine="567"/>
        <w:jc w:val="both"/>
        <w:rPr>
          <w:rStyle w:val="PlaceholderText"/>
          <w:color w:val="auto"/>
        </w:rPr>
      </w:pPr>
      <w:r w:rsidRPr="00C425E8">
        <w:rPr>
          <w:rStyle w:val="PlaceholderText"/>
          <w:color w:val="auto"/>
        </w:rPr>
        <w:t>Ide o</w:t>
      </w:r>
      <w:r w:rsidRPr="00C425E8" w:rsidR="004D1C83">
        <w:rPr>
          <w:rStyle w:val="PlaceholderText"/>
          <w:color w:val="auto"/>
        </w:rPr>
        <w:t> legislatívno-technickú úpravu v zmysle ustanovenia prílohy č. 1a.</w:t>
      </w:r>
    </w:p>
    <w:p w:rsidR="004D1C83" w:rsidRPr="00C425E8">
      <w:pPr>
        <w:widowControl/>
        <w:bidi w:val="0"/>
        <w:jc w:val="both"/>
        <w:rPr>
          <w:rStyle w:val="PlaceholderText"/>
          <w:color w:val="auto"/>
        </w:rPr>
      </w:pPr>
    </w:p>
    <w:p w:rsidR="00C425E8" w:rsidRPr="00C425E8">
      <w:pPr>
        <w:widowControl/>
        <w:bidi w:val="0"/>
        <w:jc w:val="both"/>
        <w:rPr>
          <w:rStyle w:val="PlaceholderText"/>
          <w:b/>
          <w:color w:val="auto"/>
        </w:rPr>
      </w:pPr>
    </w:p>
    <w:p w:rsidR="004D1C83" w:rsidRPr="00C425E8">
      <w:pPr>
        <w:widowControl/>
        <w:bidi w:val="0"/>
        <w:jc w:val="both"/>
        <w:rPr>
          <w:rStyle w:val="PlaceholderText"/>
          <w:b/>
          <w:color w:val="auto"/>
        </w:rPr>
      </w:pPr>
      <w:r w:rsidRPr="00C425E8">
        <w:rPr>
          <w:rStyle w:val="PlaceholderText"/>
          <w:b/>
          <w:color w:val="auto"/>
        </w:rPr>
        <w:t xml:space="preserve">K bodu </w:t>
      </w:r>
      <w:r w:rsidRPr="00C425E8" w:rsidR="00B80DE9">
        <w:rPr>
          <w:rStyle w:val="PlaceholderText"/>
          <w:b/>
          <w:color w:val="auto"/>
        </w:rPr>
        <w:t>21</w:t>
      </w:r>
    </w:p>
    <w:p w:rsidR="00C56F59" w:rsidRPr="00C425E8">
      <w:pPr>
        <w:widowControl/>
        <w:bidi w:val="0"/>
        <w:ind w:firstLine="567"/>
        <w:jc w:val="both"/>
        <w:rPr>
          <w:rStyle w:val="PlaceholderText"/>
          <w:color w:val="auto"/>
        </w:rPr>
      </w:pPr>
      <w:r w:rsidRPr="00C425E8">
        <w:rPr>
          <w:rStyle w:val="PlaceholderText"/>
          <w:color w:val="auto"/>
        </w:rPr>
        <w:t xml:space="preserve">Predlžuje sa doba, po ktorej bezpečnostný technik, ktorému bolo odobraté osvedčenie bezpečnostného technika, môže požiadať o jeho vydanie.   </w:t>
      </w:r>
    </w:p>
    <w:p w:rsidR="00C56F59" w:rsidRPr="00C425E8">
      <w:pPr>
        <w:widowControl/>
        <w:bidi w:val="0"/>
        <w:ind w:left="708"/>
        <w:jc w:val="both"/>
        <w:rPr>
          <w:rStyle w:val="PlaceholderText"/>
          <w:color w:val="auto"/>
        </w:rPr>
      </w:pPr>
      <w:r w:rsidRPr="00C425E8">
        <w:rPr>
          <w:rStyle w:val="PlaceholderText"/>
          <w:color w:val="auto"/>
        </w:rPr>
        <w:t> </w:t>
      </w:r>
    </w:p>
    <w:p w:rsidR="00C56F59" w:rsidRPr="00C425E8">
      <w:pPr>
        <w:widowControl/>
        <w:bidi w:val="0"/>
        <w:jc w:val="both"/>
        <w:rPr>
          <w:rStyle w:val="PlaceholderText"/>
          <w:color w:val="auto"/>
        </w:rPr>
      </w:pPr>
      <w:r w:rsidRPr="00C425E8" w:rsidR="004D1C83">
        <w:rPr>
          <w:rStyle w:val="PlaceholderText"/>
          <w:b/>
          <w:color w:val="auto"/>
        </w:rPr>
        <w:t xml:space="preserve">K bodu </w:t>
      </w:r>
      <w:r w:rsidRPr="00C425E8" w:rsidR="00B80DE9">
        <w:rPr>
          <w:rStyle w:val="PlaceholderText"/>
          <w:b/>
          <w:color w:val="auto"/>
        </w:rPr>
        <w:t>22</w:t>
      </w:r>
    </w:p>
    <w:p w:rsidR="00C56F59" w:rsidRPr="00C425E8">
      <w:pPr>
        <w:widowControl/>
        <w:bidi w:val="0"/>
        <w:ind w:firstLine="567"/>
        <w:jc w:val="both"/>
        <w:rPr>
          <w:rStyle w:val="PlaceholderText"/>
          <w:color w:val="auto"/>
        </w:rPr>
      </w:pPr>
      <w:r w:rsidRPr="00C425E8">
        <w:rPr>
          <w:rStyle w:val="PlaceholderText"/>
          <w:color w:val="auto"/>
        </w:rPr>
        <w:t xml:space="preserve">Predlžuje sa doba, po ktorej autorizovaný bezpečnostný technik, ktorému bolo odobraté osvedčenie autorizovaného bezpečnostného technika, môže požiadať o vykonanie odbornej skúšky. </w:t>
      </w:r>
    </w:p>
    <w:p w:rsidR="00C56F59" w:rsidRPr="00C425E8">
      <w:pPr>
        <w:widowControl/>
        <w:bidi w:val="0"/>
        <w:ind w:left="360"/>
        <w:jc w:val="both"/>
        <w:rPr>
          <w:rStyle w:val="PlaceholderText"/>
          <w:color w:val="auto"/>
        </w:rPr>
      </w:pPr>
      <w:r w:rsidRPr="00C425E8">
        <w:rPr>
          <w:rStyle w:val="PlaceholderText"/>
          <w:color w:val="auto"/>
        </w:rPr>
        <w:t xml:space="preserve">  </w:t>
      </w:r>
    </w:p>
    <w:p w:rsidR="00C56F59" w:rsidRPr="00C425E8" w:rsidP="00EE5D53">
      <w:pPr>
        <w:widowControl/>
        <w:bidi w:val="0"/>
        <w:jc w:val="both"/>
        <w:rPr>
          <w:rStyle w:val="PlaceholderText"/>
          <w:color w:val="auto"/>
        </w:rPr>
      </w:pPr>
      <w:r w:rsidRPr="00C425E8" w:rsidR="00EE5D53">
        <w:rPr>
          <w:rStyle w:val="PlaceholderText"/>
          <w:b/>
          <w:color w:val="auto"/>
        </w:rPr>
        <w:t xml:space="preserve">K bodu </w:t>
      </w:r>
      <w:r w:rsidRPr="00C425E8" w:rsidR="00B80DE9">
        <w:rPr>
          <w:rStyle w:val="PlaceholderText"/>
          <w:b/>
          <w:color w:val="auto"/>
        </w:rPr>
        <w:t>23</w:t>
      </w:r>
    </w:p>
    <w:p w:rsidR="00C56F59" w:rsidRPr="00C425E8">
      <w:pPr>
        <w:widowControl/>
        <w:bidi w:val="0"/>
        <w:ind w:firstLine="567"/>
        <w:jc w:val="both"/>
        <w:rPr>
          <w:rStyle w:val="PlaceholderText"/>
          <w:color w:val="auto"/>
        </w:rPr>
      </w:pPr>
      <w:r w:rsidRPr="00C425E8">
        <w:rPr>
          <w:rStyle w:val="PlaceholderText"/>
          <w:color w:val="auto"/>
        </w:rPr>
        <w:t>V súlade s poznatkami z aplikačnej praxe sa dopĺňa inštruktor, ktorý musí spĺňať podmienky ustanovené pre školiteľa, t. j. inštruktorom je osoba s odbornou spôsobilosťou na činnosť, na ktorú sa žiada vydať oprávnenie na výchovu a vzdelávanie, s odbornou praxou v tejto činnosti najmenej tri roky a lektorskou spôsobilosťou.</w:t>
      </w:r>
    </w:p>
    <w:p w:rsidR="00C56F59" w:rsidRPr="00C425E8">
      <w:pPr>
        <w:widowControl/>
        <w:bidi w:val="0"/>
        <w:ind w:left="357"/>
        <w:jc w:val="both"/>
        <w:rPr>
          <w:rStyle w:val="PlaceholderText"/>
          <w:color w:val="auto"/>
        </w:rPr>
      </w:pPr>
      <w:r w:rsidRPr="00C425E8">
        <w:rPr>
          <w:rStyle w:val="PlaceholderText"/>
          <w:color w:val="auto"/>
        </w:rPr>
        <w:t> </w:t>
      </w:r>
    </w:p>
    <w:p w:rsidR="00C56F59" w:rsidRPr="00C425E8">
      <w:pPr>
        <w:widowControl/>
        <w:bidi w:val="0"/>
        <w:jc w:val="both"/>
        <w:rPr>
          <w:rStyle w:val="PlaceholderText"/>
          <w:color w:val="auto"/>
        </w:rPr>
      </w:pPr>
      <w:r w:rsidRPr="00C425E8" w:rsidR="00EE5D53">
        <w:rPr>
          <w:rStyle w:val="PlaceholderText"/>
          <w:b/>
          <w:color w:val="auto"/>
        </w:rPr>
        <w:t xml:space="preserve">K bodu </w:t>
      </w:r>
      <w:r w:rsidRPr="00C425E8" w:rsidR="00B80DE9">
        <w:rPr>
          <w:rStyle w:val="PlaceholderText"/>
          <w:b/>
          <w:color w:val="auto"/>
        </w:rPr>
        <w:t>24</w:t>
      </w:r>
    </w:p>
    <w:p w:rsidR="00C56F59" w:rsidRPr="00C425E8">
      <w:pPr>
        <w:widowControl/>
        <w:bidi w:val="0"/>
        <w:ind w:firstLine="567"/>
        <w:jc w:val="both"/>
        <w:rPr>
          <w:rStyle w:val="PlaceholderText"/>
          <w:color w:val="auto"/>
        </w:rPr>
      </w:pPr>
      <w:r w:rsidRPr="00C425E8">
        <w:rPr>
          <w:rStyle w:val="PlaceholderText"/>
          <w:color w:val="auto"/>
        </w:rPr>
        <w:t>Návrhom sa spresňuje text úvodnej vety, aby bolo zrejmé, že ide o žiadosť o vydanie oprávnenia na výchovu a vzdelávanie.</w:t>
      </w:r>
    </w:p>
    <w:p w:rsidR="00C56F59" w:rsidRPr="00C425E8">
      <w:pPr>
        <w:widowControl/>
        <w:bidi w:val="0"/>
        <w:ind w:left="357"/>
        <w:jc w:val="both"/>
        <w:rPr>
          <w:rStyle w:val="PlaceholderText"/>
          <w:color w:val="auto"/>
        </w:rPr>
      </w:pPr>
      <w:r w:rsidRPr="00C425E8">
        <w:rPr>
          <w:rStyle w:val="PlaceholderText"/>
          <w:color w:val="auto"/>
        </w:rPr>
        <w:t> </w:t>
      </w:r>
    </w:p>
    <w:p w:rsidR="00C56F59" w:rsidRPr="00C425E8">
      <w:pPr>
        <w:widowControl/>
        <w:bidi w:val="0"/>
        <w:jc w:val="both"/>
        <w:rPr>
          <w:rStyle w:val="PlaceholderText"/>
          <w:color w:val="auto"/>
        </w:rPr>
      </w:pPr>
      <w:r w:rsidRPr="00C425E8">
        <w:rPr>
          <w:rStyle w:val="PlaceholderText"/>
          <w:b/>
          <w:color w:val="auto"/>
        </w:rPr>
        <w:t xml:space="preserve">K bodu </w:t>
      </w:r>
      <w:r w:rsidRPr="00C425E8" w:rsidR="00B80DE9">
        <w:rPr>
          <w:rStyle w:val="PlaceholderText"/>
          <w:b/>
          <w:color w:val="auto"/>
        </w:rPr>
        <w:t>25</w:t>
      </w:r>
    </w:p>
    <w:p w:rsidR="00C56F59" w:rsidRPr="00C425E8">
      <w:pPr>
        <w:widowControl/>
        <w:bidi w:val="0"/>
        <w:ind w:firstLine="567"/>
        <w:jc w:val="both"/>
        <w:rPr>
          <w:rStyle w:val="PlaceholderText"/>
          <w:color w:val="auto"/>
        </w:rPr>
      </w:pPr>
      <w:r w:rsidRPr="00C425E8">
        <w:rPr>
          <w:rStyle w:val="PlaceholderText"/>
          <w:color w:val="auto"/>
        </w:rPr>
        <w:t>Úpravou sa dopĺňa doklad, ktorý je fyzická alebo právnická osoba povinná pripojiť k žiadosti o vydanie oprávnenia na výchovu a vzdelávanie z dôvodu preukázania splnenia podmienky ustanovenej pre školiteľa v § 27 ods. 4 písm. a) druhý bod  zákona č. 124/2006 Z. z.</w:t>
      </w:r>
    </w:p>
    <w:p w:rsidR="00C56F59" w:rsidRPr="00C425E8">
      <w:pPr>
        <w:widowControl/>
        <w:bidi w:val="0"/>
        <w:ind w:left="357"/>
        <w:jc w:val="both"/>
        <w:rPr>
          <w:rStyle w:val="PlaceholderText"/>
          <w:color w:val="auto"/>
        </w:rPr>
      </w:pPr>
      <w:r w:rsidRPr="00C425E8">
        <w:rPr>
          <w:rStyle w:val="PlaceholderText"/>
          <w:color w:val="auto"/>
        </w:rPr>
        <w:t> </w:t>
      </w:r>
    </w:p>
    <w:p w:rsidR="00C56F59" w:rsidRPr="00C425E8">
      <w:pPr>
        <w:widowControl/>
        <w:bidi w:val="0"/>
        <w:jc w:val="both"/>
        <w:rPr>
          <w:rStyle w:val="PlaceholderText"/>
          <w:b/>
          <w:color w:val="auto"/>
        </w:rPr>
      </w:pPr>
      <w:r w:rsidRPr="00C425E8" w:rsidR="0021580C">
        <w:rPr>
          <w:rStyle w:val="PlaceholderText"/>
          <w:b/>
          <w:color w:val="auto"/>
        </w:rPr>
        <w:t xml:space="preserve">K bodu </w:t>
      </w:r>
      <w:r w:rsidRPr="00C425E8" w:rsidR="00B80DE9">
        <w:rPr>
          <w:rStyle w:val="PlaceholderText"/>
          <w:b/>
          <w:color w:val="auto"/>
        </w:rPr>
        <w:t>26</w:t>
      </w:r>
    </w:p>
    <w:p w:rsidR="0033010D" w:rsidRPr="00C425E8" w:rsidP="00C425E8">
      <w:pPr>
        <w:widowControl/>
        <w:bidi w:val="0"/>
        <w:ind w:firstLine="567"/>
        <w:jc w:val="both"/>
        <w:rPr>
          <w:rStyle w:val="PlaceholderText"/>
          <w:color w:val="auto"/>
        </w:rPr>
      </w:pPr>
      <w:r w:rsidRPr="00C425E8">
        <w:rPr>
          <w:rStyle w:val="PlaceholderText"/>
          <w:color w:val="auto"/>
        </w:rPr>
        <w:t>Ide o legislatívno-technickú úpravu.</w:t>
      </w:r>
    </w:p>
    <w:p w:rsidR="004D1C83" w:rsidRPr="00C425E8">
      <w:pPr>
        <w:widowControl/>
        <w:bidi w:val="0"/>
        <w:jc w:val="both"/>
        <w:rPr>
          <w:rStyle w:val="PlaceholderText"/>
          <w:b/>
          <w:color w:val="auto"/>
        </w:rPr>
      </w:pPr>
    </w:p>
    <w:p w:rsidR="004D1C83" w:rsidRPr="00C425E8">
      <w:pPr>
        <w:widowControl/>
        <w:bidi w:val="0"/>
        <w:jc w:val="both"/>
        <w:rPr>
          <w:rStyle w:val="PlaceholderText"/>
          <w:b/>
          <w:color w:val="auto"/>
        </w:rPr>
      </w:pPr>
      <w:r w:rsidRPr="00C425E8">
        <w:rPr>
          <w:rStyle w:val="PlaceholderText"/>
          <w:b/>
          <w:color w:val="auto"/>
        </w:rPr>
        <w:t xml:space="preserve">K bodu </w:t>
      </w:r>
      <w:r w:rsidRPr="00C425E8" w:rsidR="00B80DE9">
        <w:rPr>
          <w:rStyle w:val="PlaceholderText"/>
          <w:b/>
          <w:color w:val="auto"/>
        </w:rPr>
        <w:t>27</w:t>
      </w:r>
    </w:p>
    <w:p w:rsidR="00C56F59" w:rsidRPr="00C425E8">
      <w:pPr>
        <w:widowControl/>
        <w:bidi w:val="0"/>
        <w:ind w:firstLine="567"/>
        <w:jc w:val="both"/>
        <w:rPr>
          <w:rStyle w:val="PlaceholderText"/>
          <w:color w:val="auto"/>
        </w:rPr>
      </w:pPr>
      <w:r w:rsidRPr="00C425E8">
        <w:rPr>
          <w:rStyle w:val="PlaceholderText"/>
          <w:color w:val="auto"/>
        </w:rPr>
        <w:t xml:space="preserve">Upresňujú sa podmienky, ktoré má spĺňať osoba oprávnená na výchovu a vzdelávanie v súlade s vydaným oprávnením na výchovu a vzdelávanie. </w:t>
      </w:r>
    </w:p>
    <w:p w:rsidR="00B80DE9" w:rsidRPr="00C425E8" w:rsidP="00B80DE9">
      <w:pPr>
        <w:widowControl/>
        <w:bidi w:val="0"/>
        <w:jc w:val="both"/>
        <w:rPr>
          <w:rStyle w:val="PlaceholderText"/>
          <w:color w:val="auto"/>
        </w:rPr>
      </w:pPr>
    </w:p>
    <w:p w:rsidR="00B80DE9" w:rsidRPr="00C425E8" w:rsidP="00B80DE9">
      <w:pPr>
        <w:widowControl/>
        <w:bidi w:val="0"/>
        <w:jc w:val="both"/>
        <w:rPr>
          <w:rStyle w:val="PlaceholderText"/>
          <w:b/>
          <w:color w:val="auto"/>
        </w:rPr>
      </w:pPr>
      <w:r w:rsidRPr="00C425E8">
        <w:rPr>
          <w:rStyle w:val="PlaceholderText"/>
          <w:b/>
          <w:color w:val="auto"/>
        </w:rPr>
        <w:t>K bodu 28</w:t>
      </w:r>
    </w:p>
    <w:p w:rsidR="00B80DE9" w:rsidRPr="00C425E8" w:rsidP="00C425E8">
      <w:pPr>
        <w:widowControl/>
        <w:bidi w:val="0"/>
        <w:ind w:firstLine="567"/>
        <w:jc w:val="both"/>
        <w:rPr>
          <w:rStyle w:val="PlaceholderText"/>
          <w:color w:val="auto"/>
        </w:rPr>
      </w:pPr>
      <w:r w:rsidRPr="00C425E8">
        <w:rPr>
          <w:rStyle w:val="PlaceholderText"/>
          <w:color w:val="auto"/>
        </w:rPr>
        <w:t>Ide o legislatívno-technickú úpravu nadväzujúcu na bod 5.</w:t>
      </w:r>
    </w:p>
    <w:p w:rsidR="00C56F59" w:rsidRPr="00C425E8">
      <w:pPr>
        <w:widowControl/>
        <w:bidi w:val="0"/>
        <w:jc w:val="both"/>
        <w:rPr>
          <w:rStyle w:val="PlaceholderText"/>
          <w:color w:val="auto"/>
        </w:rPr>
      </w:pPr>
      <w:r w:rsidRPr="00C425E8">
        <w:rPr>
          <w:rStyle w:val="PlaceholderText"/>
          <w:color w:val="auto"/>
        </w:rPr>
        <w:t> </w:t>
      </w:r>
    </w:p>
    <w:p w:rsidR="00C56F59" w:rsidRPr="00C425E8">
      <w:pPr>
        <w:widowControl/>
        <w:bidi w:val="0"/>
        <w:jc w:val="both"/>
        <w:rPr>
          <w:rStyle w:val="PlaceholderText"/>
          <w:color w:val="auto"/>
        </w:rPr>
      </w:pPr>
      <w:r w:rsidRPr="00C425E8" w:rsidR="0021580C">
        <w:rPr>
          <w:rStyle w:val="PlaceholderText"/>
          <w:b/>
          <w:color w:val="auto"/>
        </w:rPr>
        <w:t xml:space="preserve">K bodu </w:t>
      </w:r>
      <w:r w:rsidRPr="00C425E8" w:rsidR="00D22554">
        <w:rPr>
          <w:rStyle w:val="PlaceholderText"/>
          <w:b/>
          <w:color w:val="auto"/>
        </w:rPr>
        <w:t>29</w:t>
      </w:r>
    </w:p>
    <w:p w:rsidR="00C56F59" w:rsidRPr="00C425E8">
      <w:pPr>
        <w:widowControl/>
        <w:bidi w:val="0"/>
        <w:ind w:firstLine="567"/>
        <w:jc w:val="both"/>
        <w:rPr>
          <w:rStyle w:val="PlaceholderText"/>
          <w:color w:val="auto"/>
        </w:rPr>
      </w:pPr>
      <w:r w:rsidRPr="00C425E8">
        <w:rPr>
          <w:rStyle w:val="PlaceholderText"/>
          <w:color w:val="auto"/>
        </w:rPr>
        <w:t xml:space="preserve">Ustanovenie sa dopĺňa o doklad podľa § 16 ods. 1 písm. b) zákona č. 124/2006 Z. z.  </w:t>
      </w:r>
    </w:p>
    <w:p w:rsidR="00C56F59" w:rsidRPr="00C425E8">
      <w:pPr>
        <w:widowControl/>
        <w:bidi w:val="0"/>
        <w:ind w:firstLine="363"/>
        <w:jc w:val="both"/>
        <w:rPr>
          <w:rStyle w:val="PlaceholderText"/>
          <w:color w:val="auto"/>
        </w:rPr>
      </w:pPr>
      <w:r w:rsidRPr="00C425E8">
        <w:rPr>
          <w:rStyle w:val="PlaceholderText"/>
          <w:color w:val="auto"/>
        </w:rPr>
        <w:t> </w:t>
      </w:r>
    </w:p>
    <w:p w:rsidR="00C56F59" w:rsidRPr="00C425E8">
      <w:pPr>
        <w:widowControl/>
        <w:bidi w:val="0"/>
        <w:jc w:val="both"/>
        <w:rPr>
          <w:rStyle w:val="PlaceholderText"/>
          <w:color w:val="auto"/>
        </w:rPr>
      </w:pPr>
      <w:r w:rsidRPr="00C425E8" w:rsidR="0021580C">
        <w:rPr>
          <w:rStyle w:val="PlaceholderText"/>
          <w:b/>
          <w:color w:val="auto"/>
        </w:rPr>
        <w:t xml:space="preserve">K bodu </w:t>
      </w:r>
      <w:r w:rsidRPr="00C425E8" w:rsidR="00D22554">
        <w:rPr>
          <w:rStyle w:val="PlaceholderText"/>
          <w:b/>
          <w:color w:val="auto"/>
        </w:rPr>
        <w:t>30</w:t>
      </w:r>
    </w:p>
    <w:p w:rsidR="00C56F59" w:rsidRPr="00C425E8">
      <w:pPr>
        <w:widowControl/>
        <w:bidi w:val="0"/>
        <w:ind w:firstLine="567"/>
        <w:jc w:val="both"/>
        <w:rPr>
          <w:rStyle w:val="PlaceholderText"/>
          <w:color w:val="auto"/>
        </w:rPr>
      </w:pPr>
      <w:r w:rsidRPr="00C425E8">
        <w:rPr>
          <w:rStyle w:val="PlaceholderText"/>
          <w:color w:val="auto"/>
        </w:rPr>
        <w:t xml:space="preserve">Navrhované zmena vychádza z aplikačnej praxe, nakoľko účelom špecifikovania jednotlivých položiek evidencie, ktorú je osoba oprávnená na výchovu a vzdelávanie povinná </w:t>
      </w:r>
      <w:r w:rsidRPr="00C425E8" w:rsidR="009A6B61">
        <w:rPr>
          <w:rStyle w:val="PlaceholderText"/>
          <w:color w:val="auto"/>
        </w:rPr>
        <w:t>evidovať</w:t>
      </w:r>
      <w:r w:rsidRPr="00C425E8">
        <w:rPr>
          <w:rStyle w:val="PlaceholderText"/>
          <w:color w:val="auto"/>
        </w:rPr>
        <w:t xml:space="preserve">, je zvýšenie pružnosti a efektívnosti výkonu inšpekcie práce a znemožnenia nekalých činností pri vydávaní preukazov, osvedčení a dokladov. </w:t>
      </w:r>
    </w:p>
    <w:p w:rsidR="00C56F59" w:rsidRPr="00C425E8">
      <w:pPr>
        <w:widowControl/>
        <w:bidi w:val="0"/>
        <w:jc w:val="both"/>
        <w:rPr>
          <w:rStyle w:val="PlaceholderText"/>
          <w:color w:val="auto"/>
        </w:rPr>
      </w:pPr>
      <w:r w:rsidRPr="00C425E8">
        <w:rPr>
          <w:rStyle w:val="PlaceholderText"/>
          <w:b/>
          <w:color w:val="auto"/>
        </w:rPr>
        <w:t> </w:t>
      </w:r>
    </w:p>
    <w:p w:rsidR="00C56F59" w:rsidRPr="00C425E8">
      <w:pPr>
        <w:widowControl/>
        <w:bidi w:val="0"/>
        <w:jc w:val="both"/>
        <w:rPr>
          <w:rStyle w:val="PlaceholderText"/>
          <w:color w:val="auto"/>
        </w:rPr>
      </w:pPr>
      <w:r w:rsidRPr="00C425E8" w:rsidR="0021580C">
        <w:rPr>
          <w:rStyle w:val="PlaceholderText"/>
          <w:b/>
          <w:color w:val="auto"/>
        </w:rPr>
        <w:t xml:space="preserve">K bodu </w:t>
      </w:r>
      <w:r w:rsidRPr="00C425E8" w:rsidR="00D22554">
        <w:rPr>
          <w:rStyle w:val="PlaceholderText"/>
          <w:b/>
          <w:color w:val="auto"/>
        </w:rPr>
        <w:t>31</w:t>
      </w:r>
    </w:p>
    <w:p w:rsidR="00725B73" w:rsidRPr="00C425E8">
      <w:pPr>
        <w:widowControl/>
        <w:bidi w:val="0"/>
        <w:ind w:firstLine="567"/>
        <w:jc w:val="both"/>
        <w:rPr>
          <w:rStyle w:val="PlaceholderText"/>
          <w:color w:val="auto"/>
        </w:rPr>
      </w:pPr>
      <w:r w:rsidRPr="00C425E8" w:rsidR="00C56F59">
        <w:rPr>
          <w:rStyle w:val="PlaceholderText"/>
          <w:color w:val="auto"/>
        </w:rPr>
        <w:t xml:space="preserve">Ustanovenie sa dopĺňa o doklad podľa § 16 ods. 1 písm. b) zákona č. 124/2006 Z. z.  </w:t>
      </w:r>
    </w:p>
    <w:p w:rsidR="00C56F59" w:rsidRPr="00C425E8" w:rsidP="00725B73">
      <w:pPr>
        <w:widowControl/>
        <w:bidi w:val="0"/>
        <w:ind w:firstLine="567"/>
        <w:jc w:val="both"/>
        <w:rPr>
          <w:rStyle w:val="PlaceholderText"/>
          <w:color w:val="auto"/>
        </w:rPr>
      </w:pPr>
      <w:r w:rsidRPr="00C425E8" w:rsidR="00725B73">
        <w:rPr>
          <w:rStyle w:val="PlaceholderText"/>
          <w:color w:val="auto"/>
        </w:rPr>
        <w:t>  </w:t>
      </w:r>
      <w:r w:rsidRPr="00C425E8">
        <w:rPr>
          <w:rStyle w:val="PlaceholderText"/>
          <w:color w:val="auto"/>
        </w:rPr>
        <w:t> </w:t>
      </w:r>
    </w:p>
    <w:p w:rsidR="00C56F59" w:rsidRPr="00C425E8">
      <w:pPr>
        <w:widowControl/>
        <w:bidi w:val="0"/>
        <w:jc w:val="both"/>
        <w:rPr>
          <w:rStyle w:val="PlaceholderText"/>
          <w:color w:val="auto"/>
        </w:rPr>
      </w:pPr>
      <w:r w:rsidRPr="00C425E8" w:rsidR="004D1C83">
        <w:rPr>
          <w:rStyle w:val="PlaceholderText"/>
          <w:b/>
          <w:color w:val="auto"/>
        </w:rPr>
        <w:t xml:space="preserve">K bodu </w:t>
      </w:r>
      <w:r w:rsidRPr="00C425E8" w:rsidR="00D22554">
        <w:rPr>
          <w:rStyle w:val="PlaceholderText"/>
          <w:b/>
          <w:color w:val="auto"/>
        </w:rPr>
        <w:t>32</w:t>
      </w:r>
    </w:p>
    <w:p w:rsidR="00C56F59" w:rsidRPr="00C425E8">
      <w:pPr>
        <w:widowControl/>
        <w:bidi w:val="0"/>
        <w:ind w:firstLine="567"/>
        <w:jc w:val="both"/>
        <w:rPr>
          <w:rStyle w:val="PlaceholderText"/>
          <w:color w:val="auto"/>
        </w:rPr>
      </w:pPr>
      <w:r w:rsidRPr="00C425E8">
        <w:rPr>
          <w:rStyle w:val="PlaceholderText"/>
          <w:color w:val="auto"/>
        </w:rPr>
        <w:t xml:space="preserve">Predlžuje sa doba, po ktorej môže právnická osoba alebo fyzická osoba požiadať o vydanie oprávnenia na výchovu a vzdelávanie, ak jej bolo oprávnenie odobraté za nedodržanie zákonom stanovených podmienok.   </w:t>
      </w:r>
    </w:p>
    <w:p w:rsidR="00C56F59" w:rsidRPr="00C425E8">
      <w:pPr>
        <w:widowControl/>
        <w:bidi w:val="0"/>
        <w:ind w:left="360"/>
        <w:jc w:val="both"/>
        <w:rPr>
          <w:rStyle w:val="PlaceholderText"/>
          <w:color w:val="auto"/>
        </w:rPr>
      </w:pPr>
      <w:r w:rsidRPr="00C425E8">
        <w:rPr>
          <w:rStyle w:val="PlaceholderText"/>
          <w:color w:val="auto"/>
        </w:rPr>
        <w:t> </w:t>
      </w:r>
    </w:p>
    <w:p w:rsidR="00C56F59" w:rsidRPr="00C425E8">
      <w:pPr>
        <w:widowControl/>
        <w:bidi w:val="0"/>
        <w:jc w:val="both"/>
        <w:rPr>
          <w:rStyle w:val="PlaceholderText"/>
          <w:color w:val="auto"/>
        </w:rPr>
      </w:pPr>
      <w:r w:rsidRPr="00C425E8" w:rsidR="004D1C83">
        <w:rPr>
          <w:rStyle w:val="PlaceholderText"/>
          <w:b/>
          <w:color w:val="auto"/>
        </w:rPr>
        <w:t xml:space="preserve">K bodu </w:t>
      </w:r>
      <w:r w:rsidRPr="00C425E8" w:rsidR="00D22554">
        <w:rPr>
          <w:rStyle w:val="PlaceholderText"/>
          <w:b/>
          <w:color w:val="auto"/>
        </w:rPr>
        <w:t>33</w:t>
      </w:r>
    </w:p>
    <w:p w:rsidR="00C56F59" w:rsidRPr="00C425E8">
      <w:pPr>
        <w:widowControl/>
        <w:bidi w:val="0"/>
        <w:ind w:firstLine="567"/>
        <w:jc w:val="both"/>
        <w:rPr>
          <w:rStyle w:val="PlaceholderText"/>
          <w:color w:val="auto"/>
        </w:rPr>
      </w:pPr>
      <w:r w:rsidRPr="00C425E8">
        <w:rPr>
          <w:rStyle w:val="PlaceholderText"/>
          <w:color w:val="auto"/>
        </w:rPr>
        <w:t xml:space="preserve">Návrhom sa upravujú podmienky zániku platnosti oprávnenia na výchovu a vzdelávanie, pričom zároveň dochádza k zosúladeniu týchto podmienok s podmienkami zániku platnosti oprávnenia na overovanie plnenia požiadaviek bezpečnosti technických zariadení podľa § 14 a oprávnenia na činnosť podľa § 15 zákona č. 124/2006 Z. z. </w:t>
      </w:r>
    </w:p>
    <w:p w:rsidR="00C56F59" w:rsidRPr="00C425E8">
      <w:pPr>
        <w:widowControl/>
        <w:bidi w:val="0"/>
        <w:jc w:val="both"/>
        <w:rPr>
          <w:rStyle w:val="PlaceholderText"/>
          <w:color w:val="auto"/>
        </w:rPr>
      </w:pPr>
      <w:r w:rsidRPr="00C425E8">
        <w:rPr>
          <w:rStyle w:val="PlaceholderText"/>
          <w:color w:val="auto"/>
        </w:rPr>
        <w:t> </w:t>
      </w:r>
    </w:p>
    <w:p w:rsidR="00C56F59" w:rsidRPr="00C425E8">
      <w:pPr>
        <w:widowControl/>
        <w:bidi w:val="0"/>
        <w:jc w:val="both"/>
        <w:rPr>
          <w:rStyle w:val="PlaceholderText"/>
          <w:color w:val="auto"/>
        </w:rPr>
      </w:pPr>
      <w:r w:rsidRPr="00C425E8" w:rsidR="009925B0">
        <w:rPr>
          <w:rStyle w:val="PlaceholderText"/>
          <w:b/>
          <w:color w:val="auto"/>
        </w:rPr>
        <w:t xml:space="preserve">K bodu </w:t>
      </w:r>
      <w:r w:rsidRPr="00C425E8" w:rsidR="00D22554">
        <w:rPr>
          <w:rStyle w:val="PlaceholderText"/>
          <w:b/>
          <w:color w:val="auto"/>
        </w:rPr>
        <w:t>34</w:t>
      </w:r>
    </w:p>
    <w:p w:rsidR="009925B0" w:rsidRPr="00C425E8" w:rsidP="009925B0">
      <w:pPr>
        <w:widowControl/>
        <w:bidi w:val="0"/>
        <w:ind w:firstLine="567"/>
        <w:jc w:val="both"/>
        <w:rPr>
          <w:rStyle w:val="PlaceholderText"/>
          <w:color w:val="auto"/>
        </w:rPr>
      </w:pPr>
      <w:r w:rsidRPr="00C425E8" w:rsidR="00C56F59">
        <w:rPr>
          <w:rStyle w:val="PlaceholderText"/>
          <w:color w:val="auto"/>
        </w:rPr>
        <w:t xml:space="preserve">V súlade s poznatkami z aplikačnej praxe sa navrhuje, aby </w:t>
      </w:r>
      <w:r w:rsidRPr="00C425E8">
        <w:rPr>
          <w:rStyle w:val="PlaceholderText"/>
          <w:color w:val="auto"/>
        </w:rPr>
        <w:t xml:space="preserve">Národný inšpektorát práce na základe oznámenia zmeny údajov uvedených v § 27 ods. 12 písm. a) a b) v oprávnení na výchovu a vzdelávanie osobou oprávnenou na výchovu a vzdelávanie vydal </w:t>
      </w:r>
      <w:r w:rsidRPr="00C425E8" w:rsidR="0033010D">
        <w:rPr>
          <w:rStyle w:val="PlaceholderText"/>
          <w:color w:val="auto"/>
        </w:rPr>
        <w:t>tejto oprávnen</w:t>
      </w:r>
      <w:r w:rsidRPr="00C425E8" w:rsidR="00D22554">
        <w:rPr>
          <w:rStyle w:val="PlaceholderText"/>
          <w:color w:val="auto"/>
        </w:rPr>
        <w:t>e</w:t>
      </w:r>
      <w:r w:rsidRPr="00C425E8" w:rsidR="0033010D">
        <w:rPr>
          <w:rStyle w:val="PlaceholderText"/>
          <w:color w:val="auto"/>
        </w:rPr>
        <w:t xml:space="preserve">j osobe </w:t>
      </w:r>
      <w:r w:rsidRPr="00C425E8">
        <w:rPr>
          <w:rStyle w:val="PlaceholderText"/>
          <w:color w:val="auto"/>
        </w:rPr>
        <w:t xml:space="preserve">nové oprávnenie na výchovu a vzdelávanie s aktualizovanými údajmi. </w:t>
      </w:r>
    </w:p>
    <w:p w:rsidR="0021580C" w:rsidRPr="00C425E8" w:rsidP="009925B0">
      <w:pPr>
        <w:widowControl/>
        <w:bidi w:val="0"/>
        <w:jc w:val="both"/>
        <w:rPr>
          <w:rStyle w:val="PlaceholderText"/>
          <w:color w:val="auto"/>
        </w:rPr>
      </w:pPr>
    </w:p>
    <w:p w:rsidR="0021580C" w:rsidRPr="00C425E8" w:rsidP="0021580C">
      <w:pPr>
        <w:widowControl/>
        <w:bidi w:val="0"/>
        <w:jc w:val="both"/>
        <w:rPr>
          <w:rStyle w:val="PlaceholderText"/>
          <w:b/>
          <w:color w:val="auto"/>
        </w:rPr>
      </w:pPr>
      <w:r w:rsidRPr="00C425E8">
        <w:rPr>
          <w:rStyle w:val="PlaceholderText"/>
          <w:b/>
          <w:color w:val="auto"/>
        </w:rPr>
        <w:t>K </w:t>
      </w:r>
      <w:r w:rsidRPr="00C425E8" w:rsidR="009925B0">
        <w:rPr>
          <w:rStyle w:val="PlaceholderText"/>
          <w:b/>
          <w:color w:val="auto"/>
        </w:rPr>
        <w:t xml:space="preserve">bodu </w:t>
      </w:r>
      <w:r w:rsidRPr="00C425E8" w:rsidR="00D22554">
        <w:rPr>
          <w:rStyle w:val="PlaceholderText"/>
          <w:b/>
          <w:color w:val="auto"/>
        </w:rPr>
        <w:t>35</w:t>
      </w:r>
    </w:p>
    <w:p w:rsidR="0021580C" w:rsidRPr="00C425E8" w:rsidP="009A6B61">
      <w:pPr>
        <w:widowControl/>
        <w:bidi w:val="0"/>
        <w:ind w:firstLine="567"/>
        <w:jc w:val="both"/>
        <w:rPr>
          <w:rStyle w:val="PlaceholderText"/>
          <w:color w:val="auto"/>
        </w:rPr>
      </w:pPr>
      <w:r w:rsidRPr="00C425E8">
        <w:rPr>
          <w:rStyle w:val="PlaceholderText"/>
          <w:color w:val="auto"/>
        </w:rPr>
        <w:t xml:space="preserve">V splnomocňovacom ustanovení </w:t>
      </w:r>
      <w:r w:rsidRPr="00C425E8" w:rsidR="009A6B61">
        <w:rPr>
          <w:rStyle w:val="PlaceholderText"/>
          <w:color w:val="auto"/>
        </w:rPr>
        <w:t>sa dopĺňa</w:t>
      </w:r>
      <w:r w:rsidRPr="00C425E8">
        <w:rPr>
          <w:rStyle w:val="PlaceholderText"/>
          <w:color w:val="auto"/>
        </w:rPr>
        <w:t xml:space="preserve"> všeobecne záväzný právny predpis</w:t>
      </w:r>
      <w:r w:rsidRPr="00C425E8" w:rsidR="009A6B61">
        <w:rPr>
          <w:rStyle w:val="PlaceholderText"/>
          <w:color w:val="auto"/>
        </w:rPr>
        <w:t>,</w:t>
      </w:r>
      <w:r w:rsidRPr="00C425E8">
        <w:rPr>
          <w:rStyle w:val="PlaceholderText"/>
          <w:color w:val="auto"/>
        </w:rPr>
        <w:t xml:space="preserve"> ktor</w:t>
      </w:r>
      <w:r w:rsidRPr="00C425E8" w:rsidR="009A6B61">
        <w:rPr>
          <w:rStyle w:val="PlaceholderText"/>
          <w:color w:val="auto"/>
        </w:rPr>
        <w:t>ý</w:t>
      </w:r>
      <w:r w:rsidRPr="00C425E8">
        <w:rPr>
          <w:rStyle w:val="PlaceholderText"/>
          <w:color w:val="auto"/>
        </w:rPr>
        <w:t xml:space="preserve"> vydá MPSVR SR</w:t>
      </w:r>
      <w:r w:rsidRPr="00C425E8" w:rsidR="009A6B61">
        <w:rPr>
          <w:rStyle w:val="PlaceholderText"/>
          <w:color w:val="auto"/>
        </w:rPr>
        <w:t xml:space="preserve"> a v ktorom</w:t>
      </w:r>
      <w:r w:rsidRPr="00C425E8">
        <w:rPr>
          <w:rStyle w:val="PlaceholderText"/>
          <w:color w:val="auto"/>
        </w:rPr>
        <w:t xml:space="preserve"> ustanov</w:t>
      </w:r>
      <w:r w:rsidRPr="00C425E8" w:rsidR="009A6B61">
        <w:rPr>
          <w:rStyle w:val="PlaceholderText"/>
          <w:color w:val="auto"/>
        </w:rPr>
        <w:t>í</w:t>
      </w:r>
      <w:r w:rsidRPr="00C425E8">
        <w:rPr>
          <w:rStyle w:val="PlaceholderText"/>
          <w:color w:val="auto"/>
        </w:rPr>
        <w:t xml:space="preserve"> minimálne technické a prístrojové vybavenie </w:t>
      </w:r>
      <w:r w:rsidRPr="00C425E8" w:rsidR="009A6B61">
        <w:rPr>
          <w:rStyle w:val="PlaceholderText"/>
          <w:color w:val="auto"/>
        </w:rPr>
        <w:t xml:space="preserve">potrebné </w:t>
      </w:r>
      <w:r w:rsidRPr="00C425E8">
        <w:rPr>
          <w:rStyle w:val="PlaceholderText"/>
          <w:color w:val="auto"/>
        </w:rPr>
        <w:t>na overovanie plnenia požiadaviek bezpečnosti technických zariadení podľa § 14 ods. 1 zákona</w:t>
      </w:r>
      <w:r w:rsidRPr="00C425E8" w:rsidR="00A80372">
        <w:rPr>
          <w:rStyle w:val="PlaceholderText"/>
          <w:color w:val="auto"/>
        </w:rPr>
        <w:t xml:space="preserve"> č. 124/2006 Z. z.</w:t>
      </w:r>
    </w:p>
    <w:p w:rsidR="00C56F59" w:rsidRPr="00C425E8">
      <w:pPr>
        <w:widowControl/>
        <w:bidi w:val="0"/>
        <w:jc w:val="both"/>
        <w:rPr>
          <w:rStyle w:val="PlaceholderText"/>
          <w:color w:val="auto"/>
        </w:rPr>
      </w:pPr>
      <w:r w:rsidRPr="00C425E8">
        <w:rPr>
          <w:rStyle w:val="PlaceholderText"/>
          <w:b/>
          <w:color w:val="auto"/>
        </w:rPr>
        <w:t> </w:t>
      </w:r>
    </w:p>
    <w:p w:rsidR="00C56F59" w:rsidRPr="00C425E8">
      <w:pPr>
        <w:widowControl/>
        <w:bidi w:val="0"/>
        <w:jc w:val="both"/>
        <w:rPr>
          <w:rStyle w:val="PlaceholderText"/>
          <w:color w:val="auto"/>
        </w:rPr>
      </w:pPr>
      <w:r w:rsidRPr="00C425E8" w:rsidR="009925B0">
        <w:rPr>
          <w:rStyle w:val="PlaceholderText"/>
          <w:b/>
          <w:color w:val="auto"/>
        </w:rPr>
        <w:t xml:space="preserve">K bodu </w:t>
      </w:r>
      <w:r w:rsidRPr="00C425E8" w:rsidR="00D22554">
        <w:rPr>
          <w:rStyle w:val="PlaceholderText"/>
          <w:b/>
          <w:color w:val="auto"/>
        </w:rPr>
        <w:t>36</w:t>
      </w:r>
    </w:p>
    <w:p w:rsidR="00C56F59" w:rsidRPr="00C425E8">
      <w:pPr>
        <w:widowControl/>
        <w:bidi w:val="0"/>
        <w:ind w:firstLine="567"/>
        <w:jc w:val="both"/>
        <w:rPr>
          <w:rStyle w:val="PlaceholderText"/>
          <w:color w:val="auto"/>
        </w:rPr>
      </w:pPr>
      <w:r w:rsidRPr="00C425E8">
        <w:rPr>
          <w:rStyle w:val="PlaceholderText"/>
          <w:color w:val="auto"/>
        </w:rPr>
        <w:t xml:space="preserve">Návrhom v odseku </w:t>
      </w:r>
      <w:r w:rsidRPr="00C425E8" w:rsidR="00D22554">
        <w:rPr>
          <w:rStyle w:val="PlaceholderText"/>
          <w:color w:val="auto"/>
        </w:rPr>
        <w:t>3</w:t>
      </w:r>
      <w:r w:rsidRPr="00C425E8">
        <w:rPr>
          <w:rStyle w:val="PlaceholderText"/>
          <w:color w:val="auto"/>
        </w:rPr>
        <w:t xml:space="preserve"> sa precizuje plnenie požiadaviek na zaistenie bezpečnosti a ochrany zdravia pri práci upravených slovenskou technickou normou, ak tieto požiadavky nie sú ustanovené zákonom č. 124/2006 Z. z. a ďalšími všeobecne záväznými právnymi predpismi na zaistenie bezpečnosti a ochrany zdravia pri práci. </w:t>
      </w:r>
    </w:p>
    <w:p w:rsidR="00C56F59" w:rsidRPr="00C425E8">
      <w:pPr>
        <w:widowControl/>
        <w:bidi w:val="0"/>
        <w:ind w:firstLine="363"/>
        <w:jc w:val="both"/>
        <w:rPr>
          <w:rStyle w:val="PlaceholderText"/>
          <w:color w:val="auto"/>
        </w:rPr>
      </w:pPr>
      <w:r w:rsidRPr="00C425E8">
        <w:rPr>
          <w:rStyle w:val="PlaceholderText"/>
          <w:color w:val="auto"/>
        </w:rPr>
        <w:t xml:space="preserve">Navrhovaná zmena v odseku </w:t>
      </w:r>
      <w:r w:rsidRPr="00C425E8" w:rsidR="00D22554">
        <w:rPr>
          <w:rStyle w:val="PlaceholderText"/>
          <w:color w:val="auto"/>
        </w:rPr>
        <w:t>4</w:t>
      </w:r>
      <w:r w:rsidRPr="00C425E8">
        <w:rPr>
          <w:rStyle w:val="PlaceholderText"/>
          <w:color w:val="auto"/>
        </w:rPr>
        <w:t xml:space="preserve"> </w:t>
      </w:r>
      <w:r w:rsidRPr="00C425E8" w:rsidR="006C3568">
        <w:rPr>
          <w:rStyle w:val="PlaceholderText"/>
          <w:color w:val="auto"/>
        </w:rPr>
        <w:t xml:space="preserve">spočívajúca v evidovaní príslušných údajov </w:t>
      </w:r>
      <w:r w:rsidRPr="00C425E8">
        <w:rPr>
          <w:rStyle w:val="PlaceholderText"/>
          <w:color w:val="auto"/>
        </w:rPr>
        <w:t>vychádza z aplikačnej praxe a účelom je skvalitnenie poskytovaných dodávateľských služieb právnickými a fyzickými osobami, zlepšenie výkonu kontroly poskytovaných služieb a znemožnenia nekalých činností pri poskytovaní služieb.</w:t>
      </w:r>
    </w:p>
    <w:p w:rsidR="00C56F59" w:rsidRPr="00C425E8">
      <w:pPr>
        <w:widowControl/>
        <w:bidi w:val="0"/>
        <w:ind w:left="357"/>
        <w:jc w:val="both"/>
        <w:rPr>
          <w:rStyle w:val="PlaceholderText"/>
          <w:color w:val="auto"/>
        </w:rPr>
      </w:pPr>
      <w:r w:rsidRPr="00C425E8">
        <w:rPr>
          <w:rStyle w:val="PlaceholderText"/>
          <w:color w:val="auto"/>
        </w:rPr>
        <w:t> </w:t>
      </w:r>
    </w:p>
    <w:p w:rsidR="00C56F59" w:rsidRPr="00C425E8">
      <w:pPr>
        <w:widowControl/>
        <w:bidi w:val="0"/>
        <w:jc w:val="both"/>
        <w:rPr>
          <w:rStyle w:val="PlaceholderText"/>
          <w:color w:val="auto"/>
        </w:rPr>
      </w:pPr>
      <w:r w:rsidRPr="00C425E8" w:rsidR="009925B0">
        <w:rPr>
          <w:rStyle w:val="PlaceholderText"/>
          <w:b/>
          <w:color w:val="auto"/>
        </w:rPr>
        <w:t xml:space="preserve">K bodu </w:t>
      </w:r>
      <w:r w:rsidRPr="00C425E8" w:rsidR="00D22554">
        <w:rPr>
          <w:rStyle w:val="PlaceholderText"/>
          <w:b/>
          <w:color w:val="auto"/>
        </w:rPr>
        <w:t>37</w:t>
      </w:r>
    </w:p>
    <w:p w:rsidR="00C56F59" w:rsidRPr="00C425E8">
      <w:pPr>
        <w:widowControl/>
        <w:bidi w:val="0"/>
        <w:ind w:firstLine="567"/>
        <w:jc w:val="both"/>
        <w:rPr>
          <w:rStyle w:val="PlaceholderText"/>
          <w:color w:val="auto"/>
        </w:rPr>
      </w:pPr>
      <w:r w:rsidRPr="00C425E8">
        <w:rPr>
          <w:rStyle w:val="PlaceholderText"/>
          <w:color w:val="auto"/>
        </w:rPr>
        <w:t xml:space="preserve">Upravuje sa prechodné obdobie, do kedy musí  fyzická osoba, ktorá má preukaz, osvedčenie alebo doklad podľa § 16 ods. 1 písm. b) zákona č. 124/2006 Z. z. na činnosť uvedenú v prílohe č. 2a  preukázať svoju  zdravotnú spôsobilosť, aby uvedené doklady nestratili platnosť.  </w:t>
      </w:r>
    </w:p>
    <w:p w:rsidR="00C56F59" w:rsidRPr="00C425E8">
      <w:pPr>
        <w:widowControl/>
        <w:bidi w:val="0"/>
        <w:ind w:firstLine="567"/>
        <w:jc w:val="both"/>
        <w:rPr>
          <w:rStyle w:val="PlaceholderText"/>
          <w:color w:val="auto"/>
        </w:rPr>
      </w:pPr>
      <w:r w:rsidRPr="00C425E8">
        <w:rPr>
          <w:rStyle w:val="PlaceholderText"/>
          <w:color w:val="auto"/>
        </w:rPr>
        <w:t xml:space="preserve">Upravuje sa, do kedy oprávnená právnická osoba, ktorá má vydané oprávnenie na činnosti podľa § 14 odseku 1 musí preukázať technické a prístrojové vybavenie potrebné na vykonávanie činnosti, aby uvedený doklad nestratil platnosť.  </w:t>
      </w:r>
    </w:p>
    <w:p w:rsidR="00C56F59" w:rsidRPr="00C425E8">
      <w:pPr>
        <w:widowControl/>
        <w:bidi w:val="0"/>
        <w:ind w:firstLine="567"/>
        <w:jc w:val="both"/>
        <w:rPr>
          <w:rStyle w:val="PlaceholderText"/>
          <w:color w:val="auto"/>
        </w:rPr>
      </w:pPr>
      <w:r w:rsidRPr="00C425E8">
        <w:rPr>
          <w:rStyle w:val="PlaceholderText"/>
          <w:color w:val="auto"/>
        </w:rPr>
        <w:t>Upravuje sa platnosť preukazov a osvedčení vydaných oprávnenou prá</w:t>
      </w:r>
      <w:r w:rsidRPr="00C425E8" w:rsidR="00A80372">
        <w:rPr>
          <w:rStyle w:val="PlaceholderText"/>
          <w:color w:val="auto"/>
        </w:rPr>
        <w:t>vnickou osobou pred 1. júlom</w:t>
      </w:r>
      <w:r w:rsidRPr="00C425E8">
        <w:rPr>
          <w:rStyle w:val="PlaceholderText"/>
          <w:color w:val="auto"/>
        </w:rPr>
        <w:t xml:space="preserve"> 2013</w:t>
      </w:r>
      <w:r w:rsidRPr="00C425E8" w:rsidR="00CE5469">
        <w:rPr>
          <w:rStyle w:val="PlaceholderText"/>
          <w:color w:val="auto"/>
        </w:rPr>
        <w:t xml:space="preserve"> v spojitosti s posudzovaním zdravotnej spôsobilosti na výkon príslušných pracovných činností</w:t>
      </w:r>
      <w:r w:rsidRPr="00C425E8">
        <w:rPr>
          <w:rStyle w:val="PlaceholderText"/>
          <w:color w:val="auto"/>
        </w:rPr>
        <w:t xml:space="preserve">. </w:t>
      </w:r>
    </w:p>
    <w:p w:rsidR="00C56F59" w:rsidRPr="00C425E8">
      <w:pPr>
        <w:widowControl/>
        <w:bidi w:val="0"/>
        <w:ind w:left="426"/>
        <w:jc w:val="both"/>
        <w:rPr>
          <w:rStyle w:val="PlaceholderText"/>
          <w:color w:val="auto"/>
        </w:rPr>
      </w:pPr>
      <w:r w:rsidRPr="00C425E8">
        <w:rPr>
          <w:rStyle w:val="PlaceholderText"/>
          <w:color w:val="auto"/>
        </w:rPr>
        <w:t> </w:t>
      </w:r>
    </w:p>
    <w:p w:rsidR="00C425E8" w:rsidRPr="00C425E8">
      <w:pPr>
        <w:widowControl/>
        <w:bidi w:val="0"/>
        <w:ind w:left="426"/>
        <w:jc w:val="both"/>
        <w:rPr>
          <w:rStyle w:val="PlaceholderText"/>
          <w:color w:val="auto"/>
        </w:rPr>
      </w:pPr>
    </w:p>
    <w:p w:rsidR="00C425E8" w:rsidRPr="00C425E8">
      <w:pPr>
        <w:widowControl/>
        <w:bidi w:val="0"/>
        <w:ind w:left="426"/>
        <w:jc w:val="both"/>
        <w:rPr>
          <w:rStyle w:val="PlaceholderText"/>
          <w:color w:val="auto"/>
        </w:rPr>
      </w:pPr>
    </w:p>
    <w:p w:rsidR="00C56F59" w:rsidRPr="00C425E8" w:rsidP="000B0192">
      <w:pPr>
        <w:widowControl/>
        <w:bidi w:val="0"/>
        <w:jc w:val="both"/>
        <w:rPr>
          <w:rStyle w:val="PlaceholderText"/>
          <w:color w:val="auto"/>
        </w:rPr>
      </w:pPr>
      <w:r w:rsidRPr="00C425E8" w:rsidR="009925B0">
        <w:rPr>
          <w:rStyle w:val="PlaceholderText"/>
          <w:b/>
          <w:color w:val="auto"/>
        </w:rPr>
        <w:t xml:space="preserve">K bodu </w:t>
      </w:r>
      <w:r w:rsidRPr="00C425E8" w:rsidR="00D22554">
        <w:rPr>
          <w:rStyle w:val="PlaceholderText"/>
          <w:b/>
          <w:color w:val="auto"/>
        </w:rPr>
        <w:t>38</w:t>
      </w:r>
    </w:p>
    <w:p w:rsidR="00C56F59" w:rsidRPr="00C425E8">
      <w:pPr>
        <w:widowControl/>
        <w:bidi w:val="0"/>
        <w:ind w:firstLine="567"/>
        <w:jc w:val="both"/>
        <w:rPr>
          <w:rStyle w:val="PlaceholderText"/>
          <w:color w:val="auto"/>
        </w:rPr>
      </w:pPr>
      <w:r w:rsidRPr="00C425E8" w:rsidR="000B0192">
        <w:rPr>
          <w:rStyle w:val="PlaceholderText"/>
          <w:color w:val="auto"/>
        </w:rPr>
        <w:t>V nadväznosti na zmeny</w:t>
      </w:r>
      <w:r w:rsidRPr="00C425E8">
        <w:rPr>
          <w:rStyle w:val="PlaceholderText"/>
          <w:color w:val="auto"/>
        </w:rPr>
        <w:t xml:space="preserve"> v </w:t>
      </w:r>
      <w:r w:rsidRPr="00C425E8" w:rsidR="000B0192">
        <w:rPr>
          <w:rStyle w:val="PlaceholderText"/>
          <w:color w:val="auto"/>
        </w:rPr>
        <w:t xml:space="preserve">§ 16 </w:t>
      </w:r>
      <w:r w:rsidRPr="00C425E8" w:rsidR="0033010D">
        <w:rPr>
          <w:rStyle w:val="PlaceholderText"/>
          <w:color w:val="auto"/>
        </w:rPr>
        <w:t>zákona č. 124/2006 Z. z. (</w:t>
      </w:r>
      <w:r w:rsidRPr="00C425E8" w:rsidR="000B0192">
        <w:rPr>
          <w:rStyle w:val="PlaceholderText"/>
          <w:color w:val="auto"/>
        </w:rPr>
        <w:t>v bode 14</w:t>
      </w:r>
      <w:r w:rsidRPr="00C425E8" w:rsidR="0033010D">
        <w:rPr>
          <w:rStyle w:val="PlaceholderText"/>
          <w:color w:val="auto"/>
        </w:rPr>
        <w:t>)</w:t>
      </w:r>
      <w:r w:rsidRPr="00C425E8">
        <w:rPr>
          <w:rStyle w:val="PlaceholderText"/>
          <w:color w:val="auto"/>
        </w:rPr>
        <w:t xml:space="preserve"> sa vkladá príloha č</w:t>
      </w:r>
      <w:r w:rsidRPr="00C425E8" w:rsidR="009925B0">
        <w:rPr>
          <w:rStyle w:val="PlaceholderText"/>
          <w:color w:val="auto"/>
        </w:rPr>
        <w:t>. 1</w:t>
      </w:r>
      <w:r w:rsidRPr="00C425E8">
        <w:rPr>
          <w:rStyle w:val="PlaceholderText"/>
          <w:color w:val="auto"/>
        </w:rPr>
        <w:t xml:space="preserve">a, ktorej obsahom je zoznam činností fyzických osôb, pri ktorých je podmienkou na vydanie </w:t>
      </w:r>
      <w:r w:rsidRPr="00C425E8" w:rsidR="000B0192">
        <w:rPr>
          <w:rStyle w:val="PlaceholderText"/>
          <w:color w:val="auto"/>
        </w:rPr>
        <w:t>preukazu, osvedčenia alebo dokladu podľa § 16 ods. 1 písm. b)</w:t>
      </w:r>
      <w:r w:rsidRPr="00C425E8">
        <w:rPr>
          <w:rStyle w:val="PlaceholderText"/>
          <w:color w:val="auto"/>
        </w:rPr>
        <w:t xml:space="preserve"> </w:t>
      </w:r>
      <w:r w:rsidRPr="00C425E8" w:rsidR="000B0192">
        <w:rPr>
          <w:rStyle w:val="PlaceholderText"/>
          <w:color w:val="auto"/>
        </w:rPr>
        <w:t xml:space="preserve">aj </w:t>
      </w:r>
      <w:r w:rsidRPr="00C425E8">
        <w:rPr>
          <w:rStyle w:val="PlaceholderText"/>
          <w:color w:val="auto"/>
        </w:rPr>
        <w:t>zdravotná spôsobilosť na vykonávanie týchto činností.</w:t>
      </w:r>
    </w:p>
    <w:p w:rsidR="000B0192" w:rsidRPr="00C425E8">
      <w:pPr>
        <w:widowControl/>
        <w:bidi w:val="0"/>
        <w:ind w:firstLine="567"/>
        <w:jc w:val="both"/>
        <w:rPr>
          <w:rStyle w:val="PlaceholderText"/>
          <w:color w:val="auto"/>
        </w:rPr>
      </w:pPr>
      <w:r w:rsidRPr="00C425E8" w:rsidR="0033010D">
        <w:rPr>
          <w:rStyle w:val="PlaceholderText"/>
          <w:color w:val="auto"/>
        </w:rPr>
        <w:t>Z  legislatívno-technického dôvodu sa doterajšia príloha č. 1a</w:t>
      </w:r>
      <w:r w:rsidRPr="00C425E8">
        <w:rPr>
          <w:rStyle w:val="PlaceholderText"/>
          <w:color w:val="auto"/>
        </w:rPr>
        <w:t xml:space="preserve"> označuje ako príloha č. 1b.</w:t>
      </w:r>
    </w:p>
    <w:p w:rsidR="000B0192" w:rsidRPr="00C425E8">
      <w:pPr>
        <w:widowControl/>
        <w:bidi w:val="0"/>
        <w:ind w:firstLine="567"/>
        <w:jc w:val="both"/>
        <w:rPr>
          <w:rStyle w:val="PlaceholderText"/>
          <w:color w:val="auto"/>
        </w:rPr>
      </w:pPr>
    </w:p>
    <w:p w:rsidR="000B0192" w:rsidRPr="00C425E8" w:rsidP="000B0192">
      <w:pPr>
        <w:widowControl/>
        <w:bidi w:val="0"/>
        <w:jc w:val="both"/>
        <w:rPr>
          <w:rStyle w:val="PlaceholderText"/>
          <w:color w:val="auto"/>
        </w:rPr>
      </w:pPr>
      <w:r w:rsidRPr="00C425E8">
        <w:rPr>
          <w:rStyle w:val="PlaceholderText"/>
          <w:b/>
          <w:color w:val="auto"/>
        </w:rPr>
        <w:t xml:space="preserve">K bodu </w:t>
      </w:r>
      <w:r w:rsidRPr="00C425E8" w:rsidR="00F33797">
        <w:rPr>
          <w:rStyle w:val="PlaceholderText"/>
          <w:b/>
          <w:color w:val="auto"/>
        </w:rPr>
        <w:t>39</w:t>
      </w:r>
    </w:p>
    <w:p w:rsidR="000B0192" w:rsidRPr="00C425E8" w:rsidP="000B0192">
      <w:pPr>
        <w:widowControl/>
        <w:bidi w:val="0"/>
        <w:ind w:firstLine="567"/>
        <w:jc w:val="both"/>
        <w:rPr>
          <w:rStyle w:val="PlaceholderText"/>
          <w:color w:val="auto"/>
        </w:rPr>
      </w:pPr>
      <w:r w:rsidRPr="00C425E8">
        <w:rPr>
          <w:rStyle w:val="PlaceholderText"/>
          <w:color w:val="auto"/>
        </w:rPr>
        <w:t>Navrhovaná zmena vychádza z aplikačnej praxe, keď uvádzané činnosti zabezpečujú aj podnikajúce fyzické osoby.</w:t>
      </w:r>
    </w:p>
    <w:p w:rsidR="00C56F59" w:rsidRPr="00C425E8" w:rsidP="004B60CA">
      <w:pPr>
        <w:widowControl/>
        <w:bidi w:val="0"/>
        <w:jc w:val="both"/>
        <w:rPr>
          <w:rStyle w:val="PlaceholderText"/>
          <w:color w:val="auto"/>
        </w:rPr>
      </w:pPr>
    </w:p>
    <w:p w:rsidR="00C56F59" w:rsidRPr="00C425E8">
      <w:pPr>
        <w:widowControl/>
        <w:bidi w:val="0"/>
        <w:jc w:val="both"/>
        <w:rPr>
          <w:rStyle w:val="PlaceholderText"/>
          <w:color w:val="auto"/>
          <w:u w:val="single"/>
        </w:rPr>
      </w:pPr>
      <w:r w:rsidRPr="00C425E8">
        <w:rPr>
          <w:rStyle w:val="PlaceholderText"/>
          <w:b/>
          <w:color w:val="auto"/>
          <w:u w:val="single"/>
        </w:rPr>
        <w:t>K čl. II</w:t>
      </w:r>
    </w:p>
    <w:p w:rsidR="004B60CA" w:rsidRPr="00C425E8">
      <w:pPr>
        <w:widowControl/>
        <w:bidi w:val="0"/>
        <w:jc w:val="both"/>
        <w:rPr>
          <w:rStyle w:val="PlaceholderText"/>
          <w:b/>
          <w:color w:val="auto"/>
        </w:rPr>
      </w:pPr>
    </w:p>
    <w:p w:rsidR="00EF27A5" w:rsidRPr="00C425E8" w:rsidP="00EF27A5">
      <w:pPr>
        <w:widowControl/>
        <w:bidi w:val="0"/>
        <w:jc w:val="both"/>
        <w:rPr>
          <w:rStyle w:val="PlaceholderText"/>
          <w:color w:val="auto"/>
        </w:rPr>
      </w:pPr>
      <w:r w:rsidRPr="00C425E8" w:rsidR="00C56F59">
        <w:rPr>
          <w:rStyle w:val="PlaceholderText"/>
          <w:color w:val="auto"/>
        </w:rPr>
        <w:t> </w:t>
      </w:r>
      <w:r w:rsidRPr="00C425E8">
        <w:rPr>
          <w:rStyle w:val="PlaceholderText"/>
          <w:b/>
          <w:color w:val="auto"/>
        </w:rPr>
        <w:t>K bodu 1</w:t>
      </w:r>
    </w:p>
    <w:p w:rsidR="00EF27A5" w:rsidRPr="00C425E8" w:rsidP="00EF27A5">
      <w:pPr>
        <w:widowControl/>
        <w:bidi w:val="0"/>
        <w:ind w:firstLine="567"/>
        <w:jc w:val="both"/>
        <w:rPr>
          <w:rStyle w:val="PlaceholderText"/>
          <w:color w:val="auto"/>
        </w:rPr>
      </w:pPr>
      <w:r w:rsidRPr="00C425E8">
        <w:rPr>
          <w:rStyle w:val="PlaceholderText"/>
          <w:color w:val="auto"/>
        </w:rPr>
        <w:t xml:space="preserve">Návrhom sa ustanovuje správny poplatok za vydanie preukazu a osvedčenia na vykonávanie činnosti podľa § 16 zákona č. 124/2006 Z. z. inšpektorátom práce, ktoré doteraz vydávali osoby oprávnené podľa § 14 zákona č. 124/2006 Z. z. </w:t>
      </w:r>
    </w:p>
    <w:p w:rsidR="00EF27A5" w:rsidRPr="00C425E8" w:rsidP="00EF27A5">
      <w:pPr>
        <w:widowControl/>
        <w:bidi w:val="0"/>
        <w:ind w:left="360"/>
        <w:jc w:val="both"/>
        <w:rPr>
          <w:rStyle w:val="PlaceholderText"/>
          <w:color w:val="auto"/>
        </w:rPr>
      </w:pPr>
      <w:r w:rsidRPr="00C425E8">
        <w:rPr>
          <w:rStyle w:val="PlaceholderText"/>
          <w:color w:val="auto"/>
        </w:rPr>
        <w:t> </w:t>
      </w:r>
    </w:p>
    <w:p w:rsidR="00EF27A5" w:rsidRPr="00C425E8" w:rsidP="00EF27A5">
      <w:pPr>
        <w:widowControl/>
        <w:bidi w:val="0"/>
        <w:jc w:val="both"/>
        <w:rPr>
          <w:rStyle w:val="PlaceholderText"/>
          <w:color w:val="auto"/>
        </w:rPr>
      </w:pPr>
      <w:r w:rsidRPr="00C425E8">
        <w:rPr>
          <w:rStyle w:val="PlaceholderText"/>
          <w:b/>
          <w:color w:val="auto"/>
        </w:rPr>
        <w:t>K bodu 2</w:t>
      </w:r>
    </w:p>
    <w:p w:rsidR="00EF27A5" w:rsidRPr="00C425E8" w:rsidP="00EF27A5">
      <w:pPr>
        <w:widowControl/>
        <w:bidi w:val="0"/>
        <w:ind w:firstLine="567"/>
        <w:jc w:val="both"/>
        <w:rPr>
          <w:rStyle w:val="PlaceholderText"/>
          <w:color w:val="auto"/>
        </w:rPr>
      </w:pPr>
      <w:r w:rsidRPr="00C425E8">
        <w:rPr>
          <w:rStyle w:val="PlaceholderText"/>
          <w:color w:val="auto"/>
        </w:rPr>
        <w:t xml:space="preserve">Návrhom sa ustanovuje správny poplatok za vydanie duplikátu oprávnenia, osvedčenia alebo preukazu  ako aj vydanie nového oprávnenia s aktualizovanými údajmi uvedených v položke 202. </w:t>
      </w:r>
    </w:p>
    <w:p w:rsidR="00EF27A5" w:rsidRPr="00C425E8" w:rsidP="00EF27A5">
      <w:pPr>
        <w:widowControl/>
        <w:bidi w:val="0"/>
        <w:ind w:firstLine="567"/>
        <w:jc w:val="both"/>
        <w:rPr>
          <w:rStyle w:val="PlaceholderText"/>
          <w:color w:val="auto"/>
        </w:rPr>
      </w:pPr>
    </w:p>
    <w:p w:rsidR="00EF27A5" w:rsidRPr="00C425E8" w:rsidP="00EF27A5">
      <w:pPr>
        <w:widowControl/>
        <w:bidi w:val="0"/>
        <w:jc w:val="both"/>
        <w:rPr>
          <w:rStyle w:val="PlaceholderText"/>
          <w:b/>
          <w:color w:val="auto"/>
        </w:rPr>
      </w:pPr>
      <w:r w:rsidRPr="00C425E8">
        <w:rPr>
          <w:rStyle w:val="PlaceholderText"/>
          <w:b/>
          <w:color w:val="auto"/>
        </w:rPr>
        <w:t>K bodu 3</w:t>
      </w:r>
    </w:p>
    <w:p w:rsidR="00EF27A5" w:rsidRPr="00C425E8" w:rsidP="00EF27A5">
      <w:pPr>
        <w:widowControl/>
        <w:bidi w:val="0"/>
        <w:ind w:firstLine="567"/>
        <w:jc w:val="both"/>
        <w:rPr>
          <w:rStyle w:val="PlaceholderText"/>
          <w:color w:val="auto"/>
        </w:rPr>
      </w:pPr>
      <w:r w:rsidRPr="00C425E8">
        <w:rPr>
          <w:rStyle w:val="PlaceholderText"/>
          <w:color w:val="auto"/>
        </w:rPr>
        <w:t>Navrhuje sa vložiť do sadzobníku správnych poplatkov v časti XIII., položke 202 poznámku o výnimke vyberania poplatku podľa písmena j).</w:t>
      </w:r>
    </w:p>
    <w:p w:rsidR="00C56F59" w:rsidRPr="00C425E8">
      <w:pPr>
        <w:widowControl/>
        <w:bidi w:val="0"/>
        <w:jc w:val="both"/>
        <w:rPr>
          <w:rStyle w:val="PlaceholderText"/>
          <w:color w:val="auto"/>
        </w:rPr>
      </w:pPr>
    </w:p>
    <w:p w:rsidR="00C56F59" w:rsidRPr="00C425E8">
      <w:pPr>
        <w:widowControl/>
        <w:bidi w:val="0"/>
        <w:jc w:val="both"/>
        <w:rPr>
          <w:rStyle w:val="PlaceholderText"/>
          <w:color w:val="auto"/>
          <w:u w:val="single"/>
        </w:rPr>
      </w:pPr>
      <w:r w:rsidRPr="00C425E8">
        <w:rPr>
          <w:rStyle w:val="PlaceholderText"/>
          <w:b/>
          <w:color w:val="auto"/>
          <w:u w:val="single"/>
        </w:rPr>
        <w:t>K čl. III</w:t>
      </w:r>
    </w:p>
    <w:p w:rsidR="004B60CA" w:rsidRPr="00C425E8">
      <w:pPr>
        <w:widowControl/>
        <w:bidi w:val="0"/>
        <w:jc w:val="both"/>
        <w:rPr>
          <w:rStyle w:val="PlaceholderText"/>
          <w:b/>
          <w:color w:val="auto"/>
        </w:rPr>
      </w:pPr>
    </w:p>
    <w:p w:rsidR="00EF27A5" w:rsidRPr="00C425E8" w:rsidP="00EF27A5">
      <w:pPr>
        <w:widowControl/>
        <w:bidi w:val="0"/>
        <w:jc w:val="both"/>
        <w:rPr>
          <w:rStyle w:val="PlaceholderText"/>
          <w:color w:val="auto"/>
        </w:rPr>
      </w:pPr>
      <w:r w:rsidRPr="00C425E8">
        <w:rPr>
          <w:rStyle w:val="PlaceholderText"/>
          <w:b/>
          <w:color w:val="auto"/>
        </w:rPr>
        <w:t>K bodu 1</w:t>
      </w:r>
    </w:p>
    <w:p w:rsidR="00EF27A5" w:rsidRPr="00C425E8" w:rsidP="00EF27A5">
      <w:pPr>
        <w:widowControl/>
        <w:bidi w:val="0"/>
        <w:ind w:firstLine="567"/>
        <w:jc w:val="both"/>
        <w:rPr>
          <w:rStyle w:val="PlaceholderText"/>
          <w:color w:val="auto"/>
        </w:rPr>
      </w:pPr>
      <w:r w:rsidRPr="00C425E8">
        <w:rPr>
          <w:rStyle w:val="PlaceholderText"/>
          <w:color w:val="auto"/>
        </w:rPr>
        <w:t>Upravuje sa povinnosť Národného inšpektorátu práce v nadväznosti na úpravu v § 14 ods. 1 písm. c) návrhu zákona viesť verejne prístupný zoznam vydaných a odobratých osvedčení inšpektorátom práce.</w:t>
      </w:r>
    </w:p>
    <w:p w:rsidR="00EF27A5" w:rsidRPr="00C425E8" w:rsidP="00EF27A5">
      <w:pPr>
        <w:widowControl/>
        <w:bidi w:val="0"/>
        <w:ind w:left="720"/>
        <w:jc w:val="both"/>
        <w:rPr>
          <w:rStyle w:val="PlaceholderText"/>
          <w:color w:val="auto"/>
        </w:rPr>
      </w:pPr>
      <w:r w:rsidRPr="00C425E8">
        <w:rPr>
          <w:rStyle w:val="PlaceholderText"/>
          <w:b/>
          <w:color w:val="auto"/>
        </w:rPr>
        <w:t> </w:t>
      </w:r>
    </w:p>
    <w:p w:rsidR="00EF27A5" w:rsidRPr="00C425E8" w:rsidP="00EF27A5">
      <w:pPr>
        <w:widowControl/>
        <w:bidi w:val="0"/>
        <w:jc w:val="both"/>
        <w:rPr>
          <w:rStyle w:val="PlaceholderText"/>
          <w:color w:val="auto"/>
        </w:rPr>
      </w:pPr>
      <w:r w:rsidRPr="00C425E8">
        <w:rPr>
          <w:rStyle w:val="PlaceholderText"/>
          <w:b/>
          <w:color w:val="auto"/>
        </w:rPr>
        <w:t>K bodu 2</w:t>
      </w:r>
    </w:p>
    <w:p w:rsidR="00EF27A5" w:rsidRPr="00C425E8" w:rsidP="00EF27A5">
      <w:pPr>
        <w:widowControl/>
        <w:bidi w:val="0"/>
        <w:ind w:firstLine="567"/>
        <w:jc w:val="both"/>
        <w:rPr>
          <w:rStyle w:val="PlaceholderText"/>
          <w:color w:val="auto"/>
        </w:rPr>
      </w:pPr>
      <w:r w:rsidRPr="00C425E8">
        <w:rPr>
          <w:rStyle w:val="PlaceholderText"/>
          <w:color w:val="auto"/>
        </w:rPr>
        <w:t xml:space="preserve">Upravujú sa povinnosti inšpektorátu práce v nadväznosti na úpravu v § 14 ods. 1 písm. c) návrhu zákona ohľadom vydávania preukazov a osvedčení. </w:t>
      </w:r>
    </w:p>
    <w:p w:rsidR="00F33797" w:rsidRPr="00C425E8" w:rsidP="00F33797">
      <w:pPr>
        <w:widowControl/>
        <w:bidi w:val="0"/>
        <w:jc w:val="both"/>
        <w:rPr>
          <w:rStyle w:val="PlaceholderText"/>
          <w:b/>
          <w:color w:val="auto"/>
        </w:rPr>
      </w:pPr>
    </w:p>
    <w:p w:rsidR="00F33797" w:rsidRPr="00C425E8" w:rsidP="00F33797">
      <w:pPr>
        <w:widowControl/>
        <w:bidi w:val="0"/>
        <w:jc w:val="both"/>
        <w:rPr>
          <w:rStyle w:val="PlaceholderText"/>
          <w:color w:val="auto"/>
        </w:rPr>
      </w:pPr>
      <w:r w:rsidRPr="00C425E8">
        <w:rPr>
          <w:rStyle w:val="PlaceholderText"/>
          <w:b/>
          <w:color w:val="auto"/>
        </w:rPr>
        <w:t>K bodu 3</w:t>
      </w:r>
    </w:p>
    <w:p w:rsidR="00F33797" w:rsidRPr="00C425E8" w:rsidP="00C425E8">
      <w:pPr>
        <w:widowControl/>
        <w:bidi w:val="0"/>
        <w:ind w:firstLine="567"/>
        <w:jc w:val="both"/>
        <w:rPr>
          <w:rStyle w:val="PlaceholderText"/>
          <w:color w:val="auto"/>
        </w:rPr>
      </w:pPr>
      <w:r w:rsidRPr="00C425E8">
        <w:rPr>
          <w:rStyle w:val="PlaceholderText"/>
          <w:color w:val="auto"/>
        </w:rPr>
        <w:t>Ide o legislatívno-technickú úpravu v nadväznosti na čl. I bod 17.</w:t>
      </w:r>
    </w:p>
    <w:p w:rsidR="00EF27A5" w:rsidRPr="00C425E8">
      <w:pPr>
        <w:widowControl/>
        <w:bidi w:val="0"/>
        <w:jc w:val="both"/>
        <w:rPr>
          <w:rStyle w:val="PlaceholderText"/>
          <w:color w:val="auto"/>
        </w:rPr>
      </w:pPr>
    </w:p>
    <w:p w:rsidR="00C56F59" w:rsidRPr="00C425E8">
      <w:pPr>
        <w:widowControl/>
        <w:bidi w:val="0"/>
        <w:jc w:val="both"/>
        <w:rPr>
          <w:rStyle w:val="PlaceholderText"/>
          <w:color w:val="auto"/>
          <w:u w:val="single"/>
        </w:rPr>
      </w:pPr>
      <w:r w:rsidRPr="00C425E8">
        <w:rPr>
          <w:rStyle w:val="PlaceholderText"/>
          <w:b/>
          <w:color w:val="auto"/>
          <w:u w:val="single"/>
        </w:rPr>
        <w:t xml:space="preserve">K čl. </w:t>
      </w:r>
      <w:r w:rsidRPr="00C425E8" w:rsidR="00F33797">
        <w:rPr>
          <w:rStyle w:val="PlaceholderText"/>
          <w:b/>
          <w:color w:val="auto"/>
          <w:u w:val="single"/>
        </w:rPr>
        <w:t>I</w:t>
      </w:r>
      <w:r w:rsidRPr="00C425E8" w:rsidR="009968C4">
        <w:rPr>
          <w:rStyle w:val="PlaceholderText"/>
          <w:b/>
          <w:color w:val="auto"/>
          <w:u w:val="single"/>
        </w:rPr>
        <w:t>V</w:t>
      </w:r>
    </w:p>
    <w:p w:rsidR="004B60CA" w:rsidRPr="00C425E8">
      <w:pPr>
        <w:widowControl/>
        <w:bidi w:val="0"/>
        <w:ind w:firstLine="567"/>
        <w:jc w:val="both"/>
        <w:rPr>
          <w:rStyle w:val="PlaceholderText"/>
          <w:color w:val="auto"/>
        </w:rPr>
      </w:pPr>
    </w:p>
    <w:p w:rsidR="00C56F59" w:rsidRPr="00C425E8">
      <w:pPr>
        <w:widowControl/>
        <w:bidi w:val="0"/>
        <w:ind w:firstLine="567"/>
        <w:jc w:val="both"/>
        <w:rPr>
          <w:rStyle w:val="PlaceholderText"/>
          <w:color w:val="auto"/>
        </w:rPr>
      </w:pPr>
      <w:r w:rsidRPr="00C425E8">
        <w:rPr>
          <w:rStyle w:val="PlaceholderText"/>
          <w:color w:val="auto"/>
        </w:rPr>
        <w:t>Navrhuje sa dátum nadobudnutia úč</w:t>
      </w:r>
      <w:r w:rsidRPr="00C425E8" w:rsidR="00A80372">
        <w:rPr>
          <w:rStyle w:val="PlaceholderText"/>
          <w:color w:val="auto"/>
        </w:rPr>
        <w:t>innosti zákona</w:t>
      </w:r>
      <w:r w:rsidRPr="00C425E8" w:rsidR="00237D24">
        <w:rPr>
          <w:rStyle w:val="PlaceholderText"/>
          <w:color w:val="auto"/>
        </w:rPr>
        <w:t xml:space="preserve">, a to dňa </w:t>
      </w:r>
      <w:r w:rsidRPr="00C425E8" w:rsidR="00A80372">
        <w:rPr>
          <w:rStyle w:val="PlaceholderText"/>
          <w:color w:val="auto"/>
        </w:rPr>
        <w:t>1. júla 2013 okrem tých ustanovení, ktoré sa týkajú rekondičných pobyto</w:t>
      </w:r>
      <w:r w:rsidRPr="00C425E8" w:rsidR="00237D24">
        <w:rPr>
          <w:rStyle w:val="PlaceholderText"/>
          <w:color w:val="auto"/>
        </w:rPr>
        <w:t>v</w:t>
      </w:r>
      <w:r w:rsidRPr="00C425E8" w:rsidR="00C047F9">
        <w:rPr>
          <w:rStyle w:val="PlaceholderText"/>
          <w:color w:val="auto"/>
        </w:rPr>
        <w:t xml:space="preserve"> a</w:t>
      </w:r>
      <w:r w:rsidRPr="00C425E8" w:rsidR="00237D24">
        <w:rPr>
          <w:rStyle w:val="PlaceholderText"/>
          <w:color w:val="auto"/>
        </w:rPr>
        <w:t xml:space="preserve"> posudzovania zdravotnej spôsobilosti na prácu v spojitosti s preukazmi, </w:t>
      </w:r>
      <w:r w:rsidRPr="00C425E8" w:rsidR="004E25AB">
        <w:rPr>
          <w:rStyle w:val="PlaceholderText"/>
          <w:color w:val="auto"/>
        </w:rPr>
        <w:t>osvedčen</w:t>
      </w:r>
      <w:r w:rsidRPr="00C425E8" w:rsidR="00237D24">
        <w:rPr>
          <w:rStyle w:val="PlaceholderText"/>
          <w:color w:val="auto"/>
        </w:rPr>
        <w:t xml:space="preserve">iami a dokladmi </w:t>
      </w:r>
      <w:r w:rsidRPr="00C425E8" w:rsidR="00C047F9">
        <w:rPr>
          <w:rStyle w:val="PlaceholderText"/>
          <w:color w:val="auto"/>
        </w:rPr>
        <w:t>podľa § 16 ods. 1 písm. b)</w:t>
      </w:r>
      <w:r w:rsidRPr="00C425E8" w:rsidR="00237D24">
        <w:rPr>
          <w:rStyle w:val="PlaceholderText"/>
          <w:color w:val="auto"/>
        </w:rPr>
        <w:t xml:space="preserve"> zákona č. 124/2006 Z. z.</w:t>
      </w:r>
      <w:r w:rsidRPr="00C425E8" w:rsidR="00C047F9">
        <w:rPr>
          <w:rStyle w:val="PlaceholderText"/>
          <w:color w:val="auto"/>
        </w:rPr>
        <w:t xml:space="preserve">, pre ktoré sa navrhuje odklad nadobudnutia účinnosti od 1. januára 2014. </w:t>
      </w:r>
    </w:p>
    <w:p w:rsidR="00C56F59" w:rsidP="002B318C">
      <w:pPr>
        <w:widowControl/>
        <w:bidi w:val="0"/>
        <w:jc w:val="both"/>
        <w:rPr>
          <w:rStyle w:val="PlaceholderText"/>
          <w:color w:val="auto"/>
        </w:rPr>
      </w:pPr>
      <w:r w:rsidRPr="00C425E8">
        <w:rPr>
          <w:rStyle w:val="PlaceholderText"/>
          <w:color w:val="auto"/>
        </w:rPr>
        <w:t> </w:t>
      </w:r>
    </w:p>
    <w:p w:rsidR="00B41AF6" w:rsidP="002B318C">
      <w:pPr>
        <w:widowControl/>
        <w:bidi w:val="0"/>
        <w:jc w:val="both"/>
        <w:rPr>
          <w:rStyle w:val="PlaceholderText"/>
          <w:color w:val="auto"/>
        </w:rPr>
      </w:pPr>
    </w:p>
    <w:p w:rsidR="00B41AF6" w:rsidP="002B318C">
      <w:pPr>
        <w:widowControl/>
        <w:bidi w:val="0"/>
        <w:jc w:val="both"/>
        <w:rPr>
          <w:rStyle w:val="PlaceholderText"/>
          <w:color w:val="auto"/>
        </w:rPr>
      </w:pPr>
    </w:p>
    <w:p w:rsidR="00B41AF6" w:rsidRPr="00CF0AF2" w:rsidP="00B41AF6">
      <w:pPr>
        <w:bidi w:val="0"/>
        <w:rPr>
          <w:rFonts w:ascii="Times New Roman" w:hAnsi="Times New Roman"/>
          <w:lang w:eastAsia="cs-CZ"/>
        </w:rPr>
      </w:pPr>
      <w:r>
        <w:rPr>
          <w:rFonts w:ascii="Times New Roman" w:hAnsi="Times New Roman"/>
          <w:lang w:eastAsia="cs-CZ"/>
        </w:rPr>
        <w:t>Bratislava 20</w:t>
      </w:r>
      <w:r w:rsidRPr="00CF0AF2">
        <w:rPr>
          <w:rFonts w:ascii="Times New Roman" w:hAnsi="Times New Roman"/>
          <w:lang w:eastAsia="cs-CZ"/>
        </w:rPr>
        <w:t>.</w:t>
      </w:r>
      <w:r>
        <w:rPr>
          <w:rFonts w:ascii="Times New Roman" w:hAnsi="Times New Roman"/>
          <w:lang w:eastAsia="cs-CZ"/>
        </w:rPr>
        <w:t xml:space="preserve"> februára</w:t>
      </w:r>
      <w:r w:rsidRPr="00CF0AF2">
        <w:rPr>
          <w:rFonts w:ascii="Times New Roman" w:hAnsi="Times New Roman"/>
          <w:lang w:eastAsia="cs-CZ"/>
        </w:rPr>
        <w:t xml:space="preserve"> 2013</w:t>
      </w:r>
    </w:p>
    <w:p w:rsidR="00B41AF6" w:rsidRPr="00CF0AF2" w:rsidP="00B41AF6">
      <w:pPr>
        <w:pStyle w:val="NormalWeb"/>
        <w:bidi w:val="0"/>
        <w:rPr>
          <w:rFonts w:ascii="Times New Roman" w:hAnsi="Times New Roman"/>
          <w:lang w:val="sk-SK" w:eastAsia="sk-SK"/>
        </w:rPr>
      </w:pPr>
    </w:p>
    <w:p w:rsidR="00B41AF6" w:rsidP="00B41AF6">
      <w:pPr>
        <w:pStyle w:val="NormalWeb"/>
        <w:bidi w:val="0"/>
        <w:rPr>
          <w:rFonts w:ascii="Times New Roman" w:hAnsi="Times New Roman"/>
          <w:lang w:val="sk-SK" w:eastAsia="sk-SK"/>
        </w:rPr>
      </w:pPr>
    </w:p>
    <w:p w:rsidR="00F95B2A" w:rsidP="00B41AF6">
      <w:pPr>
        <w:pStyle w:val="NormalWeb"/>
        <w:bidi w:val="0"/>
        <w:rPr>
          <w:rFonts w:ascii="Times New Roman" w:hAnsi="Times New Roman"/>
          <w:lang w:val="sk-SK" w:eastAsia="sk-SK"/>
        </w:rPr>
      </w:pPr>
    </w:p>
    <w:p w:rsidR="00F95B2A" w:rsidRPr="00CF0AF2" w:rsidP="00B41AF6">
      <w:pPr>
        <w:pStyle w:val="NormalWeb"/>
        <w:bidi w:val="0"/>
        <w:rPr>
          <w:rFonts w:ascii="Times New Roman" w:hAnsi="Times New Roman"/>
          <w:lang w:val="sk-SK" w:eastAsia="sk-SK"/>
        </w:rPr>
      </w:pPr>
    </w:p>
    <w:p w:rsidR="00B41AF6" w:rsidRPr="00CF0AF2" w:rsidP="00B41AF6">
      <w:pPr>
        <w:pStyle w:val="NormalWeb"/>
        <w:bidi w:val="0"/>
        <w:rPr>
          <w:rFonts w:ascii="Times New Roman" w:hAnsi="Times New Roman"/>
          <w:lang w:val="sk-SK" w:eastAsia="sk-SK"/>
        </w:rPr>
      </w:pPr>
    </w:p>
    <w:p w:rsidR="00B41AF6" w:rsidRPr="00CF0AF2" w:rsidP="00B41AF6">
      <w:pPr>
        <w:bidi w:val="0"/>
        <w:jc w:val="center"/>
        <w:rPr>
          <w:rFonts w:ascii="Times New Roman" w:hAnsi="Times New Roman"/>
          <w:b/>
          <w:lang w:eastAsia="cs-CZ"/>
        </w:rPr>
      </w:pPr>
      <w:r w:rsidRPr="00CF0AF2">
        <w:rPr>
          <w:rFonts w:ascii="Times New Roman" w:hAnsi="Times New Roman"/>
          <w:b/>
          <w:lang w:eastAsia="cs-CZ"/>
        </w:rPr>
        <w:t>Robert Fico  v. r.</w:t>
      </w:r>
    </w:p>
    <w:p w:rsidR="00B41AF6" w:rsidRPr="00CF0AF2" w:rsidP="00B41AF6">
      <w:pPr>
        <w:bidi w:val="0"/>
        <w:jc w:val="center"/>
        <w:rPr>
          <w:rFonts w:ascii="Times New Roman" w:hAnsi="Times New Roman"/>
          <w:lang w:eastAsia="cs-CZ"/>
        </w:rPr>
      </w:pPr>
      <w:r w:rsidRPr="00CF0AF2">
        <w:rPr>
          <w:rFonts w:ascii="Times New Roman" w:hAnsi="Times New Roman"/>
          <w:lang w:eastAsia="cs-CZ"/>
        </w:rPr>
        <w:t>predseda vlády</w:t>
      </w:r>
    </w:p>
    <w:p w:rsidR="00B41AF6" w:rsidRPr="00CF0AF2" w:rsidP="00B41AF6">
      <w:pPr>
        <w:bidi w:val="0"/>
        <w:jc w:val="center"/>
        <w:rPr>
          <w:rFonts w:ascii="Times New Roman" w:hAnsi="Times New Roman"/>
          <w:lang w:eastAsia="cs-CZ"/>
        </w:rPr>
      </w:pPr>
      <w:r w:rsidRPr="00CF0AF2">
        <w:rPr>
          <w:rFonts w:ascii="Times New Roman" w:hAnsi="Times New Roman"/>
          <w:lang w:eastAsia="cs-CZ"/>
        </w:rPr>
        <w:t>Slovenskej republiky</w:t>
      </w:r>
    </w:p>
    <w:p w:rsidR="00B41AF6" w:rsidRPr="00CF0AF2" w:rsidP="00B41AF6">
      <w:pPr>
        <w:bidi w:val="0"/>
        <w:jc w:val="center"/>
        <w:rPr>
          <w:rFonts w:ascii="Times New Roman" w:hAnsi="Times New Roman"/>
          <w:lang w:eastAsia="cs-CZ"/>
        </w:rPr>
      </w:pPr>
    </w:p>
    <w:p w:rsidR="00B41AF6" w:rsidRPr="00CF0AF2" w:rsidP="00B41AF6">
      <w:pPr>
        <w:bidi w:val="0"/>
        <w:jc w:val="center"/>
        <w:rPr>
          <w:rFonts w:ascii="Times New Roman" w:hAnsi="Times New Roman"/>
          <w:lang w:eastAsia="cs-CZ"/>
        </w:rPr>
      </w:pPr>
    </w:p>
    <w:p w:rsidR="00B41AF6" w:rsidRPr="00CF0AF2" w:rsidP="00B41AF6">
      <w:pPr>
        <w:bidi w:val="0"/>
        <w:jc w:val="center"/>
        <w:rPr>
          <w:rFonts w:ascii="Times New Roman" w:hAnsi="Times New Roman"/>
          <w:lang w:eastAsia="cs-CZ"/>
        </w:rPr>
      </w:pPr>
    </w:p>
    <w:p w:rsidR="00B41AF6" w:rsidRPr="00CF0AF2" w:rsidP="00B41AF6">
      <w:pPr>
        <w:bidi w:val="0"/>
        <w:jc w:val="center"/>
        <w:rPr>
          <w:rFonts w:ascii="Times New Roman" w:hAnsi="Times New Roman"/>
          <w:lang w:eastAsia="cs-CZ"/>
        </w:rPr>
      </w:pPr>
    </w:p>
    <w:p w:rsidR="00B41AF6" w:rsidRPr="00CF0AF2" w:rsidP="00B41AF6">
      <w:pPr>
        <w:bidi w:val="0"/>
        <w:jc w:val="center"/>
        <w:rPr>
          <w:rFonts w:ascii="Times New Roman" w:hAnsi="Times New Roman"/>
          <w:lang w:eastAsia="cs-CZ"/>
        </w:rPr>
      </w:pPr>
    </w:p>
    <w:p w:rsidR="00B41AF6" w:rsidRPr="00CF0AF2" w:rsidP="00B41AF6">
      <w:pPr>
        <w:bidi w:val="0"/>
        <w:jc w:val="center"/>
        <w:rPr>
          <w:rFonts w:ascii="Times New Roman" w:hAnsi="Times New Roman"/>
          <w:lang w:eastAsia="cs-CZ"/>
        </w:rPr>
      </w:pPr>
    </w:p>
    <w:p w:rsidR="00B41AF6" w:rsidRPr="00CF0AF2" w:rsidP="00B41AF6">
      <w:pPr>
        <w:bidi w:val="0"/>
        <w:jc w:val="center"/>
        <w:rPr>
          <w:rFonts w:ascii="Times New Roman" w:hAnsi="Times New Roman"/>
          <w:b/>
          <w:lang w:eastAsia="cs-CZ"/>
        </w:rPr>
      </w:pPr>
      <w:r w:rsidRPr="00CF0AF2">
        <w:rPr>
          <w:rFonts w:ascii="Times New Roman" w:hAnsi="Times New Roman"/>
          <w:b/>
          <w:lang w:eastAsia="cs-CZ"/>
        </w:rPr>
        <w:t>Ján Richter  v. r.</w:t>
      </w:r>
    </w:p>
    <w:p w:rsidR="00B41AF6" w:rsidRPr="00CF0AF2" w:rsidP="00B41AF6">
      <w:pPr>
        <w:bidi w:val="0"/>
        <w:jc w:val="center"/>
        <w:rPr>
          <w:rFonts w:ascii="Times New Roman" w:hAnsi="Times New Roman"/>
          <w:lang w:eastAsia="cs-CZ"/>
        </w:rPr>
      </w:pPr>
      <w:r w:rsidRPr="00CF0AF2">
        <w:rPr>
          <w:rFonts w:ascii="Times New Roman" w:hAnsi="Times New Roman"/>
          <w:lang w:eastAsia="cs-CZ"/>
        </w:rPr>
        <w:t>minister práce, sociálnych vecí a rodiny</w:t>
      </w:r>
    </w:p>
    <w:p w:rsidR="00B41AF6" w:rsidRPr="00CF0AF2" w:rsidP="00B41AF6">
      <w:pPr>
        <w:bidi w:val="0"/>
        <w:jc w:val="center"/>
        <w:rPr>
          <w:rFonts w:ascii="Times New Roman" w:hAnsi="Times New Roman"/>
          <w:lang w:eastAsia="cs-CZ"/>
        </w:rPr>
      </w:pPr>
      <w:r w:rsidRPr="00CF0AF2">
        <w:rPr>
          <w:rFonts w:ascii="Times New Roman" w:hAnsi="Times New Roman"/>
          <w:lang w:eastAsia="cs-CZ"/>
        </w:rPr>
        <w:t>Slovenskej republiky</w:t>
      </w:r>
    </w:p>
    <w:p w:rsidR="00B41AF6" w:rsidP="00B41AF6">
      <w:pPr>
        <w:bidi w:val="0"/>
        <w:jc w:val="both"/>
        <w:outlineLvl w:val="0"/>
        <w:rPr>
          <w:rFonts w:ascii="Times New Roman" w:eastAsia="Arial Unicode MS" w:hAnsi="Times New Roman"/>
          <w:color w:val="000000"/>
        </w:rPr>
      </w:pPr>
    </w:p>
    <w:p w:rsidR="00B41AF6" w:rsidRPr="00C425E8" w:rsidP="002B318C">
      <w:pPr>
        <w:widowControl/>
        <w:bidi w:val="0"/>
        <w:jc w:val="both"/>
        <w:rPr>
          <w:rStyle w:val="PlaceholderText"/>
          <w:color w:val="auto"/>
        </w:rPr>
      </w:pPr>
    </w:p>
    <w:sectPr>
      <w:footerReference w:type="default" r:id="rId4"/>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Calibri">
    <w:altName w:val="Arial"/>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0000000000000000000"/>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74D">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F95B2A">
      <w:rPr>
        <w:rFonts w:ascii="Times New Roman" w:hAnsi="Times New Roman"/>
        <w:noProof/>
      </w:rPr>
      <w:t>6</w:t>
    </w:r>
    <w:r>
      <w:rPr>
        <w:rFonts w:ascii="Times New Roman" w:hAnsi="Times New Roman"/>
      </w:rPr>
      <w:fldChar w:fldCharType="end"/>
    </w:r>
  </w:p>
  <w:p w:rsidR="0046174D">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B606DA"/>
    <w:rsid w:val="000B0192"/>
    <w:rsid w:val="00101A94"/>
    <w:rsid w:val="00135051"/>
    <w:rsid w:val="001651D5"/>
    <w:rsid w:val="001D2A31"/>
    <w:rsid w:val="001E01D3"/>
    <w:rsid w:val="0021580C"/>
    <w:rsid w:val="00237D24"/>
    <w:rsid w:val="002A69EE"/>
    <w:rsid w:val="002B318C"/>
    <w:rsid w:val="00307956"/>
    <w:rsid w:val="0033010D"/>
    <w:rsid w:val="00373C04"/>
    <w:rsid w:val="003D756D"/>
    <w:rsid w:val="0046174D"/>
    <w:rsid w:val="004B5AFB"/>
    <w:rsid w:val="004B60CA"/>
    <w:rsid w:val="004D1C83"/>
    <w:rsid w:val="004D3D20"/>
    <w:rsid w:val="004E25AB"/>
    <w:rsid w:val="004E277E"/>
    <w:rsid w:val="005A3D7F"/>
    <w:rsid w:val="005C2BDC"/>
    <w:rsid w:val="00695ED1"/>
    <w:rsid w:val="006C3568"/>
    <w:rsid w:val="00725B73"/>
    <w:rsid w:val="00761916"/>
    <w:rsid w:val="0076647F"/>
    <w:rsid w:val="00793C92"/>
    <w:rsid w:val="00856250"/>
    <w:rsid w:val="008A4DE3"/>
    <w:rsid w:val="008F06F1"/>
    <w:rsid w:val="008F5411"/>
    <w:rsid w:val="009163BD"/>
    <w:rsid w:val="00917321"/>
    <w:rsid w:val="00937782"/>
    <w:rsid w:val="00990504"/>
    <w:rsid w:val="009925B0"/>
    <w:rsid w:val="009968C4"/>
    <w:rsid w:val="009A6B61"/>
    <w:rsid w:val="00A02C62"/>
    <w:rsid w:val="00A80372"/>
    <w:rsid w:val="00AF45A1"/>
    <w:rsid w:val="00B04C3C"/>
    <w:rsid w:val="00B41AF6"/>
    <w:rsid w:val="00B606DA"/>
    <w:rsid w:val="00B80DE9"/>
    <w:rsid w:val="00C03BE5"/>
    <w:rsid w:val="00C047F9"/>
    <w:rsid w:val="00C425E8"/>
    <w:rsid w:val="00C56F59"/>
    <w:rsid w:val="00C60FC6"/>
    <w:rsid w:val="00CE5469"/>
    <w:rsid w:val="00CF0AF2"/>
    <w:rsid w:val="00D112C1"/>
    <w:rsid w:val="00D22554"/>
    <w:rsid w:val="00D5452A"/>
    <w:rsid w:val="00E61D83"/>
    <w:rsid w:val="00E925D1"/>
    <w:rsid w:val="00EE5D53"/>
    <w:rsid w:val="00EF27A5"/>
    <w:rsid w:val="00F1200A"/>
    <w:rsid w:val="00F33797"/>
    <w:rsid w:val="00F95B2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 w:type="paragraph" w:styleId="Header">
    <w:name w:val="header"/>
    <w:basedOn w:val="Normal"/>
    <w:link w:val="HlavikaChar"/>
    <w:uiPriority w:val="99"/>
    <w:semiHidden/>
    <w:unhideWhenUsed/>
    <w:rsid w:val="0046174D"/>
    <w:pPr>
      <w:tabs>
        <w:tab w:val="center" w:pos="4536"/>
        <w:tab w:val="right" w:pos="9072"/>
      </w:tabs>
      <w:jc w:val="left"/>
    </w:pPr>
  </w:style>
  <w:style w:type="character" w:customStyle="1" w:styleId="HlavikaChar">
    <w:name w:val="Hlavička Char"/>
    <w:basedOn w:val="DefaultParagraphFont"/>
    <w:link w:val="Header"/>
    <w:uiPriority w:val="99"/>
    <w:semiHidden/>
    <w:locked/>
    <w:rsid w:val="0046174D"/>
    <w:rPr>
      <w:rFonts w:ascii="Times New Roman" w:hAnsi="Times New Roman" w:cs="Times New Roman"/>
      <w:sz w:val="24"/>
      <w:szCs w:val="24"/>
      <w:rtl w:val="0"/>
      <w:cs w:val="0"/>
    </w:rPr>
  </w:style>
  <w:style w:type="paragraph" w:styleId="Footer">
    <w:name w:val="footer"/>
    <w:basedOn w:val="Normal"/>
    <w:link w:val="PtaChar"/>
    <w:uiPriority w:val="99"/>
    <w:unhideWhenUsed/>
    <w:rsid w:val="0046174D"/>
    <w:pPr>
      <w:tabs>
        <w:tab w:val="center" w:pos="4536"/>
        <w:tab w:val="right" w:pos="9072"/>
      </w:tabs>
      <w:jc w:val="left"/>
    </w:pPr>
  </w:style>
  <w:style w:type="character" w:customStyle="1" w:styleId="PtaChar">
    <w:name w:val="Päta Char"/>
    <w:basedOn w:val="DefaultParagraphFont"/>
    <w:link w:val="Footer"/>
    <w:uiPriority w:val="99"/>
    <w:locked/>
    <w:rsid w:val="0046174D"/>
    <w:rPr>
      <w:rFonts w:ascii="Times New Roman" w:hAnsi="Times New Roman" w:cs="Times New Roman"/>
      <w:sz w:val="24"/>
      <w:szCs w:val="24"/>
      <w:rtl w:val="0"/>
      <w:cs w:val="0"/>
    </w:rPr>
  </w:style>
  <w:style w:type="paragraph" w:styleId="NormalWeb">
    <w:name w:val="Normal (Web)"/>
    <w:aliases w:val="webb"/>
    <w:basedOn w:val="Normal"/>
    <w:uiPriority w:val="99"/>
    <w:unhideWhenUsed/>
    <w:rsid w:val="00B41AF6"/>
    <w:pPr>
      <w:widowControl/>
      <w:tabs>
        <w:tab w:val="center" w:pos="4536"/>
        <w:tab w:val="right" w:pos="9072"/>
      </w:tabs>
      <w:adjustRightInd/>
      <w:jc w:val="left"/>
    </w:pPr>
    <w:rPr>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57</TotalTime>
  <Pages>7</Pages>
  <Words>2078</Words>
  <Characters>11775</Characters>
  <Application>Microsoft Office Word</Application>
  <DocSecurity>0</DocSecurity>
  <Lines>0</Lines>
  <Paragraphs>0</Paragraphs>
  <ScaleCrop>false</ScaleCrop>
  <Company>Abyss</Company>
  <LinksUpToDate>false</LinksUpToDate>
  <CharactersWithSpaces>13826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varos</cp:lastModifiedBy>
  <cp:revision>7</cp:revision>
  <cp:lastPrinted>2013-01-30T10:28:00Z</cp:lastPrinted>
  <dcterms:created xsi:type="dcterms:W3CDTF">2013-02-12T15:26:00Z</dcterms:created>
  <dcterms:modified xsi:type="dcterms:W3CDTF">2013-02-20T11:21:00Z</dcterms:modified>
</cp:coreProperties>
</file>