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825ED">
        <w:rPr>
          <w:sz w:val="22"/>
          <w:szCs w:val="22"/>
        </w:rPr>
        <w:t>284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A825E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825ED">
        <w:t>370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825ED">
        <w:rPr>
          <w:rFonts w:ascii="Arial" w:hAnsi="Arial" w:cs="Arial"/>
          <w:sz w:val="22"/>
          <w:szCs w:val="22"/>
        </w:rPr>
        <w:t> 8.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A825ED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A825ED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A825ED">
        <w:rPr>
          <w:rFonts w:cs="Arial"/>
          <w:szCs w:val="22"/>
        </w:rPr>
        <w:t>Jozefa VISKUPIČA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 </w:t>
      </w:r>
      <w:r w:rsidR="00A825ED">
        <w:rPr>
          <w:rFonts w:cs="Arial"/>
          <w:szCs w:val="22"/>
        </w:rPr>
        <w:t>mení a dopĺňa zákon č. 308/2000 Z. z. o vysielaní a retransmisii a o zmene zákona č. 195/2000 Z. z. o telekomunikáciách  v  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825ED">
        <w:rPr>
          <w:rFonts w:cs="Arial"/>
          <w:szCs w:val="22"/>
        </w:rPr>
        <w:t>388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825ED">
        <w:rPr>
          <w:rFonts w:cs="Arial"/>
          <w:szCs w:val="22"/>
        </w:rPr>
        <w:t>5.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825E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825ED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825ED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825E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825ED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825ED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66789" w:rsidRPr="00156E75" w:rsidP="00156E75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 w:rsidSect="00414BF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56E75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6177E"/>
    <w:rsid w:val="00370627"/>
    <w:rsid w:val="00414BF6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72736"/>
    <w:rsid w:val="00992885"/>
    <w:rsid w:val="00A825ED"/>
    <w:rsid w:val="00AA3DED"/>
    <w:rsid w:val="00AB03EE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B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14BF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14BF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14BF6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14BF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14BF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825E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825E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3</cp:revision>
  <cp:lastPrinted>2013-02-08T13:05:00Z</cp:lastPrinted>
  <dcterms:created xsi:type="dcterms:W3CDTF">2013-02-12T12:55:00Z</dcterms:created>
  <dcterms:modified xsi:type="dcterms:W3CDTF">2013-02-12T12:55:00Z</dcterms:modified>
</cp:coreProperties>
</file>