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555B5" w:rsidRPr="00CE21A2" w:rsidP="008555B5">
      <w:pPr>
        <w:pStyle w:val="Heading1"/>
        <w:ind w:firstLine="540"/>
        <w:rPr>
          <w:rFonts w:ascii="Arial" w:hAnsi="Arial" w:cs="Arial"/>
          <w:b w:val="0"/>
          <w:bCs w:val="0"/>
          <w:i/>
          <w:iCs/>
        </w:rPr>
      </w:pPr>
      <w:r w:rsidRPr="00CE21A2">
        <w:rPr>
          <w:rFonts w:ascii="Arial" w:hAnsi="Arial" w:cs="Arial"/>
          <w:b w:val="0"/>
          <w:bCs w:val="0"/>
          <w:i/>
          <w:iCs/>
        </w:rPr>
        <w:t xml:space="preserve">              Výbor</w:t>
      </w:r>
    </w:p>
    <w:p w:rsidR="008555B5" w:rsidRPr="001924B4" w:rsidP="008555B5">
      <w:pPr>
        <w:jc w:val="both"/>
        <w:rPr>
          <w:rFonts w:ascii="Arial" w:hAnsi="Arial" w:cs="Arial"/>
          <w:i/>
        </w:rPr>
      </w:pPr>
      <w:r w:rsidRPr="001924B4">
        <w:rPr>
          <w:rFonts w:ascii="Arial" w:hAnsi="Arial" w:cs="Arial"/>
          <w:i/>
        </w:rPr>
        <w:t xml:space="preserve"> Národnej rady Slovenskej republiky</w:t>
      </w:r>
    </w:p>
    <w:p w:rsidR="008555B5" w:rsidRPr="001924B4" w:rsidP="008555B5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Pr="001924B4">
        <w:rPr>
          <w:rFonts w:ascii="Arial" w:hAnsi="Arial" w:cs="Arial"/>
          <w:i/>
        </w:rPr>
        <w:t xml:space="preserve">pre </w:t>
      </w:r>
      <w:r>
        <w:rPr>
          <w:rFonts w:ascii="Arial" w:hAnsi="Arial" w:cs="Arial"/>
          <w:i/>
        </w:rPr>
        <w:t>hospodárske záležitosti</w:t>
      </w:r>
      <w:r w:rsidRPr="001924B4">
        <w:rPr>
          <w:rFonts w:ascii="Arial" w:hAnsi="Arial" w:cs="Arial"/>
          <w:i/>
        </w:rPr>
        <w:t xml:space="preserve"> </w:t>
      </w:r>
      <w:r w:rsidRPr="001924B4">
        <w:rPr>
          <w:rFonts w:ascii="Arial" w:hAnsi="Arial" w:cs="Arial"/>
        </w:rPr>
        <w:t xml:space="preserve">              </w:t>
      </w:r>
    </w:p>
    <w:p w:rsidR="008555B5" w:rsidRPr="001924B4" w:rsidP="008555B5">
      <w:pPr>
        <w:jc w:val="both"/>
        <w:rPr>
          <w:rFonts w:ascii="Arial" w:hAnsi="Arial" w:cs="Arial"/>
        </w:rPr>
      </w:pPr>
      <w:r w:rsidRPr="001924B4">
        <w:rPr>
          <w:rFonts w:ascii="Arial" w:hAnsi="Arial" w:cs="Arial"/>
        </w:rPr>
        <w:t xml:space="preserve">                                                                               </w:t>
      </w:r>
      <w:r w:rsidR="00773D01">
        <w:rPr>
          <w:rFonts w:ascii="Arial" w:hAnsi="Arial" w:cs="Arial"/>
        </w:rPr>
        <w:t xml:space="preserve"> 24</w:t>
      </w:r>
      <w:r w:rsidRPr="001924B4">
        <w:rPr>
          <w:rFonts w:ascii="Arial" w:hAnsi="Arial" w:cs="Arial"/>
        </w:rPr>
        <w:t>. schôdza výboru</w:t>
      </w:r>
    </w:p>
    <w:p w:rsidR="008555B5" w:rsidRPr="00C463C4" w:rsidP="008555B5">
      <w:pPr>
        <w:pStyle w:val="BodyTextIndent"/>
        <w:rPr>
          <w:rFonts w:ascii="Arial" w:hAnsi="Arial" w:cs="Arial"/>
        </w:rPr>
      </w:pPr>
      <w:r w:rsidRPr="00C463C4">
        <w:rPr>
          <w:rFonts w:ascii="Arial" w:hAnsi="Arial" w:cs="Arial"/>
        </w:rPr>
        <w:t xml:space="preserve">                                                                           Číslo: CRD -  </w:t>
      </w:r>
      <w:r w:rsidR="00773D01">
        <w:rPr>
          <w:rFonts w:ascii="Arial" w:hAnsi="Arial" w:cs="Arial"/>
        </w:rPr>
        <w:t>2430</w:t>
      </w:r>
      <w:r w:rsidR="00773D01">
        <w:rPr>
          <w:rFonts w:ascii="Arial" w:hAnsi="Arial" w:cs="Arial"/>
          <w:iCs/>
        </w:rPr>
        <w:t>/2012</w:t>
      </w:r>
      <w:r w:rsidRPr="00C463C4">
        <w:rPr>
          <w:rFonts w:ascii="Arial" w:hAnsi="Arial" w:cs="Arial"/>
          <w:iCs/>
        </w:rPr>
        <w:t xml:space="preserve"> - VHZ  </w:t>
      </w:r>
    </w:p>
    <w:p w:rsidR="008555B5" w:rsidRPr="001924B4" w:rsidP="008555B5">
      <w:pPr>
        <w:jc w:val="center"/>
        <w:rPr>
          <w:rFonts w:ascii="Arial" w:hAnsi="Arial" w:cs="Arial"/>
          <w:b/>
          <w:sz w:val="32"/>
          <w:szCs w:val="28"/>
        </w:rPr>
      </w:pPr>
    </w:p>
    <w:p w:rsidR="008555B5" w:rsidRPr="001924B4" w:rsidP="008555B5">
      <w:pPr>
        <w:jc w:val="center"/>
        <w:rPr>
          <w:rFonts w:ascii="Arial" w:hAnsi="Arial" w:cs="Arial"/>
          <w:b/>
          <w:sz w:val="32"/>
          <w:szCs w:val="28"/>
        </w:rPr>
      </w:pPr>
      <w:r w:rsidR="00914DEF">
        <w:rPr>
          <w:rFonts w:ascii="Arial" w:hAnsi="Arial" w:cs="Arial"/>
          <w:b/>
          <w:sz w:val="32"/>
          <w:szCs w:val="28"/>
        </w:rPr>
        <w:t>108</w:t>
      </w:r>
    </w:p>
    <w:p w:rsidR="008555B5" w:rsidRPr="00CE21A2" w:rsidP="008555B5">
      <w:pPr>
        <w:pStyle w:val="Heading2"/>
        <w:jc w:val="center"/>
        <w:rPr>
          <w:rFonts w:ascii="Arial" w:hAnsi="Arial" w:cs="Arial"/>
          <w:b/>
          <w:i w:val="0"/>
          <w:color w:val="auto"/>
        </w:rPr>
      </w:pPr>
      <w:r w:rsidRPr="00CE21A2">
        <w:rPr>
          <w:rFonts w:ascii="Arial" w:hAnsi="Arial" w:cs="Arial"/>
          <w:b/>
          <w:i w:val="0"/>
          <w:color w:val="auto"/>
        </w:rPr>
        <w:t>U z n e s e n i e</w:t>
      </w:r>
    </w:p>
    <w:p w:rsidR="008555B5" w:rsidRPr="001924B4" w:rsidP="008555B5">
      <w:pPr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>Výboru Národnej rady Slovenskej republiky</w:t>
      </w:r>
    </w:p>
    <w:p w:rsidR="008555B5" w:rsidRPr="001924B4" w:rsidP="008555B5">
      <w:pPr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 xml:space="preserve">pre </w:t>
      </w:r>
      <w:r>
        <w:rPr>
          <w:rFonts w:ascii="Arial" w:hAnsi="Arial" w:cs="Arial"/>
          <w:b/>
        </w:rPr>
        <w:t>hospodárske záležitosti</w:t>
      </w:r>
    </w:p>
    <w:p w:rsidR="008555B5" w:rsidRPr="001924B4" w:rsidP="008555B5">
      <w:pPr>
        <w:jc w:val="center"/>
        <w:rPr>
          <w:rFonts w:ascii="Arial" w:hAnsi="Arial" w:cs="Arial"/>
        </w:rPr>
      </w:pPr>
      <w:r w:rsidR="008472A1">
        <w:rPr>
          <w:rFonts w:ascii="Arial" w:hAnsi="Arial" w:cs="Arial"/>
        </w:rPr>
        <w:t>z 29</w:t>
      </w:r>
      <w:r w:rsidRPr="001924B4">
        <w:rPr>
          <w:rFonts w:ascii="Arial" w:hAnsi="Arial" w:cs="Arial"/>
        </w:rPr>
        <w:t xml:space="preserve">. </w:t>
      </w:r>
      <w:r w:rsidR="00773D01">
        <w:rPr>
          <w:rFonts w:ascii="Arial" w:hAnsi="Arial" w:cs="Arial"/>
        </w:rPr>
        <w:t>januára 2013</w:t>
      </w:r>
    </w:p>
    <w:p w:rsidR="00355729" w:rsidP="0035572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677BBA" w:rsidRPr="00677BBA" w:rsidP="00821FDA">
      <w:pPr>
        <w:pStyle w:val="BodyTextIndent"/>
        <w:spacing w:after="0"/>
        <w:ind w:left="0" w:firstLine="567"/>
        <w:jc w:val="both"/>
        <w:rPr>
          <w:rFonts w:ascii="Arial" w:hAnsi="Arial" w:cs="Arial"/>
        </w:rPr>
      </w:pPr>
      <w:r w:rsidRPr="00677BBA">
        <w:rPr>
          <w:rFonts w:ascii="Arial" w:hAnsi="Arial" w:cs="Arial"/>
        </w:rPr>
        <w:t xml:space="preserve">k návrhu  na vyslovenie </w:t>
      </w:r>
      <w:r w:rsidRPr="00773D01" w:rsidR="00773D01">
        <w:rPr>
          <w:rFonts w:ascii="Arial" w:hAnsi="Arial" w:cs="Arial"/>
        </w:rPr>
        <w:t xml:space="preserve">súhlasu Národnej rady Slovenskej republiky s Dohodou o obchode medzi Európskou úniou a jej členskými štátmi na jednej strane a Kolumbiou a Peru na strane druhej </w:t>
      </w:r>
      <w:r w:rsidRPr="007714C8" w:rsidR="00773D01">
        <w:rPr>
          <w:rFonts w:ascii="Arial" w:hAnsi="Arial" w:cs="Arial"/>
        </w:rPr>
        <w:t xml:space="preserve">(tlač </w:t>
      </w:r>
      <w:r w:rsidRPr="007714C8" w:rsidR="00773D01">
        <w:rPr>
          <w:rFonts w:ascii="Arial" w:hAnsi="Arial" w:cs="Arial"/>
          <w:b/>
        </w:rPr>
        <w:t>322</w:t>
      </w:r>
      <w:r w:rsidRPr="007714C8" w:rsidR="00773D01">
        <w:rPr>
          <w:rFonts w:ascii="Arial" w:hAnsi="Arial" w:cs="Arial"/>
        </w:rPr>
        <w:t>)</w:t>
      </w:r>
    </w:p>
    <w:p w:rsidR="00677BBA" w:rsidRPr="00677BBA" w:rsidP="00355729">
      <w:pPr>
        <w:pStyle w:val="BodyTextIndent"/>
        <w:spacing w:after="0"/>
        <w:ind w:left="0" w:firstLine="360"/>
        <w:rPr>
          <w:rFonts w:ascii="Arial" w:hAnsi="Arial" w:cs="Arial"/>
        </w:rPr>
      </w:pPr>
    </w:p>
    <w:p w:rsidR="00355729" w:rsidRPr="00C45484" w:rsidP="00355729">
      <w:pPr>
        <w:pStyle w:val="BodyTextIndent"/>
        <w:spacing w:after="0"/>
        <w:ind w:left="0" w:firstLine="360"/>
        <w:rPr>
          <w:rFonts w:ascii="Arial" w:hAnsi="Arial" w:cs="Arial"/>
          <w:b/>
          <w:bCs/>
        </w:rPr>
      </w:pPr>
      <w:r w:rsidRPr="00C45484">
        <w:rPr>
          <w:rFonts w:ascii="Arial" w:hAnsi="Arial" w:cs="Arial"/>
          <w:b/>
          <w:bCs/>
        </w:rPr>
        <w:t xml:space="preserve">Výbor Národnej rady Slovenskej republiky </w:t>
      </w:r>
    </w:p>
    <w:p w:rsidR="00355729" w:rsidRPr="00C45484" w:rsidP="00355729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  <w:r w:rsidRPr="00C45484">
        <w:rPr>
          <w:rFonts w:ascii="Arial" w:hAnsi="Arial" w:cs="Arial"/>
          <w:b/>
          <w:color w:val="auto"/>
          <w:lang w:val="sk-SK"/>
        </w:rPr>
        <w:t xml:space="preserve">pre </w:t>
      </w:r>
      <w:r w:rsidR="008555B5">
        <w:rPr>
          <w:rFonts w:ascii="Arial" w:hAnsi="Arial" w:cs="Arial"/>
          <w:b/>
          <w:color w:val="auto"/>
          <w:lang w:val="sk-SK"/>
        </w:rPr>
        <w:t>hospodárske záležitosti</w:t>
      </w:r>
      <w:r w:rsidRPr="00C45484">
        <w:rPr>
          <w:rFonts w:ascii="Arial" w:hAnsi="Arial" w:cs="Arial"/>
          <w:color w:val="auto"/>
          <w:lang w:val="sk-SK"/>
        </w:rPr>
        <w:t xml:space="preserve"> </w:t>
      </w:r>
    </w:p>
    <w:p w:rsidR="00E21700" w:rsidRPr="00C45484" w:rsidP="00821FDA">
      <w:pPr>
        <w:pStyle w:val="BodyTextIndent2"/>
        <w:ind w:firstLine="0"/>
        <w:rPr>
          <w:rFonts w:ascii="Arial" w:hAnsi="Arial" w:cs="Arial"/>
          <w:color w:val="auto"/>
          <w:lang w:val="sk-SK"/>
        </w:rPr>
      </w:pPr>
      <w:r w:rsidRPr="00C45484">
        <w:rPr>
          <w:rFonts w:ascii="Arial" w:hAnsi="Arial" w:cs="Arial"/>
          <w:color w:val="auto"/>
          <w:lang w:val="sk-SK"/>
        </w:rPr>
        <w:t xml:space="preserve"> </w:t>
      </w:r>
      <w:r w:rsidRPr="00C45484">
        <w:rPr>
          <w:rFonts w:ascii="Arial" w:hAnsi="Arial" w:cs="Arial"/>
          <w:color w:val="auto"/>
        </w:rPr>
        <w:t xml:space="preserve">         </w:t>
      </w:r>
    </w:p>
    <w:p w:rsidR="00E21700" w:rsidRPr="00C45484" w:rsidP="00E72B10">
      <w:pPr>
        <w:pStyle w:val="Heading4"/>
        <w:rPr>
          <w:rFonts w:ascii="Arial" w:hAnsi="Arial" w:cs="Arial"/>
          <w:color w:val="auto"/>
          <w:lang w:val="sk-SK"/>
        </w:rPr>
      </w:pPr>
      <w:r w:rsidRPr="00C45484">
        <w:rPr>
          <w:rFonts w:ascii="Arial" w:hAnsi="Arial" w:cs="Arial"/>
          <w:color w:val="auto"/>
        </w:rPr>
        <w:t>A.     o d p o r ú č a</w:t>
      </w:r>
    </w:p>
    <w:p w:rsidR="00E21700" w:rsidP="00E21700">
      <w:pPr>
        <w:pStyle w:val="Heading1"/>
        <w:ind w:left="540" w:hanging="540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Národnej rade Slovenskej republik</w:t>
      </w:r>
      <w:r w:rsidRPr="00C45484">
        <w:rPr>
          <w:rFonts w:ascii="Arial" w:hAnsi="Arial" w:cs="Arial"/>
        </w:rPr>
        <w:t>y</w:t>
      </w:r>
    </w:p>
    <w:p w:rsidR="00821FDA" w:rsidRPr="00821FDA" w:rsidP="00821FDA"/>
    <w:p w:rsidR="00E21700" w:rsidRPr="00677BBA" w:rsidP="00773D01">
      <w:pPr>
        <w:pStyle w:val="BodyTextIndent"/>
        <w:spacing w:after="0"/>
        <w:ind w:left="0" w:firstLine="360"/>
        <w:jc w:val="both"/>
        <w:rPr>
          <w:rFonts w:ascii="Arial" w:hAnsi="Arial" w:cs="Arial"/>
        </w:rPr>
      </w:pPr>
      <w:r w:rsidR="00821FDA">
        <w:rPr>
          <w:rFonts w:ascii="Arial" w:hAnsi="Arial" w:cs="Arial"/>
        </w:rPr>
        <w:t xml:space="preserve">    </w:t>
      </w:r>
      <w:r w:rsidRPr="00C45484">
        <w:rPr>
          <w:rFonts w:ascii="Arial" w:hAnsi="Arial" w:cs="Arial"/>
        </w:rPr>
        <w:t xml:space="preserve">podľa čl. 86 písm. d) Ústavy Slovenskej republiky vysloviť </w:t>
      </w:r>
      <w:r w:rsidRPr="00677BBA" w:rsidR="00C45484">
        <w:rPr>
          <w:rFonts w:ascii="Arial" w:hAnsi="Arial" w:cs="Arial"/>
        </w:rPr>
        <w:t>súhlas</w:t>
      </w:r>
      <w:r w:rsidR="00773D01">
        <w:rPr>
          <w:rFonts w:ascii="Arial" w:hAnsi="Arial" w:cs="Arial"/>
        </w:rPr>
        <w:t xml:space="preserve"> s</w:t>
      </w:r>
      <w:r w:rsidRPr="00677BBA" w:rsidR="00C45484">
        <w:rPr>
          <w:rFonts w:ascii="Arial" w:hAnsi="Arial" w:cs="Arial"/>
        </w:rPr>
        <w:t xml:space="preserve"> </w:t>
      </w:r>
      <w:r w:rsidRPr="00773D01" w:rsidR="00773D01">
        <w:rPr>
          <w:rFonts w:ascii="Arial" w:hAnsi="Arial" w:cs="Arial"/>
        </w:rPr>
        <w:t>Dohodou o obchode medzi Európskou úniou a jej čl</w:t>
      </w:r>
      <w:r w:rsidR="00773D01">
        <w:rPr>
          <w:rFonts w:ascii="Arial" w:hAnsi="Arial" w:cs="Arial"/>
        </w:rPr>
        <w:t xml:space="preserve">enskými štátmi na jednej strane </w:t>
      </w:r>
      <w:r w:rsidRPr="00773D01" w:rsidR="00773D01">
        <w:rPr>
          <w:rFonts w:ascii="Arial" w:hAnsi="Arial" w:cs="Arial"/>
        </w:rPr>
        <w:t xml:space="preserve">a Kolumbiou a Peru na strane druhej </w:t>
      </w:r>
      <w:r w:rsidRPr="00677BBA" w:rsidR="00DC1A4D">
        <w:rPr>
          <w:rFonts w:ascii="Arial" w:hAnsi="Arial" w:cs="Arial"/>
        </w:rPr>
        <w:t xml:space="preserve">a rozhodnúť, </w:t>
      </w:r>
      <w:r w:rsidRPr="00821FDA" w:rsidR="002759C8">
        <w:rPr>
          <w:rFonts w:ascii="Arial" w:hAnsi="Arial" w:cs="Arial"/>
        </w:rPr>
        <w:t>že ide</w:t>
      </w:r>
      <w:r w:rsidR="00693A4E">
        <w:rPr>
          <w:rFonts w:ascii="Arial" w:hAnsi="Arial" w:cs="Arial"/>
        </w:rPr>
        <w:t xml:space="preserve"> dohoda je </w:t>
      </w:r>
      <w:r w:rsidRPr="00821FDA" w:rsidR="002759C8">
        <w:rPr>
          <w:rFonts w:ascii="Arial" w:hAnsi="Arial" w:cs="Arial"/>
        </w:rPr>
        <w:t>medzinárodn</w:t>
      </w:r>
      <w:r w:rsidR="00693A4E">
        <w:rPr>
          <w:rFonts w:ascii="Arial" w:hAnsi="Arial" w:cs="Arial"/>
        </w:rPr>
        <w:t>ou</w:t>
      </w:r>
      <w:r w:rsidRPr="00821FDA" w:rsidR="002759C8">
        <w:rPr>
          <w:rFonts w:ascii="Arial" w:hAnsi="Arial" w:cs="Arial"/>
        </w:rPr>
        <w:t xml:space="preserve"> zmluv</w:t>
      </w:r>
      <w:r w:rsidR="00693A4E">
        <w:rPr>
          <w:rFonts w:ascii="Arial" w:hAnsi="Arial" w:cs="Arial"/>
        </w:rPr>
        <w:t>o</w:t>
      </w:r>
      <w:r w:rsidRPr="00821FDA" w:rsidR="002759C8">
        <w:rPr>
          <w:rFonts w:ascii="Arial" w:hAnsi="Arial" w:cs="Arial"/>
        </w:rPr>
        <w:t>u podľa čl. 7 o</w:t>
      </w:r>
      <w:r w:rsidRPr="00821FDA" w:rsidR="002759C8">
        <w:rPr>
          <w:rFonts w:ascii="Arial" w:hAnsi="Arial" w:cs="Arial"/>
        </w:rPr>
        <w:t>ds. 5 Ústavy Slovenskej republiky</w:t>
      </w:r>
      <w:r w:rsidR="00693A4E">
        <w:rPr>
          <w:rFonts w:ascii="Arial" w:hAnsi="Arial" w:cs="Arial"/>
        </w:rPr>
        <w:t>, ktorá má</w:t>
      </w:r>
      <w:r w:rsidRPr="00821FDA" w:rsidR="002759C8">
        <w:rPr>
          <w:rFonts w:ascii="Arial" w:hAnsi="Arial" w:cs="Arial"/>
        </w:rPr>
        <w:t xml:space="preserve"> prednosť pred zákonmi</w:t>
      </w:r>
      <w:r w:rsidRPr="00677BBA">
        <w:rPr>
          <w:rFonts w:ascii="Arial" w:hAnsi="Arial" w:cs="Arial"/>
        </w:rPr>
        <w:t xml:space="preserve">;  </w:t>
      </w:r>
    </w:p>
    <w:p w:rsidR="000845F7" w:rsidRPr="00677BBA" w:rsidP="00D22F5A">
      <w:pPr>
        <w:pStyle w:val="Heading2"/>
        <w:rPr>
          <w:rFonts w:ascii="Arial" w:hAnsi="Arial" w:cs="Arial"/>
          <w:b/>
          <w:i w:val="0"/>
          <w:iCs/>
          <w:color w:val="auto"/>
        </w:rPr>
      </w:pPr>
    </w:p>
    <w:p w:rsidR="00E21700" w:rsidRPr="00C45484" w:rsidP="00D22F5A">
      <w:pPr>
        <w:pStyle w:val="Heading2"/>
        <w:rPr>
          <w:rFonts w:ascii="Arial" w:hAnsi="Arial" w:cs="Arial"/>
          <w:b/>
          <w:i w:val="0"/>
          <w:iCs/>
          <w:color w:val="auto"/>
        </w:rPr>
      </w:pPr>
      <w:r w:rsidRPr="00C45484">
        <w:rPr>
          <w:rFonts w:ascii="Arial" w:hAnsi="Arial" w:cs="Arial"/>
          <w:b/>
          <w:i w:val="0"/>
          <w:iCs/>
          <w:color w:val="auto"/>
        </w:rPr>
        <w:t xml:space="preserve">B.    p o v e r u j e </w:t>
      </w:r>
    </w:p>
    <w:p w:rsidR="00E21700" w:rsidP="00E21700">
      <w:pPr>
        <w:ind w:left="720" w:hanging="720"/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1. predsedu výboru, aby výsledky rokovania výboru v druhom čítaní z</w:t>
      </w:r>
      <w:r w:rsidRPr="00C45484" w:rsidR="005704F8">
        <w:rPr>
          <w:rFonts w:ascii="Arial" w:hAnsi="Arial" w:cs="Arial"/>
        </w:rPr>
        <w:t> </w:t>
      </w:r>
      <w:r w:rsidR="00773D01">
        <w:rPr>
          <w:rFonts w:ascii="Arial" w:hAnsi="Arial" w:cs="Arial"/>
        </w:rPr>
        <w:t>2</w:t>
      </w:r>
      <w:r w:rsidR="007B0CCD">
        <w:rPr>
          <w:rFonts w:ascii="Arial" w:hAnsi="Arial" w:cs="Arial"/>
        </w:rPr>
        <w:t>9</w:t>
      </w:r>
      <w:r w:rsidRPr="00C45484" w:rsidR="008F7D22">
        <w:rPr>
          <w:rFonts w:ascii="Arial" w:hAnsi="Arial" w:cs="Arial"/>
        </w:rPr>
        <w:t xml:space="preserve">. </w:t>
      </w:r>
      <w:r w:rsidR="008555B5">
        <w:rPr>
          <w:rFonts w:ascii="Arial" w:hAnsi="Arial" w:cs="Arial"/>
        </w:rPr>
        <w:t>j</w:t>
      </w:r>
      <w:r w:rsidR="00773D01">
        <w:rPr>
          <w:rFonts w:ascii="Arial" w:hAnsi="Arial" w:cs="Arial"/>
        </w:rPr>
        <w:t>anuára</w:t>
      </w:r>
      <w:r w:rsidRPr="00C45484">
        <w:rPr>
          <w:rFonts w:ascii="Arial" w:hAnsi="Arial" w:cs="Arial"/>
        </w:rPr>
        <w:t xml:space="preserve"> 20</w:t>
      </w:r>
      <w:r w:rsidR="00454C07">
        <w:rPr>
          <w:rFonts w:ascii="Arial" w:hAnsi="Arial" w:cs="Arial"/>
        </w:rPr>
        <w:t>1</w:t>
      </w:r>
      <w:r w:rsidR="00773D01">
        <w:rPr>
          <w:rFonts w:ascii="Arial" w:hAnsi="Arial" w:cs="Arial"/>
        </w:rPr>
        <w:t>3</w:t>
      </w:r>
      <w:r w:rsidRPr="00C45484" w:rsidR="00E72B10">
        <w:rPr>
          <w:rFonts w:ascii="Arial" w:hAnsi="Arial" w:cs="Arial"/>
        </w:rPr>
        <w:t xml:space="preserve"> </w:t>
      </w:r>
      <w:r w:rsidRPr="00C45484" w:rsidR="00214CC3">
        <w:rPr>
          <w:rFonts w:ascii="Arial" w:hAnsi="Arial" w:cs="Arial"/>
        </w:rPr>
        <w:t xml:space="preserve">spolu s výsledkami rokovania výborov, ktorým bol návrh pridelený </w:t>
      </w:r>
      <w:r w:rsidRPr="00C45484">
        <w:rPr>
          <w:rFonts w:ascii="Arial" w:hAnsi="Arial" w:cs="Arial"/>
        </w:rPr>
        <w:t>spraco</w:t>
      </w:r>
      <w:r w:rsidRPr="00C45484">
        <w:rPr>
          <w:rFonts w:ascii="Arial" w:hAnsi="Arial" w:cs="Arial"/>
        </w:rPr>
        <w:t>val do písomnej správy v súlade s</w:t>
      </w:r>
      <w:r w:rsidRPr="00C45484" w:rsidR="00AD2AF2">
        <w:rPr>
          <w:rFonts w:ascii="Arial" w:hAnsi="Arial" w:cs="Arial"/>
        </w:rPr>
        <w:t xml:space="preserve"> príslušným paragrafom </w:t>
      </w:r>
      <w:r w:rsidRPr="00C45484">
        <w:rPr>
          <w:rFonts w:ascii="Arial" w:hAnsi="Arial" w:cs="Arial"/>
        </w:rPr>
        <w:t xml:space="preserve">zákona </w:t>
      </w:r>
      <w:r w:rsidRPr="00C45484" w:rsidR="00E72B10">
        <w:rPr>
          <w:rFonts w:ascii="Arial" w:hAnsi="Arial" w:cs="Arial"/>
        </w:rPr>
        <w:t>NR SR</w:t>
      </w:r>
      <w:r w:rsidRPr="00C45484">
        <w:rPr>
          <w:rFonts w:ascii="Arial" w:hAnsi="Arial" w:cs="Arial"/>
        </w:rPr>
        <w:t xml:space="preserve"> o rokovacom poriadku Národnej rady Slovenskej republiky v znení neskorších predpisov a predložil ju na schválenie gestorskému výboru;</w:t>
      </w:r>
    </w:p>
    <w:p w:rsidR="00821FDA" w:rsidRPr="00C45484" w:rsidP="00E21700">
      <w:pPr>
        <w:ind w:left="720" w:hanging="720"/>
        <w:jc w:val="both"/>
        <w:rPr>
          <w:rFonts w:ascii="Arial" w:hAnsi="Arial" w:cs="Arial"/>
        </w:rPr>
      </w:pPr>
    </w:p>
    <w:p w:rsidR="00E21700" w:rsidRPr="007B0CCD" w:rsidP="00E21700">
      <w:pPr>
        <w:ind w:left="720" w:hanging="720"/>
        <w:jc w:val="both"/>
        <w:rPr>
          <w:rFonts w:ascii="Arial" w:hAnsi="Arial" w:cs="Arial"/>
          <w:bCs/>
        </w:rPr>
      </w:pPr>
      <w:r w:rsidRPr="00C45484">
        <w:rPr>
          <w:rFonts w:ascii="Arial" w:hAnsi="Arial" w:cs="Arial"/>
          <w:bCs/>
        </w:rPr>
        <w:t xml:space="preserve">      2. </w:t>
      </w:r>
      <w:r w:rsidR="007B0CCD">
        <w:rPr>
          <w:rFonts w:ascii="Arial" w:hAnsi="Arial" w:cs="Arial"/>
          <w:bCs/>
        </w:rPr>
        <w:t>M. Bagačku</w:t>
      </w:r>
      <w:r w:rsidRPr="007B0CCD" w:rsidR="00A17C52">
        <w:rPr>
          <w:rFonts w:ascii="Arial" w:hAnsi="Arial" w:cs="Arial"/>
          <w:bCs/>
        </w:rPr>
        <w:t xml:space="preserve"> </w:t>
      </w:r>
      <w:r w:rsidRPr="007B0CCD" w:rsidR="00A17C52">
        <w:rPr>
          <w:rFonts w:ascii="Arial" w:hAnsi="Arial" w:cs="Arial"/>
          <w:b/>
          <w:bCs/>
        </w:rPr>
        <w:t xml:space="preserve"> </w:t>
      </w:r>
      <w:r w:rsidRPr="007B0CCD" w:rsidR="00A17C52">
        <w:rPr>
          <w:rFonts w:ascii="Arial" w:hAnsi="Arial" w:cs="Arial"/>
          <w:bCs/>
        </w:rPr>
        <w:t>(A. Kolesíka/</w:t>
      </w:r>
      <w:r w:rsidR="007B0CCD">
        <w:rPr>
          <w:rFonts w:ascii="Arial" w:hAnsi="Arial" w:cs="Arial"/>
          <w:bCs/>
        </w:rPr>
        <w:t>J. Mikuša</w:t>
      </w:r>
      <w:r w:rsidRPr="007B0CCD" w:rsidR="00D72436">
        <w:rPr>
          <w:rFonts w:ascii="Arial" w:hAnsi="Arial" w:cs="Arial"/>
          <w:bCs/>
        </w:rPr>
        <w:t>)</w:t>
      </w:r>
      <w:r w:rsidRPr="007B0CCD" w:rsidR="00FB3201">
        <w:rPr>
          <w:rFonts w:ascii="Arial" w:hAnsi="Arial" w:cs="Arial"/>
          <w:b/>
          <w:bCs/>
        </w:rPr>
        <w:t>,</w:t>
      </w:r>
      <w:r w:rsidRPr="007B0CCD" w:rsidR="00E72B10">
        <w:rPr>
          <w:rFonts w:ascii="Arial" w:hAnsi="Arial" w:cs="Arial"/>
          <w:b/>
          <w:bCs/>
        </w:rPr>
        <w:t xml:space="preserve"> </w:t>
      </w:r>
      <w:r w:rsidRPr="007B0CCD">
        <w:rPr>
          <w:rFonts w:ascii="Arial" w:hAnsi="Arial" w:cs="Arial"/>
          <w:bCs/>
        </w:rPr>
        <w:t>spravo</w:t>
      </w:r>
      <w:r w:rsidRPr="007B0CCD">
        <w:rPr>
          <w:rFonts w:ascii="Arial" w:hAnsi="Arial" w:cs="Arial"/>
          <w:bCs/>
        </w:rPr>
        <w:t xml:space="preserve">dajcu </w:t>
      </w:r>
      <w:r w:rsidRPr="007B0CCD" w:rsidR="00AD2AF2">
        <w:rPr>
          <w:rFonts w:ascii="Arial" w:hAnsi="Arial" w:cs="Arial"/>
          <w:bCs/>
        </w:rPr>
        <w:t>výboru</w:t>
      </w:r>
      <w:r w:rsidRPr="007B0CCD">
        <w:rPr>
          <w:rFonts w:ascii="Arial" w:hAnsi="Arial" w:cs="Arial"/>
          <w:bCs/>
        </w:rPr>
        <w:t xml:space="preserve">, aby v súlade s § 80 ods. 2 zákona Národnej rady Slovenskej republiky č. 350/1996 Z. z. o rokovacom poriadku </w:t>
      </w:r>
      <w:r w:rsidRPr="007B0CCD" w:rsidR="00E72B10">
        <w:rPr>
          <w:rFonts w:ascii="Arial" w:hAnsi="Arial" w:cs="Arial"/>
          <w:bCs/>
        </w:rPr>
        <w:t>NR SR</w:t>
      </w:r>
      <w:r w:rsidRPr="007B0CCD">
        <w:rPr>
          <w:rFonts w:ascii="Arial" w:hAnsi="Arial" w:cs="Arial"/>
          <w:bCs/>
        </w:rPr>
        <w:t xml:space="preserve"> v znení neskorších predpisov informoval o výsledku rokovania výborov a aby odôvodnil návrh a stanovisko gestorského výboru uvedené v spoločnej správe výborov </w:t>
      </w:r>
      <w:r w:rsidRPr="007B0CCD" w:rsidR="00E72B10">
        <w:rPr>
          <w:rFonts w:ascii="Arial" w:hAnsi="Arial" w:cs="Arial"/>
          <w:bCs/>
        </w:rPr>
        <w:t>NR SR</w:t>
      </w:r>
      <w:r w:rsidRPr="007B0CCD">
        <w:rPr>
          <w:rFonts w:ascii="Arial" w:hAnsi="Arial" w:cs="Arial"/>
          <w:bCs/>
        </w:rPr>
        <w:t xml:space="preserve"> na schôdzi N</w:t>
      </w:r>
      <w:r w:rsidRPr="007B0CCD" w:rsidR="00E72B10">
        <w:rPr>
          <w:rFonts w:ascii="Arial" w:hAnsi="Arial" w:cs="Arial"/>
          <w:bCs/>
        </w:rPr>
        <w:t>R SR</w:t>
      </w:r>
      <w:r w:rsidRPr="007B0CCD">
        <w:rPr>
          <w:rFonts w:ascii="Arial" w:hAnsi="Arial" w:cs="Arial"/>
          <w:bCs/>
        </w:rPr>
        <w:t>.</w:t>
      </w:r>
    </w:p>
    <w:p w:rsidR="00E72B10" w:rsidRPr="007B0CCD" w:rsidP="00E21700">
      <w:pPr>
        <w:ind w:left="720" w:hanging="720"/>
        <w:jc w:val="both"/>
        <w:rPr>
          <w:rFonts w:ascii="Arial" w:hAnsi="Arial" w:cs="Arial"/>
          <w:bCs/>
        </w:rPr>
      </w:pPr>
    </w:p>
    <w:p w:rsidR="007E497E" w:rsidRPr="00C45484" w:rsidP="00E21700">
      <w:pPr>
        <w:ind w:left="720" w:hanging="720"/>
        <w:jc w:val="both"/>
        <w:rPr>
          <w:rFonts w:ascii="Arial" w:hAnsi="Arial" w:cs="Arial"/>
          <w:bCs/>
        </w:rPr>
      </w:pPr>
    </w:p>
    <w:p w:rsidR="00454C07" w:rsidP="00355729">
      <w:pPr>
        <w:jc w:val="both"/>
        <w:rPr>
          <w:rFonts w:ascii="Arial" w:hAnsi="Arial" w:cs="Arial"/>
        </w:rPr>
      </w:pPr>
      <w:r w:rsidRPr="00C45484" w:rsidR="00355729">
        <w:rPr>
          <w:rFonts w:ascii="Arial" w:hAnsi="Arial" w:cs="Arial"/>
        </w:rPr>
        <w:t xml:space="preserve">                                                 </w:t>
      </w:r>
    </w:p>
    <w:p w:rsidR="008555B5" w:rsidRPr="001924B4" w:rsidP="008555B5">
      <w:pPr>
        <w:jc w:val="both"/>
        <w:rPr>
          <w:rFonts w:ascii="Arial" w:hAnsi="Arial" w:cs="Arial"/>
        </w:rPr>
      </w:pPr>
    </w:p>
    <w:p w:rsidR="008555B5" w:rsidRPr="001924B4" w:rsidP="008555B5">
      <w:pPr>
        <w:jc w:val="both"/>
        <w:rPr>
          <w:rFonts w:ascii="Arial" w:hAnsi="Arial" w:cs="Arial"/>
          <w:b/>
        </w:rPr>
      </w:pPr>
      <w:r w:rsidRPr="001924B4">
        <w:rPr>
          <w:rFonts w:ascii="Arial" w:hAnsi="Arial" w:cs="Arial"/>
        </w:rPr>
        <w:t xml:space="preserve">                                                                                                   </w:t>
      </w:r>
      <w:r>
        <w:rPr>
          <w:rFonts w:ascii="Arial" w:hAnsi="Arial" w:cs="Arial"/>
        </w:rPr>
        <w:t>Ján</w:t>
      </w:r>
      <w:r w:rsidRPr="001924B4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H u d a c k ý</w:t>
      </w:r>
      <w:r w:rsidRPr="001924B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v.r.</w:t>
      </w:r>
    </w:p>
    <w:p w:rsidR="008555B5" w:rsidRPr="001924B4" w:rsidP="008555B5">
      <w:pPr>
        <w:jc w:val="both"/>
        <w:rPr>
          <w:rFonts w:ascii="Arial" w:hAnsi="Arial" w:cs="Arial"/>
        </w:rPr>
      </w:pPr>
      <w:r w:rsidRPr="001924B4">
        <w:rPr>
          <w:rFonts w:ascii="Arial" w:hAnsi="Arial" w:cs="Arial"/>
        </w:rPr>
        <w:t xml:space="preserve">                                                                                                       predseda výboru</w:t>
      </w:r>
    </w:p>
    <w:p w:rsidR="008555B5" w:rsidRPr="001924B4" w:rsidP="008555B5">
      <w:pPr>
        <w:jc w:val="both"/>
        <w:rPr>
          <w:rFonts w:ascii="Arial" w:hAnsi="Arial" w:cs="Arial"/>
        </w:rPr>
      </w:pPr>
      <w:r w:rsidRPr="001924B4">
        <w:rPr>
          <w:rFonts w:ascii="Arial" w:hAnsi="Arial" w:cs="Arial"/>
        </w:rPr>
        <w:t>overovateľ výboru</w:t>
      </w:r>
    </w:p>
    <w:p w:rsidR="008555B5" w:rsidP="008555B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Alojz</w:t>
      </w:r>
      <w:r w:rsidRPr="001924B4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P ř i d a l</w:t>
      </w:r>
    </w:p>
    <w:p w:rsidR="008555B5" w:rsidRPr="001924B4" w:rsidP="008555B5">
      <w:pPr>
        <w:jc w:val="both"/>
        <w:rPr>
          <w:rFonts w:ascii="Arial" w:hAnsi="Arial" w:cs="Arial"/>
          <w:b/>
          <w:bCs/>
        </w:rPr>
      </w:pPr>
      <w:r w:rsidRPr="00D470EA">
        <w:rPr>
          <w:rFonts w:ascii="Arial" w:hAnsi="Arial" w:cs="Arial"/>
          <w:bCs/>
        </w:rPr>
        <w:t>Michal</w:t>
      </w:r>
      <w:r>
        <w:rPr>
          <w:rFonts w:ascii="Arial" w:hAnsi="Arial" w:cs="Arial"/>
          <w:b/>
          <w:bCs/>
        </w:rPr>
        <w:t xml:space="preserve">  B a g a č k a  </w:t>
      </w:r>
    </w:p>
    <w:p w:rsidR="008555B5" w:rsidRPr="0085041B" w:rsidP="008555B5">
      <w:pPr>
        <w:jc w:val="both"/>
        <w:rPr>
          <w:rFonts w:ascii="Arial" w:hAnsi="Arial" w:cs="Arial"/>
        </w:rPr>
      </w:pPr>
    </w:p>
    <w:p w:rsidR="00725566" w:rsidRPr="00C45484" w:rsidP="00725566">
      <w:pPr>
        <w:widowControl w:val="0"/>
        <w:ind w:left="5670"/>
        <w:jc w:val="right"/>
        <w:rPr>
          <w:rFonts w:ascii="Arial" w:hAnsi="Arial" w:cs="Arial"/>
          <w:snapToGrid w:val="0"/>
          <w:lang w:eastAsia="cs-CZ"/>
        </w:rPr>
      </w:pPr>
      <w:r w:rsidR="00A72319">
        <w:rPr>
          <w:rFonts w:ascii="Arial" w:hAnsi="Arial" w:cs="Arial"/>
          <w:snapToGrid w:val="0"/>
          <w:lang w:eastAsia="cs-CZ"/>
        </w:rPr>
        <w:t>P</w:t>
      </w:r>
      <w:r w:rsidRPr="00C45484" w:rsidR="00375FFE">
        <w:rPr>
          <w:rFonts w:ascii="Arial" w:hAnsi="Arial" w:cs="Arial"/>
          <w:snapToGrid w:val="0"/>
          <w:lang w:eastAsia="cs-CZ"/>
        </w:rPr>
        <w:t>r</w:t>
      </w:r>
      <w:r w:rsidRPr="00C45484" w:rsidR="008F7D22">
        <w:rPr>
          <w:rFonts w:ascii="Arial" w:hAnsi="Arial" w:cs="Arial"/>
          <w:snapToGrid w:val="0"/>
          <w:lang w:eastAsia="cs-CZ"/>
        </w:rPr>
        <w:t xml:space="preserve">íloha </w:t>
      </w:r>
      <w:r w:rsidRPr="00C45484">
        <w:rPr>
          <w:rFonts w:ascii="Arial" w:hAnsi="Arial" w:cs="Arial"/>
          <w:snapToGrid w:val="0"/>
          <w:lang w:eastAsia="cs-CZ"/>
        </w:rPr>
        <w:t xml:space="preserve">k spoločnej správe </w:t>
      </w:r>
    </w:p>
    <w:p w:rsidR="00375FFE" w:rsidRPr="00C45484" w:rsidP="00725566">
      <w:pPr>
        <w:widowControl w:val="0"/>
        <w:ind w:left="5670"/>
        <w:rPr>
          <w:rFonts w:ascii="Arial" w:hAnsi="Arial" w:cs="Arial"/>
          <w:snapToGrid w:val="0"/>
          <w:lang w:eastAsia="cs-CZ"/>
        </w:rPr>
      </w:pPr>
      <w:r w:rsidRPr="00C45484" w:rsidR="00725566">
        <w:rPr>
          <w:rFonts w:ascii="Arial" w:hAnsi="Arial" w:cs="Arial"/>
          <w:snapToGrid w:val="0"/>
          <w:lang w:eastAsia="cs-CZ"/>
        </w:rPr>
        <w:t xml:space="preserve">               </w:t>
      </w:r>
      <w:r w:rsidRPr="00C45484">
        <w:rPr>
          <w:rFonts w:ascii="Arial" w:hAnsi="Arial" w:cs="Arial"/>
          <w:snapToGrid w:val="0"/>
          <w:lang w:eastAsia="cs-CZ"/>
        </w:rPr>
        <w:t xml:space="preserve">(tlač </w:t>
      </w:r>
      <w:r w:rsidR="00821FDA">
        <w:rPr>
          <w:rFonts w:ascii="Arial" w:hAnsi="Arial" w:cs="Arial"/>
          <w:b/>
          <w:snapToGrid w:val="0"/>
          <w:lang w:eastAsia="cs-CZ"/>
        </w:rPr>
        <w:t>322</w:t>
      </w:r>
      <w:r w:rsidRPr="00C45484" w:rsidR="009E436D">
        <w:rPr>
          <w:rFonts w:ascii="Arial" w:hAnsi="Arial" w:cs="Arial"/>
          <w:b/>
          <w:snapToGrid w:val="0"/>
          <w:lang w:eastAsia="cs-CZ"/>
        </w:rPr>
        <w:t>a</w:t>
      </w:r>
      <w:r w:rsidRPr="00C45484">
        <w:rPr>
          <w:rFonts w:ascii="Arial" w:hAnsi="Arial" w:cs="Arial"/>
          <w:snapToGrid w:val="0"/>
          <w:lang w:eastAsia="cs-CZ"/>
        </w:rPr>
        <w:t xml:space="preserve">)                                                                                     </w:t>
      </w: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lang w:eastAsia="cs-CZ"/>
        </w:rPr>
      </w:pPr>
    </w:p>
    <w:p w:rsidR="00375FFE" w:rsidRPr="00C45484" w:rsidP="00375FFE">
      <w:pPr>
        <w:pStyle w:val="Heading3"/>
        <w:jc w:val="center"/>
      </w:pPr>
      <w:r w:rsidRPr="00C45484">
        <w:t>N á v r h</w:t>
      </w: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sz w:val="28"/>
          <w:lang w:eastAsia="cs-CZ"/>
        </w:rPr>
      </w:pP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lang w:eastAsia="cs-CZ"/>
        </w:rPr>
      </w:pPr>
      <w:r w:rsidRPr="00C45484">
        <w:rPr>
          <w:rFonts w:ascii="Arial" w:hAnsi="Arial" w:cs="Arial"/>
          <w:snapToGrid w:val="0"/>
          <w:sz w:val="28"/>
          <w:lang w:eastAsia="cs-CZ"/>
        </w:rPr>
        <w:t>číslo............</w:t>
      </w: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sz w:val="28"/>
          <w:lang w:eastAsia="cs-CZ"/>
        </w:rPr>
      </w:pP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sz w:val="28"/>
          <w:lang w:eastAsia="cs-CZ"/>
        </w:rPr>
      </w:pPr>
      <w:r w:rsidRPr="00C45484">
        <w:rPr>
          <w:rFonts w:ascii="Arial" w:hAnsi="Arial" w:cs="Arial"/>
          <w:snapToGrid w:val="0"/>
          <w:sz w:val="28"/>
          <w:lang w:eastAsia="cs-CZ"/>
        </w:rPr>
        <w:t xml:space="preserve">Uznesenie </w:t>
      </w: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sz w:val="28"/>
          <w:lang w:eastAsia="cs-CZ"/>
        </w:rPr>
      </w:pPr>
      <w:r w:rsidRPr="00C45484">
        <w:rPr>
          <w:rFonts w:ascii="Arial" w:hAnsi="Arial" w:cs="Arial"/>
          <w:snapToGrid w:val="0"/>
          <w:sz w:val="28"/>
          <w:lang w:eastAsia="cs-CZ"/>
        </w:rPr>
        <w:t>Národnej rady Slovenskej republiky</w:t>
      </w: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sz w:val="28"/>
          <w:lang w:eastAsia="cs-CZ"/>
        </w:rPr>
      </w:pPr>
      <w:r w:rsidRPr="00C45484">
        <w:rPr>
          <w:rFonts w:ascii="Arial" w:hAnsi="Arial" w:cs="Arial"/>
          <w:snapToGrid w:val="0"/>
          <w:sz w:val="28"/>
          <w:lang w:eastAsia="cs-CZ"/>
        </w:rPr>
        <w:t>z ............</w:t>
      </w: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lang w:eastAsia="cs-CZ"/>
        </w:rPr>
      </w:pPr>
    </w:p>
    <w:p w:rsidR="00375FFE" w:rsidRPr="00C45484" w:rsidP="00375FFE">
      <w:pPr>
        <w:widowControl w:val="0"/>
        <w:jc w:val="both"/>
        <w:rPr>
          <w:rFonts w:ascii="Arial" w:hAnsi="Arial" w:cs="Arial"/>
          <w:snapToGrid w:val="0"/>
          <w:lang w:eastAsia="cs-CZ"/>
        </w:rPr>
      </w:pPr>
    </w:p>
    <w:p w:rsidR="00677BBA" w:rsidRPr="00677BBA" w:rsidP="00992B92">
      <w:pPr>
        <w:pStyle w:val="BodyTextIndent"/>
        <w:spacing w:after="0"/>
        <w:ind w:left="0" w:firstLine="360"/>
        <w:jc w:val="both"/>
        <w:rPr>
          <w:rFonts w:ascii="Arial" w:hAnsi="Arial" w:cs="Arial"/>
        </w:rPr>
      </w:pPr>
      <w:r w:rsidRPr="00C45484" w:rsidR="00375FFE">
        <w:rPr>
          <w:rFonts w:ascii="Arial" w:hAnsi="Arial" w:cs="Arial"/>
        </w:rPr>
        <w:t>k návrhu</w:t>
      </w:r>
      <w:r w:rsidRPr="00C45484" w:rsidR="00A55118">
        <w:rPr>
          <w:rFonts w:ascii="Arial" w:hAnsi="Arial" w:cs="Arial"/>
        </w:rPr>
        <w:t xml:space="preserve">  </w:t>
      </w:r>
      <w:r w:rsidRPr="00677BBA">
        <w:rPr>
          <w:rFonts w:ascii="Arial" w:hAnsi="Arial" w:cs="Arial"/>
        </w:rPr>
        <w:t xml:space="preserve">na vyslovenie </w:t>
      </w:r>
      <w:r w:rsidRPr="00773D01" w:rsidR="00821FDA">
        <w:rPr>
          <w:rFonts w:ascii="Arial" w:hAnsi="Arial" w:cs="Arial"/>
        </w:rPr>
        <w:t>súhlasu Národnej rady Slovenskej republiky s Dohodou o obchode medzi Európskou úniou a jej členskými štátmi na jednej strane a Kolumbiou a Peru na strane druhej</w:t>
      </w:r>
      <w:r w:rsidRPr="00677BBA">
        <w:rPr>
          <w:rFonts w:ascii="Arial" w:hAnsi="Arial" w:cs="Arial"/>
        </w:rPr>
        <w:t xml:space="preserve"> </w:t>
      </w:r>
    </w:p>
    <w:p w:rsidR="00B04652" w:rsidP="007102F5">
      <w:pPr>
        <w:tabs>
          <w:tab w:val="left" w:pos="-1985"/>
          <w:tab w:val="left" w:pos="-567"/>
          <w:tab w:val="left" w:pos="-284"/>
        </w:tabs>
        <w:ind w:firstLine="851"/>
        <w:jc w:val="both"/>
        <w:rPr>
          <w:rFonts w:ascii="Arial" w:hAnsi="Arial" w:cs="Arial"/>
          <w:b/>
        </w:rPr>
      </w:pPr>
    </w:p>
    <w:p w:rsidR="00677BBA" w:rsidP="007102F5">
      <w:pPr>
        <w:tabs>
          <w:tab w:val="left" w:pos="-1985"/>
          <w:tab w:val="left" w:pos="-567"/>
          <w:tab w:val="left" w:pos="-284"/>
        </w:tabs>
        <w:ind w:firstLine="851"/>
        <w:jc w:val="both"/>
        <w:rPr>
          <w:rFonts w:ascii="Arial" w:hAnsi="Arial" w:cs="Arial"/>
          <w:b/>
        </w:rPr>
      </w:pPr>
    </w:p>
    <w:p w:rsidR="00677BBA" w:rsidRPr="00677BBA" w:rsidP="007102F5">
      <w:pPr>
        <w:tabs>
          <w:tab w:val="left" w:pos="-1985"/>
          <w:tab w:val="left" w:pos="-567"/>
          <w:tab w:val="left" w:pos="-284"/>
        </w:tabs>
        <w:ind w:firstLine="851"/>
        <w:jc w:val="both"/>
        <w:rPr>
          <w:rFonts w:ascii="Arial" w:hAnsi="Arial" w:cs="Arial"/>
        </w:rPr>
      </w:pPr>
    </w:p>
    <w:p w:rsidR="00375FFE" w:rsidRPr="00C45484" w:rsidP="00375FFE">
      <w:pPr>
        <w:tabs>
          <w:tab w:val="left" w:pos="3600"/>
        </w:tabs>
        <w:jc w:val="center"/>
        <w:rPr>
          <w:rFonts w:ascii="Arial" w:hAnsi="Arial" w:cs="Arial"/>
          <w:snapToGrid w:val="0"/>
        </w:rPr>
      </w:pPr>
      <w:r w:rsidRPr="00C45484">
        <w:rPr>
          <w:rFonts w:ascii="Arial" w:hAnsi="Arial" w:cs="Arial"/>
        </w:rPr>
        <w:t>___________________________________________________________________</w:t>
      </w:r>
    </w:p>
    <w:p w:rsidR="00375FFE" w:rsidRPr="00C45484" w:rsidP="00375FFE">
      <w:pPr>
        <w:widowControl w:val="0"/>
        <w:jc w:val="center"/>
        <w:rPr>
          <w:rFonts w:ascii="Arial" w:hAnsi="Arial" w:cs="Arial"/>
          <w:snapToGrid w:val="0"/>
          <w:lang w:eastAsia="cs-CZ"/>
        </w:rPr>
      </w:pPr>
    </w:p>
    <w:p w:rsidR="00375FFE" w:rsidRPr="00C45484" w:rsidP="008325C2">
      <w:pPr>
        <w:pStyle w:val="Heading8"/>
        <w:ind w:firstLine="283"/>
        <w:rPr>
          <w:rFonts w:ascii="Arial" w:hAnsi="Arial" w:cs="Arial"/>
          <w:b/>
          <w:i w:val="0"/>
          <w:sz w:val="28"/>
          <w:szCs w:val="28"/>
        </w:rPr>
      </w:pPr>
      <w:r w:rsidRPr="00C45484">
        <w:rPr>
          <w:rFonts w:ascii="Arial" w:hAnsi="Arial" w:cs="Arial"/>
          <w:b/>
          <w:i w:val="0"/>
          <w:sz w:val="28"/>
          <w:szCs w:val="28"/>
        </w:rPr>
        <w:t>Národná rada Slovenskej republiky</w:t>
      </w:r>
    </w:p>
    <w:p w:rsidR="00375FFE" w:rsidRPr="00C45484" w:rsidP="00375FFE">
      <w:pPr>
        <w:ind w:firstLine="567"/>
        <w:jc w:val="both"/>
        <w:rPr>
          <w:rFonts w:ascii="Arial" w:hAnsi="Arial" w:cs="Arial"/>
        </w:rPr>
      </w:pPr>
    </w:p>
    <w:p w:rsidR="00375FFE" w:rsidRPr="00C45484" w:rsidP="007102F5">
      <w:pPr>
        <w:pStyle w:val="BodyTextIndent"/>
        <w:ind w:left="0" w:firstLine="851"/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podľa čl. 86 písm. d) Ústavy Slovenskej republiky </w:t>
      </w:r>
    </w:p>
    <w:p w:rsidR="00375FFE" w:rsidRPr="00C45484" w:rsidP="00375FFE">
      <w:pPr>
        <w:pStyle w:val="BodyTextIndent"/>
        <w:jc w:val="both"/>
        <w:rPr>
          <w:rFonts w:ascii="Arial" w:hAnsi="Arial" w:cs="Arial"/>
          <w:b/>
          <w:bCs/>
          <w:sz w:val="28"/>
        </w:rPr>
      </w:pPr>
    </w:p>
    <w:p w:rsidR="00375FFE" w:rsidRPr="00C45484" w:rsidP="008325C2">
      <w:pPr>
        <w:pStyle w:val="BodyTextIndent"/>
        <w:ind w:left="0" w:firstLine="283"/>
        <w:jc w:val="both"/>
        <w:rPr>
          <w:rFonts w:ascii="Arial" w:hAnsi="Arial" w:cs="Arial"/>
          <w:b/>
          <w:bCs/>
          <w:sz w:val="28"/>
        </w:rPr>
      </w:pPr>
      <w:r w:rsidRPr="00C45484">
        <w:rPr>
          <w:rFonts w:ascii="Arial" w:hAnsi="Arial" w:cs="Arial"/>
          <w:b/>
          <w:bCs/>
          <w:sz w:val="28"/>
        </w:rPr>
        <w:t>vyslovuje súhlas</w:t>
      </w:r>
    </w:p>
    <w:p w:rsidR="00375FFE" w:rsidRPr="00C45484" w:rsidP="00375FFE">
      <w:pPr>
        <w:pStyle w:val="BodyTextIndent"/>
        <w:jc w:val="both"/>
        <w:rPr>
          <w:rFonts w:ascii="Arial" w:hAnsi="Arial" w:cs="Arial"/>
          <w:b/>
          <w:bCs/>
          <w:sz w:val="28"/>
        </w:rPr>
      </w:pPr>
    </w:p>
    <w:p w:rsidR="00A55118" w:rsidRPr="00C45484" w:rsidP="004741AE">
      <w:pPr>
        <w:pStyle w:val="BodyTextIndent"/>
        <w:spacing w:after="0"/>
        <w:ind w:left="0" w:firstLine="851"/>
        <w:jc w:val="both"/>
        <w:rPr>
          <w:rFonts w:ascii="Arial" w:hAnsi="Arial" w:cs="Arial"/>
        </w:rPr>
      </w:pPr>
      <w:r w:rsidR="00821FDA">
        <w:rPr>
          <w:rFonts w:ascii="Arial" w:hAnsi="Arial" w:cs="Arial"/>
        </w:rPr>
        <w:t>s</w:t>
      </w:r>
      <w:r w:rsidRPr="00773D01" w:rsidR="00821FDA">
        <w:rPr>
          <w:rFonts w:ascii="Arial" w:hAnsi="Arial" w:cs="Arial"/>
        </w:rPr>
        <w:t> Dohodou o obchode medzi Európskou úniou a jej členskými štátmi na jednej strane a Kolumbiou a Peru na strane druhej</w:t>
      </w:r>
      <w:r w:rsidRPr="00677BBA" w:rsidR="009401DE">
        <w:rPr>
          <w:rFonts w:ascii="Arial" w:hAnsi="Arial" w:cs="Arial"/>
        </w:rPr>
        <w:t xml:space="preserve"> </w:t>
      </w:r>
      <w:r w:rsidRPr="00C45484">
        <w:rPr>
          <w:rFonts w:ascii="Arial" w:hAnsi="Arial" w:cs="Arial"/>
        </w:rPr>
        <w:t>a</w:t>
      </w:r>
    </w:p>
    <w:p w:rsidR="00FB3201" w:rsidRPr="00C45484" w:rsidP="00FB3201">
      <w:pPr>
        <w:pStyle w:val="BodyTextIndent"/>
        <w:ind w:firstLine="540"/>
        <w:jc w:val="both"/>
        <w:rPr>
          <w:rFonts w:ascii="Arial" w:hAnsi="Arial" w:cs="Arial"/>
        </w:rPr>
      </w:pPr>
    </w:p>
    <w:p w:rsidR="00A55118" w:rsidRPr="00C45484" w:rsidP="008325C2">
      <w:pPr>
        <w:pStyle w:val="BodyTextIndent"/>
        <w:jc w:val="both"/>
        <w:rPr>
          <w:rFonts w:ascii="Arial" w:hAnsi="Arial" w:cs="Arial"/>
          <w:b/>
          <w:sz w:val="28"/>
          <w:szCs w:val="28"/>
        </w:rPr>
      </w:pPr>
      <w:r w:rsidRPr="00C45484">
        <w:rPr>
          <w:rFonts w:ascii="Arial" w:hAnsi="Arial" w:cs="Arial"/>
          <w:b/>
          <w:sz w:val="28"/>
          <w:szCs w:val="28"/>
        </w:rPr>
        <w:t xml:space="preserve">rozhodla, </w:t>
      </w:r>
    </w:p>
    <w:p w:rsidR="00095803" w:rsidRPr="00C45484" w:rsidP="005704F8">
      <w:pPr>
        <w:pStyle w:val="BodyTextIndent"/>
        <w:ind w:left="360" w:firstLine="540"/>
        <w:jc w:val="both"/>
        <w:rPr>
          <w:rFonts w:ascii="Arial" w:hAnsi="Arial" w:cs="Arial"/>
        </w:rPr>
      </w:pPr>
    </w:p>
    <w:p w:rsidR="00375FFE" w:rsidRPr="00821FDA" w:rsidP="005704F8">
      <w:pPr>
        <w:pStyle w:val="BodyTextIndent"/>
        <w:ind w:left="360" w:firstLine="540"/>
        <w:jc w:val="both"/>
        <w:rPr>
          <w:rFonts w:ascii="Arial" w:hAnsi="Arial" w:cs="Arial"/>
        </w:rPr>
      </w:pPr>
      <w:r w:rsidRPr="00821FDA" w:rsidR="002759C8">
        <w:rPr>
          <w:rFonts w:ascii="Arial" w:hAnsi="Arial" w:cs="Arial"/>
        </w:rPr>
        <w:t xml:space="preserve">že </w:t>
      </w:r>
      <w:r w:rsidR="00821FDA">
        <w:rPr>
          <w:rFonts w:ascii="Arial" w:hAnsi="Arial" w:cs="Arial"/>
        </w:rPr>
        <w:t xml:space="preserve">dohoda je </w:t>
      </w:r>
      <w:r w:rsidRPr="00821FDA" w:rsidR="002759C8">
        <w:rPr>
          <w:rFonts w:ascii="Arial" w:hAnsi="Arial" w:cs="Arial"/>
        </w:rPr>
        <w:t>medzinárodn</w:t>
      </w:r>
      <w:r w:rsidR="00821FDA">
        <w:rPr>
          <w:rFonts w:ascii="Arial" w:hAnsi="Arial" w:cs="Arial"/>
        </w:rPr>
        <w:t>á</w:t>
      </w:r>
      <w:r w:rsidRPr="00821FDA" w:rsidR="002759C8">
        <w:rPr>
          <w:rFonts w:ascii="Arial" w:hAnsi="Arial" w:cs="Arial"/>
        </w:rPr>
        <w:t xml:space="preserve"> zmluv</w:t>
      </w:r>
      <w:r w:rsidR="00821FDA">
        <w:rPr>
          <w:rFonts w:ascii="Arial" w:hAnsi="Arial" w:cs="Arial"/>
        </w:rPr>
        <w:t>a</w:t>
      </w:r>
      <w:r w:rsidRPr="00821FDA" w:rsidR="002759C8">
        <w:rPr>
          <w:rFonts w:ascii="Arial" w:hAnsi="Arial" w:cs="Arial"/>
        </w:rPr>
        <w:t xml:space="preserve"> podľa čl. 7 ods. 5 Ústavy Slovenskej republiky</w:t>
      </w:r>
      <w:r w:rsidR="00821FDA">
        <w:rPr>
          <w:rFonts w:ascii="Arial" w:hAnsi="Arial" w:cs="Arial"/>
        </w:rPr>
        <w:t>, ktorá má</w:t>
      </w:r>
      <w:r w:rsidRPr="00821FDA" w:rsidR="002759C8">
        <w:rPr>
          <w:rFonts w:ascii="Arial" w:hAnsi="Arial" w:cs="Arial"/>
        </w:rPr>
        <w:t xml:space="preserve"> prednosť pred zákonmi</w:t>
      </w:r>
      <w:r w:rsidRPr="00821FDA" w:rsidR="00A55118">
        <w:rPr>
          <w:rFonts w:ascii="Arial" w:hAnsi="Arial" w:cs="Arial"/>
        </w:rPr>
        <w:t>.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700"/>
    <w:rsid w:val="00020F3F"/>
    <w:rsid w:val="00026457"/>
    <w:rsid w:val="00032958"/>
    <w:rsid w:val="00047BC6"/>
    <w:rsid w:val="000747C9"/>
    <w:rsid w:val="00083638"/>
    <w:rsid w:val="000845F7"/>
    <w:rsid w:val="00092548"/>
    <w:rsid w:val="00095803"/>
    <w:rsid w:val="001118CA"/>
    <w:rsid w:val="001332E3"/>
    <w:rsid w:val="00136BC1"/>
    <w:rsid w:val="001924B4"/>
    <w:rsid w:val="001B3D2C"/>
    <w:rsid w:val="001C665C"/>
    <w:rsid w:val="00213991"/>
    <w:rsid w:val="00214CC3"/>
    <w:rsid w:val="002759C8"/>
    <w:rsid w:val="00295450"/>
    <w:rsid w:val="002B06D6"/>
    <w:rsid w:val="002E2B9D"/>
    <w:rsid w:val="00342F5A"/>
    <w:rsid w:val="00355729"/>
    <w:rsid w:val="00375FFE"/>
    <w:rsid w:val="00380381"/>
    <w:rsid w:val="003846F1"/>
    <w:rsid w:val="00387CD7"/>
    <w:rsid w:val="00414FBF"/>
    <w:rsid w:val="00422B7F"/>
    <w:rsid w:val="00425661"/>
    <w:rsid w:val="00441AA8"/>
    <w:rsid w:val="00453A26"/>
    <w:rsid w:val="00454C07"/>
    <w:rsid w:val="004741AE"/>
    <w:rsid w:val="004C5366"/>
    <w:rsid w:val="004F7558"/>
    <w:rsid w:val="00521EDB"/>
    <w:rsid w:val="00545CEB"/>
    <w:rsid w:val="00556C58"/>
    <w:rsid w:val="005704F8"/>
    <w:rsid w:val="005C5128"/>
    <w:rsid w:val="00616EDF"/>
    <w:rsid w:val="0064712E"/>
    <w:rsid w:val="006730F7"/>
    <w:rsid w:val="00677BBA"/>
    <w:rsid w:val="00693429"/>
    <w:rsid w:val="00693A4E"/>
    <w:rsid w:val="006F7B2D"/>
    <w:rsid w:val="007102F5"/>
    <w:rsid w:val="00725566"/>
    <w:rsid w:val="0074645E"/>
    <w:rsid w:val="00755D7F"/>
    <w:rsid w:val="007714C8"/>
    <w:rsid w:val="00773D01"/>
    <w:rsid w:val="007B0CCD"/>
    <w:rsid w:val="007C2934"/>
    <w:rsid w:val="007E497E"/>
    <w:rsid w:val="00815980"/>
    <w:rsid w:val="00821FDA"/>
    <w:rsid w:val="008325C2"/>
    <w:rsid w:val="008472A1"/>
    <w:rsid w:val="00847A35"/>
    <w:rsid w:val="0085041B"/>
    <w:rsid w:val="008555B5"/>
    <w:rsid w:val="00873C2B"/>
    <w:rsid w:val="008E5C0B"/>
    <w:rsid w:val="008F7D22"/>
    <w:rsid w:val="00914DEF"/>
    <w:rsid w:val="009401DE"/>
    <w:rsid w:val="00956145"/>
    <w:rsid w:val="00992B92"/>
    <w:rsid w:val="009947C5"/>
    <w:rsid w:val="009C3675"/>
    <w:rsid w:val="009E436D"/>
    <w:rsid w:val="009F4A94"/>
    <w:rsid w:val="00A04CA3"/>
    <w:rsid w:val="00A117A6"/>
    <w:rsid w:val="00A17C52"/>
    <w:rsid w:val="00A25478"/>
    <w:rsid w:val="00A36E90"/>
    <w:rsid w:val="00A43A1D"/>
    <w:rsid w:val="00A55118"/>
    <w:rsid w:val="00A72319"/>
    <w:rsid w:val="00A826D3"/>
    <w:rsid w:val="00A8789C"/>
    <w:rsid w:val="00AB6A35"/>
    <w:rsid w:val="00AD2AF2"/>
    <w:rsid w:val="00AF4BCE"/>
    <w:rsid w:val="00B04652"/>
    <w:rsid w:val="00BD4A8F"/>
    <w:rsid w:val="00C32F1F"/>
    <w:rsid w:val="00C44F93"/>
    <w:rsid w:val="00C45484"/>
    <w:rsid w:val="00C463C4"/>
    <w:rsid w:val="00C7029E"/>
    <w:rsid w:val="00C75673"/>
    <w:rsid w:val="00C953C7"/>
    <w:rsid w:val="00CA23E5"/>
    <w:rsid w:val="00CA5540"/>
    <w:rsid w:val="00CA6F0E"/>
    <w:rsid w:val="00CE1811"/>
    <w:rsid w:val="00CE21A2"/>
    <w:rsid w:val="00D12463"/>
    <w:rsid w:val="00D22F5A"/>
    <w:rsid w:val="00D46049"/>
    <w:rsid w:val="00D470EA"/>
    <w:rsid w:val="00D576F8"/>
    <w:rsid w:val="00D72436"/>
    <w:rsid w:val="00D76C4F"/>
    <w:rsid w:val="00DA1CDF"/>
    <w:rsid w:val="00DB1C10"/>
    <w:rsid w:val="00DC1A4D"/>
    <w:rsid w:val="00DF391E"/>
    <w:rsid w:val="00E21700"/>
    <w:rsid w:val="00E72B10"/>
    <w:rsid w:val="00E95F35"/>
    <w:rsid w:val="00EE266F"/>
    <w:rsid w:val="00F22A63"/>
    <w:rsid w:val="00F37761"/>
    <w:rsid w:val="00F53981"/>
    <w:rsid w:val="00FB3201"/>
    <w:rsid w:val="00FF3F4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00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E21700"/>
    <w:pPr>
      <w:keepNext/>
      <w:spacing w:line="240" w:lineRule="atLeast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21700"/>
    <w:pPr>
      <w:keepNext/>
      <w:outlineLvl w:val="1"/>
    </w:pPr>
    <w:rPr>
      <w:i/>
      <w:color w:val="0000FF"/>
    </w:rPr>
  </w:style>
  <w:style w:type="paragraph" w:styleId="Heading3">
    <w:name w:val="heading 3"/>
    <w:basedOn w:val="Normal"/>
    <w:next w:val="Normal"/>
    <w:qFormat/>
    <w:rsid w:val="00375F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21700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8">
    <w:name w:val="heading 8"/>
    <w:basedOn w:val="Normal"/>
    <w:next w:val="Normal"/>
    <w:qFormat/>
    <w:rsid w:val="00375FFE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E21700"/>
    <w:pPr>
      <w:jc w:val="both"/>
    </w:pPr>
    <w:rPr>
      <w:rFonts w:ascii="AT*Toronto" w:hAnsi="AT*Toronto"/>
      <w:szCs w:val="20"/>
    </w:rPr>
  </w:style>
  <w:style w:type="paragraph" w:styleId="BodyTextIndent">
    <w:name w:val="Body Text Indent"/>
    <w:basedOn w:val="Normal"/>
    <w:rsid w:val="00E21700"/>
    <w:pPr>
      <w:spacing w:after="120"/>
      <w:ind w:left="283"/>
    </w:pPr>
  </w:style>
  <w:style w:type="paragraph" w:styleId="BodyTextIndent2">
    <w:name w:val="Body Text Indent 2"/>
    <w:basedOn w:val="Normal"/>
    <w:rsid w:val="00E21700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alloonText">
    <w:name w:val="Balloon Text"/>
    <w:basedOn w:val="Normal"/>
    <w:semiHidden/>
    <w:rsid w:val="00020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Výbor</vt:lpstr>
    </vt:vector>
  </TitlesOfParts>
  <Company>Kancelaria NR SR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Prokopčáková Gabriela</dc:creator>
  <cp:lastModifiedBy>Prokopčáková, Gabriela, Ing.</cp:lastModifiedBy>
  <cp:revision>24</cp:revision>
  <cp:lastPrinted>2012-06-13T09:09:00Z</cp:lastPrinted>
  <dcterms:created xsi:type="dcterms:W3CDTF">2011-04-05T13:35:00Z</dcterms:created>
  <dcterms:modified xsi:type="dcterms:W3CDTF">2013-01-21T12:39:00Z</dcterms:modified>
</cp:coreProperties>
</file>