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5044B" w:rsidRPr="00AD5157" w:rsidP="0095044B">
      <w:pPr>
        <w:tabs>
          <w:tab w:val="left" w:pos="540"/>
        </w:tabs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 w:rsidRPr="00AD5157">
        <w:rPr>
          <w:rFonts w:ascii="Times New Roman" w:hAnsi="Times New Roman"/>
          <w:b/>
          <w:i/>
          <w:sz w:val="32"/>
          <w:szCs w:val="24"/>
          <w:lang w:eastAsia="sk-SK"/>
        </w:rPr>
        <w:t>Výbor Národnej rady Slovenskej republiky</w:t>
      </w: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 w:rsidRPr="00AD5157">
        <w:rPr>
          <w:rFonts w:ascii="Times New Roman" w:hAnsi="Times New Roman"/>
          <w:b/>
          <w:i/>
          <w:sz w:val="32"/>
          <w:szCs w:val="24"/>
          <w:lang w:eastAsia="sk-SK"/>
        </w:rPr>
        <w:t xml:space="preserve">             pre obranu a bezpečnosť</w:t>
      </w: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ind w:firstLine="708"/>
        <w:jc w:val="right"/>
        <w:rPr>
          <w:rFonts w:ascii="Times New Roman" w:hAnsi="Times New Roman"/>
          <w:b/>
          <w:sz w:val="32"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14</w:t>
      </w:r>
      <w:r w:rsidRPr="00AD5157">
        <w:rPr>
          <w:rFonts w:ascii="Times New Roman" w:hAnsi="Times New Roman"/>
          <w:b/>
          <w:szCs w:val="24"/>
          <w:lang w:eastAsia="sk-SK"/>
        </w:rPr>
        <w:t>.  schôdza výboru</w:t>
      </w:r>
    </w:p>
    <w:p w:rsidR="0095044B" w:rsidRPr="00AD5157" w:rsidP="0095044B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AD5157">
        <w:rPr>
          <w:rFonts w:ascii="Times New Roman" w:hAnsi="Times New Roman"/>
          <w:b/>
          <w:sz w:val="32"/>
          <w:szCs w:val="24"/>
          <w:lang w:eastAsia="sk-SK"/>
        </w:rPr>
        <w:tab/>
        <w:tab/>
        <w:tab/>
        <w:tab/>
        <w:t xml:space="preserve">        </w:t>
      </w:r>
      <w:r>
        <w:rPr>
          <w:rFonts w:ascii="Times New Roman" w:hAnsi="Times New Roman"/>
          <w:b/>
          <w:sz w:val="32"/>
          <w:szCs w:val="24"/>
          <w:lang w:eastAsia="sk-SK"/>
        </w:rPr>
        <w:t xml:space="preserve">     </w:t>
        <w:tab/>
        <w:tab/>
        <w:t xml:space="preserve">                     </w:t>
      </w:r>
      <w:r>
        <w:rPr>
          <w:rFonts w:ascii="Times New Roman" w:hAnsi="Times New Roman"/>
          <w:szCs w:val="24"/>
          <w:lang w:eastAsia="sk-SK"/>
        </w:rPr>
        <w:t>CRD-96/2013</w:t>
      </w:r>
    </w:p>
    <w:p w:rsidR="0095044B" w:rsidRPr="00AD5157" w:rsidP="0095044B">
      <w:pPr>
        <w:bidi w:val="0"/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sk-SK"/>
        </w:rPr>
      </w:pPr>
      <w:r>
        <w:rPr>
          <w:rFonts w:ascii="Times New Roman" w:hAnsi="Times New Roman"/>
          <w:b/>
          <w:sz w:val="32"/>
          <w:szCs w:val="24"/>
          <w:lang w:eastAsia="sk-SK"/>
        </w:rPr>
        <w:t>57</w:t>
      </w:r>
    </w:p>
    <w:p w:rsidR="0095044B" w:rsidRPr="00AD5157" w:rsidP="0095044B">
      <w:pPr>
        <w:bidi w:val="0"/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24"/>
          <w:lang w:eastAsia="sk-SK"/>
        </w:rPr>
      </w:pPr>
      <w:r w:rsidRPr="00AD5157">
        <w:rPr>
          <w:rFonts w:ascii="Times New Roman" w:hAnsi="Times New Roman"/>
          <w:b/>
          <w:spacing w:val="40"/>
          <w:sz w:val="32"/>
          <w:szCs w:val="24"/>
          <w:lang w:eastAsia="sk-SK"/>
        </w:rPr>
        <w:t>Uznesenie</w:t>
      </w:r>
    </w:p>
    <w:p w:rsidR="0095044B" w:rsidRPr="00AD5157" w:rsidP="0095044B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AD5157">
        <w:rPr>
          <w:rFonts w:ascii="Times New Roman" w:hAnsi="Times New Roman"/>
          <w:szCs w:val="24"/>
          <w:lang w:eastAsia="sk-SK"/>
        </w:rPr>
        <w:t>Výboru Národnej rady Slovenskej republiky</w:t>
      </w:r>
    </w:p>
    <w:p w:rsidR="0095044B" w:rsidRPr="00AD5157" w:rsidP="0095044B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AD5157">
        <w:rPr>
          <w:rFonts w:ascii="Times New Roman" w:hAnsi="Times New Roman"/>
          <w:szCs w:val="24"/>
          <w:lang w:eastAsia="sk-SK"/>
        </w:rPr>
        <w:t>pre obranu a bezpečnosť</w:t>
      </w:r>
    </w:p>
    <w:p w:rsidR="0095044B" w:rsidRPr="00AD5157" w:rsidP="0095044B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z 29. januára 2013</w:t>
      </w:r>
    </w:p>
    <w:p w:rsidR="0095044B" w:rsidRPr="00AD5157" w:rsidP="0095044B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95044B" w:rsidRPr="00ED0122" w:rsidP="0095044B">
      <w:pPr>
        <w:bidi w:val="0"/>
        <w:spacing w:after="0" w:line="240" w:lineRule="auto"/>
        <w:ind w:firstLine="705"/>
        <w:jc w:val="both"/>
        <w:rPr>
          <w:rFonts w:ascii="Times New Roman" w:hAnsi="Times New Roman"/>
          <w:bCs/>
          <w:szCs w:val="24"/>
          <w:lang w:eastAsia="sk-SK"/>
        </w:rPr>
      </w:pPr>
      <w:r w:rsidRPr="00ED0122">
        <w:rPr>
          <w:rFonts w:ascii="Times New Roman" w:hAnsi="Times New Roman"/>
          <w:sz w:val="22"/>
          <w:szCs w:val="24"/>
          <w:lang w:eastAsia="sk-SK"/>
        </w:rPr>
        <w:t>o určení spravodajcu gestorského výboru pre prvé čítanie k</w:t>
      </w:r>
      <w:r>
        <w:rPr>
          <w:rFonts w:ascii="Times New Roman" w:hAnsi="Times New Roman"/>
          <w:sz w:val="22"/>
          <w:szCs w:val="24"/>
          <w:lang w:eastAsia="sk-SK"/>
        </w:rPr>
        <w:t> </w:t>
      </w:r>
      <w:r>
        <w:rPr>
          <w:rFonts w:ascii="Times New Roman" w:hAnsi="Times New Roman"/>
          <w:bCs/>
          <w:szCs w:val="24"/>
          <w:lang w:eastAsia="sk-SK"/>
        </w:rPr>
        <w:t>vládnemu</w:t>
      </w:r>
      <w:r w:rsidRPr="0068183D">
        <w:rPr>
          <w:rFonts w:ascii="Times New Roman" w:hAnsi="Times New Roman"/>
          <w:bCs/>
          <w:szCs w:val="24"/>
          <w:lang w:eastAsia="sk-SK"/>
        </w:rPr>
        <w:t xml:space="preserve"> návrh</w:t>
      </w:r>
      <w:r>
        <w:rPr>
          <w:rFonts w:ascii="Times New Roman" w:hAnsi="Times New Roman"/>
          <w:bCs/>
          <w:szCs w:val="24"/>
          <w:lang w:eastAsia="sk-SK"/>
        </w:rPr>
        <w:t>u</w:t>
      </w:r>
      <w:r w:rsidRPr="0068183D">
        <w:rPr>
          <w:rFonts w:ascii="Times New Roman" w:hAnsi="Times New Roman"/>
          <w:bCs/>
          <w:szCs w:val="24"/>
          <w:lang w:eastAsia="sk-SK"/>
        </w:rPr>
        <w:t xml:space="preserve"> zákona, ktorým sa mení a dopĺňa zákon č. 404/2011 Z. z. o pobyte cudzincov a o zmene a doplnení niektorých zákonov a ktorým sa menia a dopĺňajú niektoré zákony </w:t>
      </w:r>
      <w:r>
        <w:rPr>
          <w:rFonts w:ascii="Times New Roman" w:hAnsi="Times New Roman"/>
          <w:b/>
          <w:bCs/>
          <w:szCs w:val="24"/>
          <w:lang w:eastAsia="sk-SK"/>
        </w:rPr>
        <w:t>(tlač 352) – prvé čítanie</w:t>
      </w:r>
    </w:p>
    <w:p w:rsidR="0095044B" w:rsidRPr="00AD5157" w:rsidP="0095044B">
      <w:pPr>
        <w:bidi w:val="0"/>
        <w:spacing w:after="0" w:line="240" w:lineRule="auto"/>
        <w:jc w:val="both"/>
        <w:rPr>
          <w:rFonts w:ascii="Times New Roman" w:hAnsi="Times New Roman"/>
          <w:sz w:val="22"/>
          <w:lang w:eastAsia="sk-SK"/>
        </w:rPr>
      </w:pPr>
    </w:p>
    <w:p w:rsidR="0095044B" w:rsidRPr="00AD5157" w:rsidP="0095044B">
      <w:pPr>
        <w:keepNext/>
        <w:bidi w:val="0"/>
        <w:spacing w:after="0" w:line="240" w:lineRule="auto"/>
        <w:ind w:firstLine="705"/>
        <w:jc w:val="both"/>
        <w:outlineLvl w:val="0"/>
        <w:rPr>
          <w:rFonts w:ascii="Times New Roman" w:hAnsi="Times New Roman"/>
          <w:b/>
          <w:bCs/>
          <w:sz w:val="22"/>
          <w:lang w:eastAsia="sk-SK"/>
        </w:rPr>
      </w:pPr>
      <w:r w:rsidRPr="00AD5157">
        <w:rPr>
          <w:rFonts w:ascii="Times New Roman" w:hAnsi="Times New Roman"/>
          <w:b/>
          <w:bCs/>
          <w:sz w:val="22"/>
          <w:lang w:eastAsia="sk-SK"/>
        </w:rPr>
        <w:t>Výbor Národnej rady Slovenskej republiky pre obranu a bezpečnosť</w:t>
      </w:r>
    </w:p>
    <w:p w:rsidR="0095044B" w:rsidRPr="00AD5157" w:rsidP="0095044B">
      <w:pPr>
        <w:bidi w:val="0"/>
        <w:spacing w:after="0" w:line="240" w:lineRule="auto"/>
        <w:ind w:firstLine="705"/>
        <w:jc w:val="both"/>
        <w:rPr>
          <w:rFonts w:ascii="Times New Roman" w:hAnsi="Times New Roman"/>
          <w:sz w:val="22"/>
          <w:lang w:eastAsia="sk-SK"/>
        </w:rPr>
      </w:pPr>
    </w:p>
    <w:p w:rsidR="0095044B" w:rsidRPr="00AD5157" w:rsidP="0095044B">
      <w:pPr>
        <w:bidi w:val="0"/>
        <w:spacing w:after="0" w:line="240" w:lineRule="auto"/>
        <w:ind w:firstLine="705"/>
        <w:jc w:val="both"/>
        <w:rPr>
          <w:rFonts w:ascii="Times New Roman" w:hAnsi="Times New Roman"/>
          <w:b/>
          <w:bCs/>
          <w:sz w:val="22"/>
          <w:lang w:eastAsia="sk-SK"/>
        </w:rPr>
      </w:pPr>
      <w:r w:rsidRPr="00AD5157">
        <w:rPr>
          <w:rFonts w:ascii="Times New Roman" w:hAnsi="Times New Roman"/>
          <w:b/>
          <w:bCs/>
          <w:sz w:val="22"/>
          <w:lang w:eastAsia="sk-SK"/>
        </w:rPr>
        <w:t>A. konštatuje,</w:t>
      </w:r>
    </w:p>
    <w:p w:rsidR="0095044B" w:rsidRPr="00AD5157" w:rsidP="0095044B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2"/>
          <w:lang w:eastAsia="sk-SK"/>
        </w:rPr>
      </w:pPr>
    </w:p>
    <w:p w:rsidR="0095044B" w:rsidRPr="00ED0122" w:rsidP="0095044B">
      <w:pPr>
        <w:bidi w:val="0"/>
        <w:spacing w:after="0" w:line="240" w:lineRule="auto"/>
        <w:ind w:firstLine="705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sz w:val="22"/>
          <w:szCs w:val="24"/>
          <w:lang w:eastAsia="sk-SK"/>
        </w:rPr>
        <w:t xml:space="preserve">    </w:t>
      </w:r>
      <w:r w:rsidRPr="00AD5157">
        <w:rPr>
          <w:rFonts w:ascii="Times New Roman" w:hAnsi="Times New Roman"/>
          <w:sz w:val="22"/>
          <w:szCs w:val="24"/>
          <w:lang w:eastAsia="sk-SK"/>
        </w:rPr>
        <w:t>že predseda Národnej rady Slovenskej republiky v súlade s § 71 zákona Národnej rady Slovenskej republiky č. 350/1996 Z. z. o rokovacom poriadku Národnej rady Slovenskej republiky v znení neskorších predpisov určil Výbor Národnej rady Slovenskej republiky pre obranu a bezpečnosť pri prerokovaní</w:t>
      </w:r>
      <w:r w:rsidRPr="00204027">
        <w:rPr>
          <w:rFonts w:ascii="Times New Roman" w:hAnsi="Times New Roman" w:cs="Arial"/>
          <w:noProof/>
          <w:szCs w:val="24"/>
        </w:rPr>
        <w:t xml:space="preserve"> </w:t>
      </w:r>
      <w:r w:rsidR="004B3FED">
        <w:rPr>
          <w:rFonts w:ascii="Times New Roman" w:hAnsi="Times New Roman"/>
          <w:bCs/>
          <w:szCs w:val="24"/>
          <w:lang w:eastAsia="sk-SK"/>
        </w:rPr>
        <w:t>vládneho</w:t>
      </w:r>
      <w:r w:rsidRPr="0068183D" w:rsidR="004B3FED">
        <w:rPr>
          <w:rFonts w:ascii="Times New Roman" w:hAnsi="Times New Roman"/>
          <w:bCs/>
          <w:szCs w:val="24"/>
          <w:lang w:eastAsia="sk-SK"/>
        </w:rPr>
        <w:t xml:space="preserve"> návrh</w:t>
      </w:r>
      <w:r w:rsidR="004B3FED">
        <w:rPr>
          <w:rFonts w:ascii="Times New Roman" w:hAnsi="Times New Roman"/>
          <w:bCs/>
          <w:szCs w:val="24"/>
          <w:lang w:eastAsia="sk-SK"/>
        </w:rPr>
        <w:t>u</w:t>
      </w:r>
      <w:r w:rsidRPr="0068183D" w:rsidR="004B3FED">
        <w:rPr>
          <w:rFonts w:ascii="Times New Roman" w:hAnsi="Times New Roman"/>
          <w:bCs/>
          <w:szCs w:val="24"/>
          <w:lang w:eastAsia="sk-SK"/>
        </w:rPr>
        <w:t xml:space="preserve"> zákona, ktorým sa mení a dopĺňa zákon č. 404/2011 Z. z. o pobyte cudzincov a o zmene a doplnení niektorých zákonov a ktorým sa menia a dopĺňajú niektoré zákony </w:t>
      </w:r>
      <w:r w:rsidR="004B3FED">
        <w:rPr>
          <w:rFonts w:ascii="Times New Roman" w:hAnsi="Times New Roman"/>
          <w:b/>
          <w:bCs/>
          <w:szCs w:val="24"/>
          <w:lang w:eastAsia="sk-SK"/>
        </w:rPr>
        <w:t xml:space="preserve">(tlač 352) </w:t>
      </w:r>
      <w:r w:rsidRPr="00AD5157">
        <w:rPr>
          <w:rFonts w:ascii="Times New Roman" w:hAnsi="Times New Roman"/>
          <w:bCs/>
          <w:sz w:val="22"/>
          <w:szCs w:val="24"/>
          <w:lang w:eastAsia="sk-SK"/>
        </w:rPr>
        <w:t>r</w:t>
      </w:r>
      <w:r w:rsidRPr="00AD5157">
        <w:rPr>
          <w:rFonts w:ascii="Times New Roman" w:hAnsi="Times New Roman"/>
          <w:sz w:val="22"/>
          <w:szCs w:val="24"/>
          <w:lang w:eastAsia="sk-SK"/>
        </w:rPr>
        <w:t xml:space="preserve">ozhodnutím číslo </w:t>
      </w:r>
      <w:r w:rsidR="004B3FED">
        <w:rPr>
          <w:rFonts w:ascii="Times New Roman" w:hAnsi="Times New Roman"/>
          <w:b/>
          <w:szCs w:val="24"/>
          <w:lang w:eastAsia="sk-SK"/>
        </w:rPr>
        <w:t>337</w:t>
      </w:r>
      <w:r w:rsidRPr="00294140">
        <w:rPr>
          <w:rFonts w:ascii="Times New Roman" w:hAnsi="Times New Roman"/>
          <w:bCs/>
          <w:szCs w:val="24"/>
          <w:lang w:eastAsia="sk-SK"/>
        </w:rPr>
        <w:t xml:space="preserve"> </w:t>
      </w:r>
      <w:r w:rsidR="004B3FED">
        <w:rPr>
          <w:rFonts w:ascii="Times New Roman" w:hAnsi="Times New Roman"/>
          <w:szCs w:val="24"/>
          <w:lang w:eastAsia="sk-SK"/>
        </w:rPr>
        <w:t>z 11. januára 2013</w:t>
      </w:r>
      <w:r w:rsidRPr="00AD5157">
        <w:rPr>
          <w:rFonts w:ascii="Times New Roman" w:hAnsi="Times New Roman"/>
          <w:szCs w:val="24"/>
          <w:lang w:eastAsia="sk-SK"/>
        </w:rPr>
        <w:t xml:space="preserve"> </w:t>
      </w:r>
      <w:r w:rsidRPr="00AD5157">
        <w:rPr>
          <w:rFonts w:ascii="Times New Roman" w:hAnsi="Times New Roman"/>
          <w:sz w:val="22"/>
          <w:szCs w:val="24"/>
          <w:lang w:eastAsia="sk-SK"/>
        </w:rPr>
        <w:t xml:space="preserve"> za gestorský výbor;</w:t>
      </w:r>
    </w:p>
    <w:p w:rsidR="0095044B" w:rsidP="0095044B">
      <w:pPr>
        <w:bidi w:val="0"/>
        <w:spacing w:after="0" w:line="240" w:lineRule="auto"/>
        <w:ind w:firstLine="705"/>
        <w:jc w:val="both"/>
        <w:rPr>
          <w:rFonts w:ascii="Times New Roman" w:hAnsi="Times New Roman"/>
          <w:sz w:val="22"/>
          <w:lang w:eastAsia="sk-SK"/>
        </w:rPr>
      </w:pPr>
    </w:p>
    <w:p w:rsidR="0095044B" w:rsidRPr="00AD5157" w:rsidP="0095044B">
      <w:pPr>
        <w:bidi w:val="0"/>
        <w:spacing w:after="0" w:line="240" w:lineRule="auto"/>
        <w:ind w:firstLine="705"/>
        <w:jc w:val="both"/>
        <w:rPr>
          <w:rFonts w:ascii="Times New Roman" w:hAnsi="Times New Roman"/>
          <w:b/>
          <w:sz w:val="22"/>
          <w:lang w:eastAsia="sk-SK"/>
        </w:rPr>
      </w:pPr>
      <w:r w:rsidRPr="00AD5157">
        <w:rPr>
          <w:rFonts w:ascii="Times New Roman" w:hAnsi="Times New Roman"/>
          <w:b/>
          <w:sz w:val="22"/>
          <w:lang w:eastAsia="sk-SK"/>
        </w:rPr>
        <w:t>B. určuje</w:t>
      </w:r>
    </w:p>
    <w:p w:rsidR="0095044B" w:rsidRPr="00AD5157" w:rsidP="0095044B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 w:val="22"/>
          <w:lang w:eastAsia="sk-SK"/>
        </w:rPr>
      </w:pPr>
    </w:p>
    <w:p w:rsidR="0095044B" w:rsidRPr="00AD5157" w:rsidP="0095044B">
      <w:pPr>
        <w:bidi w:val="0"/>
        <w:spacing w:after="0" w:line="240" w:lineRule="auto"/>
        <w:ind w:firstLine="705"/>
        <w:jc w:val="both"/>
        <w:rPr>
          <w:rFonts w:ascii="Times New Roman" w:hAnsi="Times New Roman"/>
          <w:sz w:val="22"/>
          <w:lang w:eastAsia="sk-SK"/>
        </w:rPr>
      </w:pPr>
      <w:r w:rsidRPr="00AD5157">
        <w:rPr>
          <w:rFonts w:ascii="Times New Roman" w:hAnsi="Times New Roman"/>
          <w:sz w:val="22"/>
          <w:lang w:eastAsia="sk-SK"/>
        </w:rPr>
        <w:t xml:space="preserve">      v súlade s § 73 ods. 1 zákona Národnej rady Slovenskej republiky  č. 350/1996 Z. z. o rokovacom poriadku Národnej rady Slovenskej republiky v znení neskorších predpisov poslanca </w:t>
      </w:r>
      <w:r w:rsidR="004B3FED">
        <w:rPr>
          <w:rFonts w:ascii="Times New Roman" w:hAnsi="Times New Roman"/>
          <w:b/>
          <w:sz w:val="28"/>
          <w:szCs w:val="28"/>
          <w:lang w:eastAsia="sk-SK"/>
        </w:rPr>
        <w:t xml:space="preserve">Vladimíra MATEJIČKU </w:t>
      </w:r>
      <w:r w:rsidRPr="00AD5157">
        <w:rPr>
          <w:rFonts w:ascii="Times New Roman" w:hAnsi="Times New Roman"/>
          <w:sz w:val="22"/>
          <w:lang w:eastAsia="sk-SK"/>
        </w:rPr>
        <w:t>za spravodajcu výboru k predmetnému návrhu zákona v prvom čítaní;</w:t>
      </w: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b/>
          <w:sz w:val="22"/>
          <w:lang w:eastAsia="sk-SK"/>
        </w:rPr>
      </w:pPr>
    </w:p>
    <w:p w:rsidR="0095044B" w:rsidRPr="00AD5157" w:rsidP="0095044B">
      <w:pPr>
        <w:bidi w:val="0"/>
        <w:spacing w:after="0" w:line="240" w:lineRule="auto"/>
        <w:ind w:left="705"/>
        <w:rPr>
          <w:rFonts w:ascii="Times New Roman" w:hAnsi="Times New Roman"/>
          <w:b/>
          <w:sz w:val="22"/>
          <w:lang w:eastAsia="sk-SK"/>
        </w:rPr>
      </w:pPr>
      <w:r w:rsidRPr="00AD5157">
        <w:rPr>
          <w:rFonts w:ascii="Times New Roman" w:hAnsi="Times New Roman"/>
          <w:b/>
          <w:sz w:val="22"/>
          <w:lang w:eastAsia="sk-SK"/>
        </w:rPr>
        <w:t>C. ukladá</w:t>
      </w:r>
    </w:p>
    <w:p w:rsidR="0095044B" w:rsidRPr="00AD5157" w:rsidP="0095044B">
      <w:pPr>
        <w:bidi w:val="0"/>
        <w:spacing w:after="0" w:line="240" w:lineRule="auto"/>
        <w:ind w:left="705"/>
        <w:rPr>
          <w:rFonts w:ascii="Times New Roman" w:hAnsi="Times New Roman"/>
          <w:sz w:val="22"/>
          <w:lang w:eastAsia="sk-SK"/>
        </w:rPr>
      </w:pPr>
    </w:p>
    <w:p w:rsidR="0095044B" w:rsidRPr="00AD5157" w:rsidP="0095044B">
      <w:pPr>
        <w:bidi w:val="0"/>
        <w:spacing w:after="0" w:line="240" w:lineRule="auto"/>
        <w:ind w:left="1065"/>
        <w:rPr>
          <w:rFonts w:ascii="Times New Roman" w:hAnsi="Times New Roman"/>
          <w:sz w:val="22"/>
          <w:lang w:eastAsia="sk-SK"/>
        </w:rPr>
      </w:pPr>
      <w:r w:rsidRPr="00AD5157">
        <w:rPr>
          <w:rFonts w:ascii="Times New Roman" w:hAnsi="Times New Roman"/>
          <w:sz w:val="22"/>
          <w:lang w:eastAsia="sk-SK"/>
        </w:rPr>
        <w:t>predsedovi výboru</w:t>
      </w:r>
    </w:p>
    <w:p w:rsidR="0095044B" w:rsidRPr="00AD5157" w:rsidP="0095044B">
      <w:pPr>
        <w:bidi w:val="0"/>
        <w:spacing w:after="0" w:line="240" w:lineRule="auto"/>
        <w:ind w:left="1065"/>
        <w:rPr>
          <w:rFonts w:ascii="Times New Roman" w:hAnsi="Times New Roman"/>
          <w:sz w:val="22"/>
          <w:lang w:eastAsia="sk-SK"/>
        </w:rPr>
      </w:pPr>
      <w:r w:rsidRPr="00AD5157">
        <w:rPr>
          <w:rFonts w:ascii="Times New Roman" w:hAnsi="Times New Roman"/>
          <w:sz w:val="22"/>
          <w:lang w:eastAsia="sk-SK"/>
        </w:rPr>
        <w:t xml:space="preserve">informovať o tomto uznesení  predsedu Národnej rady  Slovenskej republiky. </w:t>
      </w:r>
    </w:p>
    <w:p w:rsidR="0095044B" w:rsidP="0095044B">
      <w:pPr>
        <w:bidi w:val="0"/>
        <w:spacing w:after="0" w:line="240" w:lineRule="auto"/>
        <w:jc w:val="both"/>
        <w:rPr>
          <w:rFonts w:ascii="Times New Roman" w:hAnsi="Times New Roman"/>
          <w:sz w:val="22"/>
          <w:lang w:eastAsia="sk-SK"/>
        </w:rPr>
      </w:pPr>
    </w:p>
    <w:p w:rsidR="0095044B" w:rsidP="0095044B">
      <w:pPr>
        <w:bidi w:val="0"/>
        <w:spacing w:after="0" w:line="240" w:lineRule="auto"/>
        <w:jc w:val="both"/>
        <w:rPr>
          <w:rFonts w:ascii="Times New Roman" w:hAnsi="Times New Roman"/>
          <w:sz w:val="22"/>
          <w:lang w:eastAsia="sk-SK"/>
        </w:rPr>
      </w:pPr>
    </w:p>
    <w:p w:rsidR="0095044B" w:rsidRPr="00AD5157" w:rsidP="0095044B">
      <w:pPr>
        <w:bidi w:val="0"/>
        <w:spacing w:after="0" w:line="240" w:lineRule="auto"/>
        <w:jc w:val="both"/>
        <w:rPr>
          <w:rFonts w:ascii="Times New Roman" w:hAnsi="Times New Roman"/>
          <w:sz w:val="22"/>
          <w:lang w:eastAsia="sk-SK"/>
        </w:rPr>
      </w:pPr>
    </w:p>
    <w:p w:rsidR="0095044B" w:rsidP="0095044B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AD5157">
        <w:rPr>
          <w:rFonts w:ascii="Times New Roman" w:hAnsi="Times New Roman"/>
          <w:sz w:val="22"/>
          <w:lang w:eastAsia="sk-SK"/>
        </w:rPr>
        <w:tab/>
      </w:r>
      <w:r w:rsidRPr="00AD5157">
        <w:rPr>
          <w:rFonts w:ascii="Times New Roman" w:hAnsi="Times New Roman"/>
          <w:szCs w:val="24"/>
          <w:lang w:eastAsia="sk-SK"/>
        </w:rPr>
        <w:t xml:space="preserve">      </w:t>
        <w:tab/>
        <w:tab/>
      </w:r>
      <w:r w:rsidRPr="00AD5157">
        <w:rPr>
          <w:rFonts w:ascii="Times New Roman" w:hAnsi="Times New Roman"/>
          <w:b/>
          <w:i/>
          <w:sz w:val="28"/>
          <w:szCs w:val="24"/>
          <w:lang w:eastAsia="sk-SK"/>
        </w:rPr>
        <w:tab/>
        <w:tab/>
        <w:tab/>
        <w:tab/>
        <w:tab/>
        <w:tab/>
      </w:r>
      <w:r w:rsidRPr="001B1006">
        <w:rPr>
          <w:rFonts w:ascii="Times New Roman" w:hAnsi="Times New Roman"/>
          <w:b/>
          <w:sz w:val="28"/>
          <w:szCs w:val="24"/>
          <w:lang w:eastAsia="sk-SK"/>
        </w:rPr>
        <w:t>Jaroslav BAŠKA</w:t>
      </w:r>
      <w:r w:rsidRPr="00AD5157">
        <w:rPr>
          <w:rFonts w:ascii="Times New Roman" w:hAnsi="Times New Roman"/>
          <w:szCs w:val="24"/>
          <w:lang w:eastAsia="sk-SK"/>
        </w:rPr>
        <w:tab/>
      </w:r>
    </w:p>
    <w:p w:rsidR="0095044B" w:rsidRPr="00AD5157" w:rsidP="0095044B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AD5157">
        <w:rPr>
          <w:rFonts w:ascii="Times New Roman" w:hAnsi="Times New Roman"/>
          <w:szCs w:val="24"/>
          <w:lang w:eastAsia="sk-SK"/>
        </w:rPr>
        <w:tab/>
        <w:tab/>
        <w:tab/>
        <w:tab/>
        <w:tab/>
        <w:t xml:space="preserve">                                    </w:t>
      </w:r>
      <w:r>
        <w:rPr>
          <w:rFonts w:ascii="Times New Roman" w:hAnsi="Times New Roman"/>
          <w:szCs w:val="24"/>
          <w:lang w:eastAsia="sk-SK"/>
        </w:rPr>
        <w:t xml:space="preserve">                </w:t>
      </w:r>
      <w:r w:rsidRPr="00AD5157">
        <w:rPr>
          <w:rFonts w:ascii="Times New Roman" w:hAnsi="Times New Roman"/>
          <w:szCs w:val="24"/>
          <w:lang w:eastAsia="sk-SK"/>
        </w:rPr>
        <w:t>predseda výboru</w:t>
      </w:r>
    </w:p>
    <w:p w:rsidR="0095044B" w:rsidRPr="00AD5157" w:rsidP="0095044B">
      <w:pPr>
        <w:bidi w:val="0"/>
        <w:spacing w:after="0" w:line="240" w:lineRule="auto"/>
        <w:jc w:val="both"/>
        <w:rPr>
          <w:rFonts w:ascii="Times New Roman" w:hAnsi="Times New Roman"/>
          <w:b/>
          <w:szCs w:val="24"/>
          <w:lang w:eastAsia="sk-SK"/>
        </w:rPr>
      </w:pPr>
      <w:r w:rsidRPr="001B1006">
        <w:rPr>
          <w:rFonts w:ascii="Times New Roman" w:hAnsi="Times New Roman"/>
          <w:b/>
          <w:szCs w:val="24"/>
          <w:lang w:eastAsia="sk-SK"/>
        </w:rPr>
        <w:t>Vladimír MATEJIČKA</w:t>
      </w: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 w:rsidRPr="00AD5157">
        <w:rPr>
          <w:rFonts w:ascii="Times New Roman" w:hAnsi="Times New Roman"/>
          <w:sz w:val="22"/>
          <w:lang w:eastAsia="sk-SK"/>
        </w:rPr>
        <w:t>overovateľ výboru</w:t>
      </w: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b/>
          <w:szCs w:val="24"/>
          <w:lang w:eastAsia="sk-SK"/>
        </w:rPr>
      </w:pPr>
      <w:r w:rsidRPr="001B1006">
        <w:rPr>
          <w:rFonts w:ascii="Times New Roman" w:hAnsi="Times New Roman"/>
          <w:b/>
          <w:szCs w:val="24"/>
          <w:lang w:eastAsia="sk-SK"/>
        </w:rPr>
        <w:t>Martin FEDOR</w:t>
      </w: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 w:rsidRPr="00AD5157">
        <w:rPr>
          <w:rFonts w:ascii="Times New Roman" w:hAnsi="Times New Roman"/>
          <w:sz w:val="22"/>
          <w:lang w:eastAsia="sk-SK"/>
        </w:rPr>
        <w:t>overovateľ výboru</w:t>
      </w: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rPr>
          <w:rFonts w:ascii="Times New Roman" w:hAnsi="Times New Roman"/>
        </w:rPr>
      </w:pPr>
    </w:p>
    <w:p w:rsidR="0095044B" w:rsidRPr="00AD5157" w:rsidP="0095044B">
      <w:pPr>
        <w:bidi w:val="0"/>
        <w:rPr>
          <w:rFonts w:ascii="Times New Roman" w:hAnsi="Times New Roman"/>
        </w:rPr>
      </w:pPr>
    </w:p>
    <w:p w:rsidR="0095044B" w:rsidRPr="00AD5157" w:rsidP="0095044B">
      <w:pPr>
        <w:bidi w:val="0"/>
        <w:rPr>
          <w:rFonts w:ascii="Times New Roman" w:hAnsi="Times New Roman"/>
        </w:rPr>
      </w:pPr>
    </w:p>
    <w:p w:rsidR="0095044B" w:rsidP="0095044B">
      <w:pPr>
        <w:bidi w:val="0"/>
        <w:rPr>
          <w:rFonts w:ascii="Times New Roman" w:hAnsi="Times New Roman"/>
        </w:rPr>
      </w:pPr>
    </w:p>
    <w:p w:rsidR="0095044B" w:rsidP="0095044B">
      <w:pPr>
        <w:bidi w:val="0"/>
        <w:rPr>
          <w:rFonts w:ascii="Times New Roman" w:hAnsi="Times New Roman"/>
        </w:rPr>
      </w:pPr>
    </w:p>
    <w:p w:rsidR="0095044B" w:rsidP="0095044B">
      <w:pPr>
        <w:bidi w:val="0"/>
        <w:rPr>
          <w:rFonts w:ascii="Times New Roman" w:hAnsi="Times New Roman"/>
        </w:rPr>
      </w:pPr>
    </w:p>
    <w:p w:rsidR="0095044B" w:rsidP="0095044B">
      <w:pPr>
        <w:bidi w:val="0"/>
        <w:rPr>
          <w:rFonts w:ascii="Times New Roman" w:hAnsi="Times New Roman"/>
        </w:rPr>
      </w:pPr>
    </w:p>
    <w:p w:rsidR="0095044B" w:rsidP="0095044B">
      <w:pPr>
        <w:bidi w:val="0"/>
        <w:rPr>
          <w:rFonts w:ascii="Times New Roman" w:hAnsi="Times New Roman"/>
        </w:rPr>
      </w:pPr>
    </w:p>
    <w:p w:rsidR="0095044B" w:rsidP="0095044B">
      <w:pPr>
        <w:bidi w:val="0"/>
        <w:rPr>
          <w:rFonts w:ascii="Times New Roman" w:hAnsi="Times New Roman"/>
        </w:rPr>
      </w:pPr>
    </w:p>
    <w:p w:rsidR="0095044B" w:rsidP="0095044B">
      <w:pPr>
        <w:bidi w:val="0"/>
        <w:rPr>
          <w:rFonts w:ascii="Times New Roman" w:hAnsi="Times New Roman"/>
        </w:rPr>
      </w:pPr>
    </w:p>
    <w:p w:rsidR="0095044B" w:rsidP="0095044B">
      <w:pPr>
        <w:bidi w:val="0"/>
        <w:rPr>
          <w:rFonts w:ascii="Times New Roman" w:hAnsi="Times New Roman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5044B" w:rsidRPr="00AD5157" w:rsidP="0095044B">
      <w:pPr>
        <w:bidi w:val="0"/>
        <w:rPr>
          <w:rFonts w:ascii="Times New Roman" w:hAnsi="Times New Roman"/>
        </w:rPr>
      </w:pPr>
    </w:p>
    <w:p w:rsidR="0095044B" w:rsidRPr="00AD5157" w:rsidP="0095044B">
      <w:pPr>
        <w:bidi w:val="0"/>
        <w:rPr>
          <w:rFonts w:ascii="Times New Roman" w:hAnsi="Times New Roman"/>
        </w:rPr>
      </w:pPr>
    </w:p>
    <w:p w:rsidR="0095044B" w:rsidRPr="00AD5157" w:rsidP="0095044B">
      <w:pPr>
        <w:bidi w:val="0"/>
        <w:rPr>
          <w:rFonts w:ascii="Times New Roman" w:hAnsi="Times New Roman"/>
        </w:rPr>
      </w:pPr>
    </w:p>
    <w:p w:rsidR="0095044B" w:rsidP="0095044B">
      <w:pPr>
        <w:bidi w:val="0"/>
        <w:rPr>
          <w:rFonts w:ascii="Times New Roman" w:hAnsi="Times New Roman"/>
        </w:rPr>
      </w:pPr>
    </w:p>
    <w:p w:rsidR="0095044B" w:rsidP="0095044B">
      <w:pPr>
        <w:bidi w:val="0"/>
        <w:rPr>
          <w:rFonts w:ascii="Times New Roman" w:hAnsi="Times New Roman"/>
        </w:rPr>
      </w:pPr>
    </w:p>
    <w:p w:rsidR="0095044B" w:rsidP="0095044B">
      <w:pPr>
        <w:bidi w:val="0"/>
        <w:rPr>
          <w:rFonts w:ascii="Times New Roman" w:hAnsi="Times New Roman"/>
        </w:rPr>
      </w:pPr>
    </w:p>
    <w:p w:rsidR="0095044B" w:rsidP="0095044B">
      <w:pPr>
        <w:bidi w:val="0"/>
        <w:rPr>
          <w:rFonts w:ascii="Times New Roman" w:hAnsi="Times New Roman"/>
        </w:rPr>
      </w:pPr>
    </w:p>
    <w:p w:rsidR="0095044B" w:rsidP="0095044B">
      <w:pPr>
        <w:bidi w:val="0"/>
        <w:rPr>
          <w:rFonts w:ascii="Times New Roman" w:hAnsi="Times New Roman"/>
        </w:rPr>
      </w:pPr>
    </w:p>
    <w:p w:rsidR="0095044B" w:rsidP="0095044B">
      <w:pPr>
        <w:bidi w:val="0"/>
        <w:rPr>
          <w:rFonts w:ascii="Times New Roman" w:hAnsi="Times New Roman"/>
        </w:rPr>
      </w:pPr>
    </w:p>
    <w:p w:rsidR="0095044B" w:rsidP="0095044B">
      <w:pPr>
        <w:bidi w:val="0"/>
        <w:rPr>
          <w:rFonts w:ascii="Times New Roman" w:hAnsi="Times New Roman"/>
        </w:rPr>
      </w:pPr>
    </w:p>
    <w:p w:rsidR="0095044B" w:rsidP="0095044B">
      <w:pPr>
        <w:bidi w:val="0"/>
        <w:rPr>
          <w:rFonts w:ascii="Times New Roman" w:hAnsi="Times New Roman"/>
        </w:rPr>
      </w:pPr>
    </w:p>
    <w:p w:rsidR="002845B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708"/>
  <w:hyphenationZone w:val="425"/>
  <w:characterSpacingControl w:val="doNotCompress"/>
  <w:compat/>
  <w:rsids>
    <w:rsidRoot w:val="0095044B"/>
    <w:rsid w:val="00063994"/>
    <w:rsid w:val="00094499"/>
    <w:rsid w:val="0015305E"/>
    <w:rsid w:val="001B1006"/>
    <w:rsid w:val="00204027"/>
    <w:rsid w:val="002845B7"/>
    <w:rsid w:val="00294140"/>
    <w:rsid w:val="003060CC"/>
    <w:rsid w:val="00315088"/>
    <w:rsid w:val="00355836"/>
    <w:rsid w:val="004152FC"/>
    <w:rsid w:val="004B3FED"/>
    <w:rsid w:val="004C7867"/>
    <w:rsid w:val="00532362"/>
    <w:rsid w:val="005B0C04"/>
    <w:rsid w:val="0068183D"/>
    <w:rsid w:val="006B615F"/>
    <w:rsid w:val="0083279F"/>
    <w:rsid w:val="008C7211"/>
    <w:rsid w:val="0095044B"/>
    <w:rsid w:val="009750E1"/>
    <w:rsid w:val="009E1142"/>
    <w:rsid w:val="00A2199E"/>
    <w:rsid w:val="00AD5157"/>
    <w:rsid w:val="00B153CE"/>
    <w:rsid w:val="00C2661D"/>
    <w:rsid w:val="00ED012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44B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9E1142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E1142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23</TotalTime>
  <Pages>5</Pages>
  <Words>278</Words>
  <Characters>1586</Characters>
  <Application>Microsoft Office Word</Application>
  <DocSecurity>0</DocSecurity>
  <Lines>0</Lines>
  <Paragraphs>0</Paragraphs>
  <ScaleCrop>false</ScaleCrop>
  <Company>Kancelaria NR SR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2</cp:revision>
  <cp:lastPrinted>2013-01-17T07:50:00Z</cp:lastPrinted>
  <dcterms:created xsi:type="dcterms:W3CDTF">2013-01-16T12:52:00Z</dcterms:created>
  <dcterms:modified xsi:type="dcterms:W3CDTF">2013-01-17T07:51:00Z</dcterms:modified>
</cp:coreProperties>
</file>