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22E5" w:rsidP="004522E5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4522E5" w:rsidP="004522E5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4522E5" w:rsidP="004522E5">
      <w:pPr>
        <w:bidi w:val="0"/>
        <w:spacing w:line="360" w:lineRule="auto"/>
        <w:rPr>
          <w:rFonts w:ascii="Times New Roman" w:hAnsi="Times New Roman"/>
          <w:b/>
        </w:rPr>
      </w:pPr>
    </w:p>
    <w:p w:rsidR="004522E5" w:rsidP="004522E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2</w:t>
      </w:r>
      <w:r w:rsidR="00E073A0">
        <w:rPr>
          <w:rFonts w:ascii="Times New Roman" w:hAnsi="Times New Roman"/>
        </w:rPr>
        <w:t>7</w:t>
      </w:r>
      <w:r>
        <w:rPr>
          <w:rFonts w:ascii="Times New Roman" w:hAnsi="Times New Roman"/>
        </w:rPr>
        <w:t>. schôdza</w:t>
      </w:r>
    </w:p>
    <w:p w:rsidR="004522E5" w:rsidP="004522E5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CDR-2263/2012</w:t>
      </w:r>
    </w:p>
    <w:p w:rsidR="004522E5" w:rsidP="004522E5">
      <w:pPr>
        <w:bidi w:val="0"/>
        <w:ind w:left="5592" w:hanging="12"/>
        <w:rPr>
          <w:rFonts w:ascii="Times New Roman" w:hAnsi="Times New Roman"/>
        </w:rPr>
      </w:pPr>
    </w:p>
    <w:p w:rsidR="004522E5" w:rsidP="004522E5">
      <w:pPr>
        <w:bidi w:val="0"/>
        <w:ind w:left="5592" w:hanging="12"/>
        <w:rPr>
          <w:rFonts w:ascii="Times New Roman" w:hAnsi="Times New Roman"/>
        </w:rPr>
      </w:pPr>
    </w:p>
    <w:p w:rsidR="004522E5" w:rsidRPr="004522E5" w:rsidP="004522E5">
      <w:pPr>
        <w:bidi w:val="0"/>
        <w:ind w:left="5592" w:hanging="12"/>
        <w:rPr>
          <w:rFonts w:ascii="Times New Roman" w:hAnsi="Times New Roman"/>
        </w:rPr>
      </w:pPr>
    </w:p>
    <w:p w:rsidR="004522E5" w:rsidP="004522E5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7F49EC">
        <w:rPr>
          <w:rFonts w:ascii="AT*Toronto" w:hAnsi="AT*Toronto"/>
          <w:sz w:val="36"/>
          <w:szCs w:val="20"/>
        </w:rPr>
        <w:t>16</w:t>
      </w:r>
      <w:r w:rsidR="009C7285">
        <w:rPr>
          <w:rFonts w:ascii="AT*Toronto" w:hAnsi="AT*Toronto"/>
          <w:sz w:val="36"/>
          <w:szCs w:val="20"/>
        </w:rPr>
        <w:t>7</w:t>
      </w:r>
    </w:p>
    <w:p w:rsidR="004522E5" w:rsidP="004522E5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4522E5" w:rsidP="004522E5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4522E5" w:rsidP="004522E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2A094C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 xml:space="preserve">. </w:t>
      </w:r>
      <w:r w:rsidR="00122C66">
        <w:rPr>
          <w:rFonts w:ascii="Times New Roman" w:hAnsi="Times New Roman"/>
          <w:b/>
        </w:rPr>
        <w:t>januára 2013</w:t>
      </w:r>
    </w:p>
    <w:p w:rsidR="004522E5" w:rsidRPr="004522E5" w:rsidP="004522E5">
      <w:pPr>
        <w:pStyle w:val="BodyText"/>
        <w:bidi w:val="0"/>
        <w:rPr>
          <w:rFonts w:ascii="Times New Roman" w:hAnsi="Times New Roman"/>
        </w:rPr>
      </w:pPr>
    </w:p>
    <w:p w:rsidR="004522E5" w:rsidRPr="004522E5" w:rsidP="004522E5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4522E5">
        <w:rPr>
          <w:rFonts w:ascii="Times New Roman" w:hAnsi="Times New Roman"/>
        </w:rPr>
        <w:t xml:space="preserve">k vládnemu návrhu zákona, </w:t>
      </w:r>
      <w:r w:rsidRPr="004522E5">
        <w:rPr>
          <w:rFonts w:ascii="Times New Roman" w:hAnsi="Times New Roman"/>
          <w:noProof/>
        </w:rPr>
        <w:t xml:space="preserve">ktorým sa mení a dopĺňa zákon č. 578/2004 Z. z. o poskytovateľoch zdravotnej starostlivosti, zdravotníckych pracovníkoch, stavovských organizáciách v zdravotníctve a o zmene a doplnení niektorých zákonov v znení neskorších predpisov a o zmene a doplnení niektorých zákonov </w:t>
      </w:r>
      <w:r w:rsidRPr="004522E5">
        <w:rPr>
          <w:rFonts w:ascii="Times New Roman" w:hAnsi="Times New Roman"/>
        </w:rPr>
        <w:t>(tlač 293)</w:t>
      </w:r>
    </w:p>
    <w:p w:rsidR="004522E5" w:rsidP="004522E5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7234EF" w:rsidP="004522E5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7234EF" w:rsidRPr="00645500" w:rsidP="004522E5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4522E5" w:rsidRPr="00174F82" w:rsidP="004522E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</w:t>
      </w:r>
      <w:r w:rsidRPr="00174F82">
        <w:rPr>
          <w:rFonts w:ascii="Times New Roman" w:hAnsi="Times New Roman" w:hint="default"/>
          <w:color w:val="auto"/>
        </w:rPr>
        <w:t>ady Slovenskej republiky</w:t>
      </w:r>
    </w:p>
    <w:p w:rsidR="004522E5" w:rsidP="004522E5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4522E5" w:rsidRPr="00934CDC" w:rsidP="004522E5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4522E5" w:rsidRPr="00934CDC" w:rsidP="004522E5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4522E5" w:rsidRPr="004522E5" w:rsidP="004522E5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 w:rsidRPr="0066419F">
        <w:rPr>
          <w:rFonts w:ascii="Times New Roman" w:hAnsi="Times New Roman"/>
        </w:rPr>
        <w:t>s </w:t>
      </w:r>
      <w:r>
        <w:rPr>
          <w:rFonts w:ascii="Times New Roman" w:hAnsi="Times New Roman"/>
        </w:rPr>
        <w:t>vládnym</w:t>
      </w:r>
      <w:r w:rsidRPr="0066419F">
        <w:rPr>
          <w:rFonts w:ascii="Times New Roman" w:hAnsi="Times New Roman"/>
        </w:rPr>
        <w:t xml:space="preserve"> </w:t>
      </w:r>
      <w:r w:rsidRPr="00645500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645500">
        <w:rPr>
          <w:rFonts w:ascii="Times New Roman" w:hAnsi="Times New Roman"/>
        </w:rPr>
        <w:t xml:space="preserve"> zákona, </w:t>
      </w:r>
      <w:r w:rsidRPr="004914B5">
        <w:rPr>
          <w:rFonts w:ascii="Times New Roman" w:hAnsi="Times New Roman"/>
          <w:noProof/>
        </w:rPr>
        <w:t xml:space="preserve">ktorým sa mení a dopĺňa </w:t>
      </w:r>
      <w:r w:rsidRPr="004522E5">
        <w:rPr>
          <w:rFonts w:ascii="Times New Roman" w:hAnsi="Times New Roman"/>
          <w:noProof/>
        </w:rPr>
        <w:t xml:space="preserve">zákon č. 578/2004 Z. z. o poskytovateľoch zdravotnej starostlivosti, zdravotníckych pracovníkoch, stavovských organizáciách v zdravotníctve a o zmene a doplnení niektorých zákonov v znení neskorších predpisov a o zmene a doplnení niektorých zákonov </w:t>
      </w:r>
      <w:r w:rsidRPr="004522E5">
        <w:rPr>
          <w:rFonts w:ascii="Times New Roman" w:hAnsi="Times New Roman"/>
        </w:rPr>
        <w:t>(tlač 293);</w:t>
      </w:r>
    </w:p>
    <w:p w:rsidR="004522E5" w:rsidRPr="00885E59" w:rsidP="004522E5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4522E5" w:rsidRPr="00967647" w:rsidP="004522E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4522E5" w:rsidP="004522E5">
      <w:pPr>
        <w:bidi w:val="0"/>
        <w:rPr>
          <w:rFonts w:ascii="Times New Roman" w:hAnsi="Times New Roman"/>
        </w:rPr>
      </w:pPr>
    </w:p>
    <w:p w:rsidR="004522E5" w:rsidP="004522E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4522E5" w:rsidRPr="0066419F" w:rsidP="004522E5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4522E5" w:rsidP="004522E5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vládny </w:t>
      </w:r>
      <w:r w:rsidRPr="00645500">
        <w:rPr>
          <w:rFonts w:ascii="Times New Roman" w:hAnsi="Times New Roman"/>
        </w:rPr>
        <w:t>návrh zákona</w:t>
      </w:r>
      <w:r w:rsidRPr="004522E5">
        <w:rPr>
          <w:rFonts w:ascii="Times New Roman" w:hAnsi="Times New Roman"/>
          <w:noProof/>
        </w:rPr>
        <w:t xml:space="preserve"> ktorým sa mení a dopĺňa zákon č. 578/2004 Z. z. o poskytovateľoch zdravotnej starostlivosti, zdravotníckych pracovníkoch, stavovských organizáciách v zdravotníctve a o zmene a doplnení niektorých zákonov v znení neskorších predpisov a o zmene a doplnení niektorých zákonov </w:t>
      </w:r>
      <w:r w:rsidRPr="004522E5">
        <w:rPr>
          <w:rFonts w:ascii="Times New Roman" w:hAnsi="Times New Roman"/>
        </w:rPr>
        <w:t xml:space="preserve">(tlač 293)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so zmenami a doplnkami uvedenými v </w:t>
      </w:r>
      <w:r>
        <w:rPr>
          <w:rFonts w:ascii="Times New Roman" w:hAnsi="Times New Roman"/>
        </w:rPr>
        <w:t xml:space="preserve">prílohe tohto uznesenia;  </w:t>
      </w:r>
    </w:p>
    <w:p w:rsidR="004522E5" w:rsidP="004522E5">
      <w:pPr>
        <w:bidi w:val="0"/>
        <w:jc w:val="both"/>
        <w:rPr>
          <w:rFonts w:ascii="Times New Roman" w:hAnsi="Times New Roman"/>
        </w:rPr>
      </w:pPr>
    </w:p>
    <w:p w:rsidR="004522E5" w:rsidP="004522E5">
      <w:pPr>
        <w:bidi w:val="0"/>
        <w:jc w:val="both"/>
        <w:rPr>
          <w:rFonts w:ascii="Times New Roman" w:hAnsi="Times New Roman"/>
        </w:rPr>
      </w:pPr>
    </w:p>
    <w:p w:rsidR="004522E5" w:rsidP="004522E5">
      <w:pPr>
        <w:bidi w:val="0"/>
        <w:jc w:val="both"/>
        <w:rPr>
          <w:rFonts w:ascii="Times New Roman" w:hAnsi="Times New Roman"/>
        </w:rPr>
      </w:pPr>
    </w:p>
    <w:p w:rsidR="004522E5" w:rsidP="004522E5">
      <w:pPr>
        <w:bidi w:val="0"/>
        <w:jc w:val="both"/>
        <w:rPr>
          <w:rFonts w:ascii="Times New Roman" w:hAnsi="Times New Roman"/>
        </w:rPr>
      </w:pPr>
    </w:p>
    <w:p w:rsidR="004522E5" w:rsidP="004522E5">
      <w:pPr>
        <w:bidi w:val="0"/>
        <w:jc w:val="both"/>
        <w:rPr>
          <w:rFonts w:ascii="Times New Roman" w:hAnsi="Times New Roman"/>
        </w:rPr>
      </w:pPr>
    </w:p>
    <w:p w:rsidR="004522E5" w:rsidP="004522E5">
      <w:pPr>
        <w:bidi w:val="0"/>
        <w:jc w:val="both"/>
        <w:rPr>
          <w:rFonts w:ascii="Times New Roman" w:hAnsi="Times New Roman"/>
        </w:rPr>
      </w:pPr>
    </w:p>
    <w:p w:rsidR="004522E5" w:rsidP="004522E5">
      <w:pPr>
        <w:bidi w:val="0"/>
        <w:jc w:val="both"/>
        <w:rPr>
          <w:rFonts w:ascii="Times New Roman" w:hAnsi="Times New Roman"/>
        </w:rPr>
      </w:pPr>
    </w:p>
    <w:p w:rsidR="004522E5" w:rsidP="004522E5">
      <w:pPr>
        <w:bidi w:val="0"/>
        <w:jc w:val="both"/>
        <w:rPr>
          <w:rFonts w:ascii="Times New Roman" w:hAnsi="Times New Roman"/>
        </w:rPr>
      </w:pPr>
    </w:p>
    <w:p w:rsidR="004522E5" w:rsidP="004522E5">
      <w:pPr>
        <w:bidi w:val="0"/>
        <w:jc w:val="both"/>
        <w:rPr>
          <w:rFonts w:ascii="Times New Roman" w:hAnsi="Times New Roman"/>
        </w:rPr>
      </w:pPr>
    </w:p>
    <w:p w:rsidR="004522E5" w:rsidRPr="0066419F" w:rsidP="004522E5">
      <w:pPr>
        <w:bidi w:val="0"/>
        <w:jc w:val="both"/>
        <w:rPr>
          <w:rFonts w:ascii="Times New Roman" w:hAnsi="Times New Roman"/>
        </w:rPr>
      </w:pPr>
    </w:p>
    <w:p w:rsidR="004522E5" w:rsidRPr="00967647" w:rsidP="004522E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4522E5" w:rsidP="004522E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522E5" w:rsidP="004522E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4522E5" w:rsidRPr="00967647" w:rsidP="004522E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522E5" w:rsidP="004522E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zdravotníctvo.</w:t>
      </w:r>
    </w:p>
    <w:p w:rsidR="004522E5" w:rsidP="004522E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522E5" w:rsidRPr="00C45835" w:rsidP="004522E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C45835">
        <w:rPr>
          <w:rFonts w:ascii="Times New Roman" w:hAnsi="Times New Roman"/>
        </w:rPr>
        <w:t xml:space="preserve"> </w:t>
      </w:r>
    </w:p>
    <w:p w:rsidR="004522E5" w:rsidP="004522E5">
      <w:pPr>
        <w:bidi w:val="0"/>
        <w:jc w:val="both"/>
        <w:rPr>
          <w:rFonts w:ascii="Times New Roman" w:hAnsi="Times New Roman"/>
        </w:rPr>
      </w:pPr>
    </w:p>
    <w:p w:rsidR="004522E5" w:rsidP="004522E5">
      <w:pPr>
        <w:bidi w:val="0"/>
        <w:jc w:val="both"/>
        <w:rPr>
          <w:rFonts w:ascii="Times New Roman" w:hAnsi="Times New Roman"/>
        </w:rPr>
      </w:pPr>
    </w:p>
    <w:p w:rsidR="004522E5" w:rsidP="004522E5">
      <w:pPr>
        <w:bidi w:val="0"/>
        <w:jc w:val="both"/>
        <w:rPr>
          <w:rFonts w:ascii="Times New Roman" w:hAnsi="Times New Roman"/>
        </w:rPr>
      </w:pPr>
    </w:p>
    <w:p w:rsidR="004522E5" w:rsidP="004522E5">
      <w:pPr>
        <w:bidi w:val="0"/>
        <w:jc w:val="both"/>
        <w:rPr>
          <w:rFonts w:ascii="Times New Roman" w:hAnsi="Times New Roman"/>
        </w:rPr>
      </w:pPr>
    </w:p>
    <w:p w:rsidR="004522E5" w:rsidP="004522E5">
      <w:pPr>
        <w:bidi w:val="0"/>
        <w:jc w:val="both"/>
        <w:rPr>
          <w:rFonts w:ascii="Times New Roman" w:hAnsi="Times New Roman"/>
        </w:rPr>
      </w:pPr>
    </w:p>
    <w:p w:rsidR="004522E5" w:rsidP="004522E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4522E5" w:rsidP="004522E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4522E5" w:rsidRPr="00F40AFD" w:rsidP="004522E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4522E5" w:rsidRPr="00F40AFD" w:rsidP="004522E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4522E5" w:rsidP="004522E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4522E5" w:rsidP="004522E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P="004522E5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4522E5" w:rsidRPr="009B5839" w:rsidP="004522E5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4522E5" w:rsidRPr="009027A0" w:rsidP="004522E5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4522E5" w:rsidP="004522E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7F49EC">
        <w:rPr>
          <w:rFonts w:ascii="Times New Roman" w:hAnsi="Times New Roman"/>
          <w:b/>
        </w:rPr>
        <w:t>16</w:t>
      </w:r>
      <w:r w:rsidR="00A846A6">
        <w:rPr>
          <w:rFonts w:ascii="Times New Roman" w:hAnsi="Times New Roman"/>
          <w:b/>
        </w:rPr>
        <w:t>7</w:t>
      </w:r>
    </w:p>
    <w:p w:rsidR="004522E5" w:rsidP="004522E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122C66">
        <w:rPr>
          <w:rFonts w:ascii="Times New Roman" w:hAnsi="Times New Roman"/>
          <w:b/>
        </w:rPr>
        <w:t> </w:t>
      </w:r>
      <w:r w:rsidR="00EF6DBA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 xml:space="preserve">. </w:t>
      </w:r>
      <w:r w:rsidR="00122C66">
        <w:rPr>
          <w:rFonts w:ascii="Times New Roman" w:hAnsi="Times New Roman"/>
          <w:b/>
        </w:rPr>
        <w:t>januára 2013</w:t>
      </w:r>
    </w:p>
    <w:p w:rsidR="004522E5" w:rsidRPr="009027A0" w:rsidP="004522E5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4522E5" w:rsidP="004522E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522E5" w:rsidP="004522E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522E5" w:rsidP="004522E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522E5" w:rsidRPr="009027A0" w:rsidP="004522E5">
      <w:pPr>
        <w:bidi w:val="0"/>
        <w:ind w:left="670"/>
        <w:rPr>
          <w:rFonts w:ascii="Times New Roman" w:hAnsi="Times New Roman"/>
          <w:lang w:eastAsia="en-US"/>
        </w:rPr>
      </w:pPr>
    </w:p>
    <w:p w:rsidR="004522E5" w:rsidRPr="004522E5" w:rsidP="004522E5">
      <w:pPr>
        <w:pStyle w:val="Heading2"/>
        <w:bidi w:val="0"/>
        <w:ind w:left="0" w:firstLine="0"/>
        <w:jc w:val="center"/>
        <w:rPr>
          <w:rFonts w:hint="default"/>
        </w:rPr>
      </w:pPr>
      <w:r w:rsidRPr="004522E5">
        <w:rPr>
          <w:rFonts w:hint="default"/>
        </w:rPr>
        <w:t>Pozmeň</w:t>
      </w:r>
      <w:r w:rsidRPr="004522E5">
        <w:rPr>
          <w:rFonts w:hint="default"/>
        </w:rPr>
        <w:t>ujú</w:t>
      </w:r>
      <w:r w:rsidRPr="004522E5">
        <w:rPr>
          <w:rFonts w:hint="default"/>
        </w:rPr>
        <w:t>ce a </w:t>
      </w:r>
      <w:r w:rsidRPr="004522E5">
        <w:rPr>
          <w:rFonts w:hint="default"/>
        </w:rPr>
        <w:t>doplň</w:t>
      </w:r>
      <w:r w:rsidRPr="004522E5">
        <w:rPr>
          <w:rFonts w:hint="default"/>
        </w:rPr>
        <w:t>ujú</w:t>
      </w:r>
      <w:r w:rsidRPr="004522E5">
        <w:rPr>
          <w:rFonts w:hint="default"/>
        </w:rPr>
        <w:t>ce ná</w:t>
      </w:r>
      <w:r w:rsidRPr="004522E5">
        <w:rPr>
          <w:rFonts w:hint="default"/>
        </w:rPr>
        <w:t>vrhy</w:t>
      </w:r>
    </w:p>
    <w:p w:rsidR="004522E5" w:rsidRPr="004522E5" w:rsidP="004522E5">
      <w:pPr>
        <w:bidi w:val="0"/>
        <w:rPr>
          <w:rFonts w:ascii="Times New Roman" w:hAnsi="Times New Roman"/>
          <w:b/>
          <w:lang w:eastAsia="en-US"/>
        </w:rPr>
      </w:pPr>
      <w:r w:rsidRPr="004522E5">
        <w:rPr>
          <w:rFonts w:ascii="Times New Roman" w:hAnsi="Times New Roman"/>
          <w:b/>
          <w:lang w:eastAsia="en-US"/>
        </w:rPr>
        <w:t xml:space="preserve"> </w:t>
      </w:r>
    </w:p>
    <w:p w:rsidR="004522E5" w:rsidRPr="004522E5" w:rsidP="004522E5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4522E5">
        <w:rPr>
          <w:rFonts w:ascii="Times New Roman" w:hAnsi="Times New Roman"/>
          <w:b/>
        </w:rPr>
        <w:t xml:space="preserve">k vládnemu návrhu zákona, </w:t>
      </w:r>
      <w:r w:rsidRPr="004522E5">
        <w:rPr>
          <w:rFonts w:ascii="Times New Roman" w:hAnsi="Times New Roman"/>
          <w:b/>
          <w:noProof/>
        </w:rPr>
        <w:t xml:space="preserve">ktorým sa mení a dopĺňa zákon č. 578/2004 Z. z. o poskytovateľoch zdravotnej starostlivosti, zdravotníckych pracovníkoch, stavovských organizáciách v zdravotníctve a o zmene a doplnení niektorých zákonov v znení neskorších predpisov a o zmene a doplnení niektorých zákonov </w:t>
      </w:r>
      <w:r w:rsidRPr="004522E5">
        <w:rPr>
          <w:rFonts w:ascii="Times New Roman" w:hAnsi="Times New Roman"/>
          <w:b/>
        </w:rPr>
        <w:t>(tlač 293)</w:t>
      </w:r>
    </w:p>
    <w:p w:rsidR="004522E5" w:rsidRPr="00942935" w:rsidP="004522E5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4522E5" w:rsidP="004522E5">
      <w:pPr>
        <w:bidi w:val="0"/>
        <w:jc w:val="both"/>
        <w:rPr>
          <w:rFonts w:ascii="Times New Roman" w:hAnsi="Times New Roman"/>
          <w:b/>
        </w:rPr>
      </w:pPr>
    </w:p>
    <w:p w:rsidR="001635A6">
      <w:pPr>
        <w:bidi w:val="0"/>
        <w:rPr>
          <w:rFonts w:ascii="Times New Roman" w:hAnsi="Times New Roman"/>
        </w:rPr>
      </w:pPr>
    </w:p>
    <w:p w:rsidR="00930939">
      <w:pPr>
        <w:bidi w:val="0"/>
        <w:rPr>
          <w:rFonts w:ascii="Times New Roman" w:hAnsi="Times New Roman"/>
        </w:rPr>
      </w:pPr>
    </w:p>
    <w:p w:rsidR="00930939" w:rsidP="0093093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30939" w:rsidP="00930939">
      <w:pPr>
        <w:pStyle w:val="ListParagraph"/>
        <w:widowControl w:val="0"/>
        <w:numPr>
          <w:numId w:val="2"/>
        </w:numPr>
        <w:bidi w:val="0"/>
        <w:adjustRightInd w:val="0"/>
        <w:spacing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3. bode sa v § 7 ods. 8 sa slová „a výučbu“ nahrádzajú slovami „a praktickú výučbu“.  </w:t>
      </w:r>
    </w:p>
    <w:p w:rsidR="00930939" w:rsidP="00930939">
      <w:pPr>
        <w:pStyle w:val="ListParagraph"/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súlade s § 35 ods. 1 zákona č. 131/2002 Z. z. o vysokých školách  univerzitná nemocnica, t. j. špecializované výučbové zariadenie verejnej vysokej školy, slúži na praktickú výučbu  (nie na výučbu) v študijných odboroch, ktoré takúto výučbu vyžadujú. </w:t>
      </w:r>
    </w:p>
    <w:p w:rsidR="00930939" w:rsidP="00930939">
      <w:pPr>
        <w:pStyle w:val="ListParagraph"/>
        <w:bidi w:val="0"/>
        <w:spacing w:line="360" w:lineRule="auto"/>
        <w:ind w:left="360"/>
        <w:jc w:val="both"/>
        <w:rPr>
          <w:rFonts w:ascii="Times New Roman" w:hAnsi="Times New Roman"/>
        </w:rPr>
      </w:pPr>
    </w:p>
    <w:p w:rsidR="00930939" w:rsidP="00930939">
      <w:pPr>
        <w:pStyle w:val="ListParagraph"/>
        <w:widowControl w:val="0"/>
        <w:numPr>
          <w:numId w:val="2"/>
        </w:numPr>
        <w:bidi w:val="0"/>
        <w:adjustRightInd w:val="0"/>
        <w:spacing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sa za 4. bod vkladá nový 5. bod, ktorý znie: </w:t>
      </w:r>
    </w:p>
    <w:p w:rsidR="00930939" w:rsidP="00930939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„5. V § 11 ods. 2 písm. f) sa slová „písm. d) až f)“ nahrádzajú slovami „písm. e) až g)“.“.</w:t>
      </w:r>
    </w:p>
    <w:p w:rsidR="00930939" w:rsidP="0093093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Ďalšie body sa primerane prečíslujú. </w:t>
      </w:r>
    </w:p>
    <w:p w:rsidR="00930939" w:rsidP="00930939">
      <w:pPr>
        <w:bidi w:val="0"/>
        <w:jc w:val="both"/>
        <w:rPr>
          <w:rFonts w:ascii="Times New Roman" w:hAnsi="Times New Roman"/>
        </w:rPr>
      </w:pPr>
    </w:p>
    <w:p w:rsidR="00930939" w:rsidP="00930939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vnútorného odkazu v súvislosti s vložením nového písmena b) do § 11ods. 1.</w:t>
      </w:r>
    </w:p>
    <w:p w:rsidR="00930939" w:rsidP="00930939">
      <w:pPr>
        <w:bidi w:val="0"/>
        <w:ind w:left="2832"/>
        <w:jc w:val="both"/>
        <w:rPr>
          <w:rFonts w:ascii="Times New Roman" w:hAnsi="Times New Roman"/>
        </w:rPr>
      </w:pPr>
    </w:p>
    <w:p w:rsidR="00930939" w:rsidP="00930939">
      <w:pPr>
        <w:pStyle w:val="ListParagraph"/>
        <w:widowControl w:val="0"/>
        <w:numPr>
          <w:numId w:val="2"/>
        </w:numPr>
        <w:bidi w:val="0"/>
        <w:adjustRightInd w:val="0"/>
        <w:spacing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20. bode sa slová „študijný poriadok na ďalšie vzdelávanie zdravotníckych pracovníkov“ nahrádzajú slovami „študijný poriadok akreditovaného programu“.</w:t>
      </w:r>
    </w:p>
    <w:p w:rsidR="00930939" w:rsidP="00930939">
      <w:pPr>
        <w:pStyle w:val="ListParagraph"/>
        <w:bidi w:val="0"/>
        <w:spacing w:line="360" w:lineRule="auto"/>
        <w:ind w:left="2832"/>
        <w:jc w:val="both"/>
        <w:rPr>
          <w:rFonts w:ascii="Times New Roman" w:hAnsi="Times New Roman"/>
        </w:rPr>
      </w:pPr>
    </w:p>
    <w:p w:rsidR="00930939" w:rsidP="00930939">
      <w:pPr>
        <w:pStyle w:val="ListParagraph"/>
        <w:bidi w:val="0"/>
        <w:spacing w:line="360" w:lineRule="auto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Zosúladenie s používanou terminológiou.</w:t>
      </w:r>
    </w:p>
    <w:p w:rsidR="006407A6" w:rsidP="006407A6">
      <w:pPr>
        <w:pStyle w:val="ListParagraph"/>
        <w:widowControl w:val="0"/>
        <w:bidi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</w:p>
    <w:p w:rsidR="00930939" w:rsidP="00930939">
      <w:pPr>
        <w:pStyle w:val="ListParagraph"/>
        <w:widowControl w:val="0"/>
        <w:numPr>
          <w:numId w:val="2"/>
        </w:numPr>
        <w:bidi w:val="0"/>
        <w:adjustRightInd w:val="0"/>
        <w:spacing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48. bode sa slová „ods. 3“ nahrádzajú slovami „ods. 1 a 3“.</w:t>
      </w:r>
    </w:p>
    <w:p w:rsidR="006407A6" w:rsidP="00930939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930939" w:rsidP="00930939">
      <w:pPr>
        <w:pStyle w:val="ListParagraph"/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Doplnenie, z dôvodu, že navrhovanú úpravu je potrebné premietnuť aj do § 83 ods. 1.</w:t>
      </w:r>
    </w:p>
    <w:p w:rsidR="00930939" w:rsidP="00930939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930939" w:rsidP="00930939">
      <w:pPr>
        <w:pStyle w:val="ListParagraph"/>
        <w:widowControl w:val="0"/>
        <w:numPr>
          <w:numId w:val="2"/>
        </w:numPr>
        <w:bidi w:val="0"/>
        <w:adjustRightInd w:val="0"/>
        <w:spacing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3. bod vypúšťa.</w:t>
      </w:r>
    </w:p>
    <w:p w:rsidR="00930939" w:rsidP="00930939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Doterajší 4. až 6. bod sa označí ako 3. až 5. bod. </w:t>
      </w:r>
    </w:p>
    <w:p w:rsidR="00930939" w:rsidP="00930939">
      <w:pPr>
        <w:pStyle w:val="ListParagraph"/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Vypustenie sa navrhuje z dôvodu, že navrhovaná úprava nepatrí do zákona č. 576/2004 Z. z. o zdravotnej starostlivosti, službách súvisiacich s poskytovaním zdravotnej starostlivosti a o zmene a doplnení niektorých zákonov v znení neskorších predpisov. Právna úprava úhrady za poskytnutú zdravotnú starostlivosť je predmetom zákona č. 577/2004 Z. z. o rozsahu zdravotnej starostlivosti uhrádzanej na základe verejného zdravotného poistenia a o úhradách za služby súvisiace s poskytovaním zdravotnej starostlivosti  v znení neskorších predpisov, v ktorom je aj táto navrhovaná úprava premietnutá (čl. III, 2. bod).</w:t>
      </w:r>
    </w:p>
    <w:p w:rsidR="00930939" w:rsidP="00930939">
      <w:pPr>
        <w:pStyle w:val="ListParagraph"/>
        <w:bidi w:val="0"/>
        <w:ind w:left="2832" w:firstLine="3"/>
        <w:jc w:val="both"/>
        <w:rPr>
          <w:rFonts w:ascii="Times New Roman" w:hAnsi="Times New Roman"/>
        </w:rPr>
      </w:pPr>
    </w:p>
    <w:p w:rsidR="00930939" w:rsidP="00930939">
      <w:pPr>
        <w:pStyle w:val="ListParagraph"/>
        <w:widowControl w:val="0"/>
        <w:numPr>
          <w:numId w:val="2"/>
        </w:numPr>
        <w:bidi w:val="0"/>
        <w:adjustRightInd w:val="0"/>
        <w:spacing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II, 6. bode sa v § 40 ods. 6 písm. a) slová „o poučení predchádzajúceho“ nahrádzajú slovami „o poučení, ktoré predchádza“.</w:t>
      </w:r>
    </w:p>
    <w:p w:rsidR="00930939" w:rsidP="00930939">
      <w:pPr>
        <w:pStyle w:val="ListParagraph"/>
        <w:widowControl w:val="0"/>
        <w:bidi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</w:p>
    <w:p w:rsidR="00930939" w:rsidP="00930939">
      <w:pPr>
        <w:pStyle w:val="ListParagraph"/>
        <w:bidi w:val="0"/>
        <w:spacing w:line="360" w:lineRule="auto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 presnenie ustanovenia.  </w:t>
      </w:r>
    </w:p>
    <w:p w:rsidR="00930939" w:rsidP="00930939">
      <w:pPr>
        <w:pStyle w:val="ListParagraph"/>
        <w:bidi w:val="0"/>
        <w:spacing w:line="360" w:lineRule="auto"/>
        <w:ind w:left="2832"/>
        <w:jc w:val="both"/>
        <w:rPr>
          <w:rFonts w:ascii="Times New Roman" w:hAnsi="Times New Roman"/>
        </w:rPr>
      </w:pPr>
    </w:p>
    <w:p w:rsidR="00930939" w:rsidP="00930939">
      <w:pPr>
        <w:pStyle w:val="ListParagraph"/>
        <w:widowControl w:val="0"/>
        <w:numPr>
          <w:numId w:val="2"/>
        </w:numPr>
        <w:bidi w:val="0"/>
        <w:adjustRightInd w:val="0"/>
        <w:spacing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III, 5. bode sa slová „alebo raz za tri roky“ nahrádzajú slovami „raz za tri roky“.</w:t>
      </w:r>
    </w:p>
    <w:p w:rsidR="00930939" w:rsidP="00930939">
      <w:pPr>
        <w:pStyle w:val="ListParagraph"/>
        <w:bidi w:val="0"/>
        <w:spacing w:line="360" w:lineRule="auto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Spresnenie ustanovenia. </w:t>
      </w:r>
    </w:p>
    <w:p w:rsidR="00930939" w:rsidP="00930939">
      <w:pPr>
        <w:pStyle w:val="ListParagraph"/>
        <w:bidi w:val="0"/>
        <w:spacing w:line="360" w:lineRule="auto"/>
        <w:ind w:left="360"/>
        <w:jc w:val="both"/>
        <w:rPr>
          <w:rFonts w:ascii="Times New Roman" w:hAnsi="Times New Roman"/>
        </w:rPr>
      </w:pPr>
    </w:p>
    <w:p w:rsidR="00930939" w:rsidP="00930939">
      <w:pPr>
        <w:pStyle w:val="ListParagraph"/>
        <w:widowControl w:val="0"/>
        <w:numPr>
          <w:numId w:val="2"/>
        </w:numPr>
        <w:bidi w:val="0"/>
        <w:adjustRightInd w:val="0"/>
        <w:spacing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III, 7. bode sa v časti periodicita slovo „kolonoskopia“ nahrádza slovami „primárna skríningová kolonoskopia“.</w:t>
      </w:r>
    </w:p>
    <w:p w:rsidR="00930939" w:rsidP="00930939">
      <w:pPr>
        <w:pStyle w:val="ListParagraph"/>
        <w:bidi w:val="0"/>
        <w:spacing w:line="360" w:lineRule="auto"/>
        <w:ind w:left="360"/>
        <w:jc w:val="both"/>
        <w:rPr>
          <w:rFonts w:ascii="Times New Roman" w:hAnsi="Times New Roman"/>
        </w:rPr>
      </w:pPr>
    </w:p>
    <w:p w:rsidR="00930939" w:rsidP="00930939">
      <w:pPr>
        <w:pStyle w:val="ListParagraph"/>
        <w:bidi w:val="0"/>
        <w:spacing w:line="360" w:lineRule="auto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Zosúladenie používaných pojmov. </w:t>
      </w:r>
    </w:p>
    <w:p w:rsidR="00930939" w:rsidP="00930939">
      <w:pPr>
        <w:pStyle w:val="ListParagraph"/>
        <w:bidi w:val="0"/>
        <w:spacing w:line="360" w:lineRule="auto"/>
        <w:ind w:left="2832"/>
        <w:jc w:val="both"/>
        <w:rPr>
          <w:rFonts w:ascii="Times New Roman" w:hAnsi="Times New Roman"/>
        </w:rPr>
      </w:pPr>
    </w:p>
    <w:p w:rsidR="00930939" w:rsidP="00930939">
      <w:pPr>
        <w:pStyle w:val="ListParagraph"/>
        <w:widowControl w:val="0"/>
        <w:numPr>
          <w:numId w:val="2"/>
        </w:numPr>
        <w:bidi w:val="0"/>
        <w:adjustRightInd w:val="0"/>
        <w:spacing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IV, 1. bode sa v § 5 ods. 1 písm. k) vypúšťajú slová „tiesňového volania“.</w:t>
      </w:r>
    </w:p>
    <w:p w:rsidR="00930939" w:rsidP="00930939">
      <w:pPr>
        <w:pStyle w:val="ListParagraph"/>
        <w:bidi w:val="0"/>
        <w:spacing w:line="360" w:lineRule="auto"/>
        <w:ind w:left="360"/>
        <w:jc w:val="both"/>
        <w:rPr>
          <w:rFonts w:ascii="Times New Roman" w:hAnsi="Times New Roman"/>
        </w:rPr>
      </w:pPr>
    </w:p>
    <w:p w:rsidR="00930939" w:rsidP="00930939">
      <w:pPr>
        <w:pStyle w:val="ListParagraph"/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Vypustenie sa navrhuje z dôvodu zosúladenie terminológie so zavedenou legislatívnou skratkou v § 2 ods. 1 písm. a).</w:t>
      </w:r>
    </w:p>
    <w:p w:rsidR="00930939" w:rsidP="00930939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930939" w:rsidP="00930939">
      <w:pPr>
        <w:pStyle w:val="ListParagraph"/>
        <w:bidi w:val="0"/>
        <w:spacing w:line="360" w:lineRule="auto"/>
        <w:ind w:left="360"/>
        <w:jc w:val="both"/>
        <w:rPr>
          <w:rFonts w:ascii="Times New Roman" w:hAnsi="Times New Roman"/>
        </w:rPr>
      </w:pPr>
    </w:p>
    <w:p w:rsidR="00930939">
      <w:pPr>
        <w:bidi w:val="0"/>
        <w:rPr>
          <w:rFonts w:ascii="Times New Roman" w:hAnsi="Times New Roman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B2EDE"/>
    <w:multiLevelType w:val="hybridMultilevel"/>
    <w:tmpl w:val="EEBE78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9154BEA6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22E5"/>
    <w:rsid w:val="001153F0"/>
    <w:rsid w:val="00122C66"/>
    <w:rsid w:val="001635A6"/>
    <w:rsid w:val="00174F82"/>
    <w:rsid w:val="002A094C"/>
    <w:rsid w:val="004015F0"/>
    <w:rsid w:val="004522E5"/>
    <w:rsid w:val="00473F79"/>
    <w:rsid w:val="004914B5"/>
    <w:rsid w:val="00502405"/>
    <w:rsid w:val="006407A6"/>
    <w:rsid w:val="00645500"/>
    <w:rsid w:val="0066419F"/>
    <w:rsid w:val="007234EF"/>
    <w:rsid w:val="00756179"/>
    <w:rsid w:val="007F49EC"/>
    <w:rsid w:val="0084672F"/>
    <w:rsid w:val="00885E59"/>
    <w:rsid w:val="009027A0"/>
    <w:rsid w:val="00930939"/>
    <w:rsid w:val="00934CDC"/>
    <w:rsid w:val="00942935"/>
    <w:rsid w:val="00967647"/>
    <w:rsid w:val="0097215C"/>
    <w:rsid w:val="009B5839"/>
    <w:rsid w:val="009C7285"/>
    <w:rsid w:val="00A1648D"/>
    <w:rsid w:val="00A40658"/>
    <w:rsid w:val="00A846A6"/>
    <w:rsid w:val="00AC664F"/>
    <w:rsid w:val="00C37118"/>
    <w:rsid w:val="00C40040"/>
    <w:rsid w:val="00C45835"/>
    <w:rsid w:val="00E073A0"/>
    <w:rsid w:val="00E76FDE"/>
    <w:rsid w:val="00EB712A"/>
    <w:rsid w:val="00EF6DBA"/>
    <w:rsid w:val="00F40AFD"/>
    <w:rsid w:val="00F86F88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522E5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522E5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522E5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522E5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4522E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522E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522E5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4522E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522E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522E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522E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4</Pages>
  <Words>676</Words>
  <Characters>3858</Characters>
  <Application>Microsoft Office Word</Application>
  <DocSecurity>0</DocSecurity>
  <Lines>0</Lines>
  <Paragraphs>0</Paragraphs>
  <ScaleCrop>false</ScaleCrop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14</cp:revision>
  <cp:lastPrinted>2013-01-22T10:22:00Z</cp:lastPrinted>
  <dcterms:created xsi:type="dcterms:W3CDTF">2012-12-04T09:58:00Z</dcterms:created>
  <dcterms:modified xsi:type="dcterms:W3CDTF">2013-01-22T10:22:00Z</dcterms:modified>
</cp:coreProperties>
</file>