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4846" w:rsidP="00224846">
      <w:pPr>
        <w:pStyle w:val="Heading1"/>
        <w:bidi w:val="0"/>
        <w:rPr>
          <w:sz w:val="29"/>
          <w:szCs w:val="29"/>
        </w:rPr>
      </w:pPr>
      <w:r>
        <w:rPr>
          <w:sz w:val="29"/>
          <w:szCs w:val="29"/>
        </w:rPr>
        <w:t>SDKÚ nevzdáva petíciu za vymenovanie Čentéša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V SDKÚ by</w:t>
      </w:r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14"/>
          <w:szCs w:val="14"/>
        </w:rPr>
        <w:t>chceli</w:t>
      </w:r>
      <w:r>
        <w:rPr>
          <w:rStyle w:val="apple-converted-space"/>
          <w:rFonts w:ascii="Verdana" w:hAnsi="Verdana"/>
          <w:b/>
          <w:bCs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14"/>
          <w:szCs w:val="14"/>
        </w:rPr>
        <w:t>do leta vyzbierať 70-tisíc podpisov. Zatiaľ majú menej než tretinu.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Petícia SDKÚ za vymenovanie Jozefa Čentéša za generálneho prokurátora má zatiaľ do parlamentu ďaleko.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Predsedníčka petičného výboru a poslankyňa Magdaléna Vášáryová pre TASR potvrdila, že do leta by chceli vyzbierať 60-tisíc až 70-tisíc podpisov. Limit, aby sa petíciou musel zaoberať parlament, je 100-tisíc podpisov.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Vášáryová považuje 70-tisíc podpisov za relevantné číslo, ktoré chce mať v rukách na jeseň.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Práve v tom čase po letných prázdninách a dovolenkách sa podľa jej slov bude odohrávať hlavná debata o generálnom prokurátorovi. Posledný údaj spred mesiaca hovoril o 20-tisíc vyzbieraných podpisoch.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"Považujeme pokračovanie petície za mimoriadne dôležité, lebo je to právoplatne zvolený generálny prokurátor a svojvôľa, s ktorou sa tu stretávame, môže znamenať ohrozenie právneho štátu," upozornila Vášáryová.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Fonts w:ascii="Verdana" w:hAnsi="Verdana"/>
          <w:color w:val="000000"/>
          <w:sz w:val="14"/>
          <w:szCs w:val="14"/>
        </w:rPr>
        <w:t>, ktorý podľa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ústavy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generálneho prokurátora na návrh parlamentu vymenúva, aktuálne čaká na verdikt Ústavného súdu 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ten sa po mesiacoch nečinnosti hlavy štátu v tejto veci obrátili poslanci vtedajšej koalície, aby rozhodol, či hlava štátu môže alebo musí parlamentom zvoleného kandidáta vymenovať.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verdikt súdu čaká aj vládny Smer. Premiér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Robert Fico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pre TASR už skôr povedal, že rozhodnutie ústavného súdu bude rešpektovať.</w:t>
      </w:r>
    </w:p>
    <w:p w:rsidR="00224846" w:rsidP="00224846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Parlament zvolil Čentéša za kandidáta na generálneho prokurátora 17. júna 2011.</w:t>
      </w:r>
    </w:p>
    <w:p w:rsidR="00224846" w:rsidP="00224846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39" o:spid="_x0000_i1025" type="#_x0000_t75" alt="http://www.sme.sk/imgs/dalej_nasme.png" style="width:112.32pt;height:32.81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224846" w:rsidP="00224846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piatok 20. 4. 2012 9:13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 tasr</w:t>
        <w:br/>
      </w:r>
      <w:hyperlink r:id="rId9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224846" w:rsidP="00224846">
      <w:pPr>
        <w:bidi w:val="0"/>
      </w:pPr>
      <w:r w:rsidR="00224846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9" w:anchor="ixzz2I7llBnxl" w:history="1">
        <w:r w:rsidR="00224846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http://www.sme.sk/c/6345477/sdku-nevzdava-peticiu-za-vymenovanie-centesa.html#ixzz2I7llBnxl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224846"/>
    <w:rsid w:val="0024193A"/>
    <w:rsid w:val="003B3689"/>
    <w:rsid w:val="003E2375"/>
    <w:rsid w:val="003F25AA"/>
    <w:rsid w:val="004204A2"/>
    <w:rsid w:val="005269D8"/>
    <w:rsid w:val="005F1D25"/>
    <w:rsid w:val="00671798"/>
    <w:rsid w:val="006A0903"/>
    <w:rsid w:val="00707D65"/>
    <w:rsid w:val="007A1BEB"/>
    <w:rsid w:val="007B006C"/>
    <w:rsid w:val="00954FA1"/>
    <w:rsid w:val="009740F0"/>
    <w:rsid w:val="009A5E03"/>
    <w:rsid w:val="00A06A33"/>
    <w:rsid w:val="00B05EE2"/>
    <w:rsid w:val="00B4570D"/>
    <w:rsid w:val="00B5081B"/>
    <w:rsid w:val="00BF27AD"/>
    <w:rsid w:val="00C64993"/>
    <w:rsid w:val="00CC462F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0029992&amp;ids=6" TargetMode="External" /><Relationship Id="rId5" Type="http://schemas.openxmlformats.org/officeDocument/2006/relationships/hyperlink" Target="http://www.sme.sk/storm/itextg.asp?idh=10029996&amp;ids=6" TargetMode="External" /><Relationship Id="rId6" Type="http://schemas.openxmlformats.org/officeDocument/2006/relationships/hyperlink" Target="http://www.sme.sk/storm/itextg.asp?idh=10029993&amp;ids=5" TargetMode="External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www.sme.sk/c/6345477/sdku-nevzdava-peticiu-za-vymenovanie-centesa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328</Words>
  <Characters>1873</Characters>
  <Application>Microsoft Office Word</Application>
  <DocSecurity>0</DocSecurity>
  <Lines>0</Lines>
  <Paragraphs>0</Paragraphs>
  <ScaleCrop>false</ScaleCrop>
  <Company>Kancelaria NR SR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2013-01-16T09:13:00Z</cp:lastPrinted>
  <dcterms:created xsi:type="dcterms:W3CDTF">2013-01-25T16:47:00Z</dcterms:created>
  <dcterms:modified xsi:type="dcterms:W3CDTF">2013-01-25T16:47:00Z</dcterms:modified>
</cp:coreProperties>
</file>