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B006C" w:rsidP="007B006C">
      <w:pPr>
        <w:pStyle w:val="Heading1"/>
        <w:bidi w:val="0"/>
        <w:rPr>
          <w:sz w:val="29"/>
          <w:szCs w:val="29"/>
        </w:rPr>
      </w:pPr>
      <w:r>
        <w:rPr>
          <w:color w:val="999999"/>
          <w:sz w:val="16"/>
          <w:szCs w:val="16"/>
        </w:rPr>
        <w:t>AKTUALIZOVANÉ 15:34</w:t>
      </w:r>
      <w:r>
        <w:rPr>
          <w:sz w:val="29"/>
          <w:szCs w:val="29"/>
        </w:rPr>
        <w:br/>
        <w:t>Gašparovič pri Čentéšovi počká na verdikt Ústavného súdu</w:t>
      </w:r>
    </w:p>
    <w:p w:rsidR="007B006C" w:rsidP="007B006C">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Post generálneho prokurátora by mala podľa prezidenta riešiť budúca vláda.</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BRATISLAVA. Prezident</w:t>
      </w:r>
      <w:r>
        <w:rPr>
          <w:rStyle w:val="apple-converted-space"/>
          <w:rFonts w:ascii="Verdana" w:hAnsi="Verdana"/>
          <w:color w:val="000000"/>
          <w:sz w:val="14"/>
          <w:szCs w:val="14"/>
        </w:rPr>
        <w:t> </w:t>
      </w:r>
      <w:hyperlink r:id="rId4" w:history="1">
        <w:r>
          <w:rPr>
            <w:rStyle w:val="Hyperlink"/>
            <w:rFonts w:ascii="Verdana" w:hAnsi="Verdana"/>
            <w:strike w:val="0"/>
            <w:dstrike w:val="0"/>
            <w:sz w:val="14"/>
            <w:szCs w:val="14"/>
            <w:u w:val="none"/>
            <w:effect w:val="none"/>
          </w:rPr>
          <w:t>Ivan Gašparovič</w:t>
        </w:r>
      </w:hyperlink>
      <w:r>
        <w:rPr>
          <w:rStyle w:val="apple-converted-space"/>
          <w:rFonts w:ascii="Verdana" w:hAnsi="Verdana"/>
          <w:color w:val="000000"/>
          <w:sz w:val="14"/>
          <w:szCs w:val="14"/>
        </w:rPr>
        <w:t> </w:t>
      </w:r>
      <w:r>
        <w:rPr>
          <w:rFonts w:ascii="Verdana" w:hAnsi="Verdana"/>
          <w:color w:val="000000"/>
          <w:sz w:val="14"/>
          <w:szCs w:val="14"/>
        </w:rPr>
        <w:t>nevymenuje Jozefa Čentéša za generálneho prokurátora, lebo mu nedôveruje.</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Informáciu zverejnil portál</w:t>
      </w:r>
      <w:r>
        <w:rPr>
          <w:rStyle w:val="apple-converted-space"/>
          <w:rFonts w:ascii="Verdana" w:hAnsi="Verdana"/>
          <w:color w:val="000000"/>
          <w:sz w:val="14"/>
          <w:szCs w:val="14"/>
        </w:rPr>
        <w:t> </w:t>
      </w:r>
      <w:hyperlink r:id="rId5" w:history="1">
        <w:r>
          <w:rPr>
            <w:rStyle w:val="Hyperlink"/>
            <w:rFonts w:ascii="Verdana" w:hAnsi="Verdana"/>
            <w:strike w:val="0"/>
            <w:dstrike w:val="0"/>
            <w:sz w:val="14"/>
            <w:szCs w:val="14"/>
            <w:u w:val="none"/>
            <w:effect w:val="none"/>
          </w:rPr>
          <w:t>inforoznava.sk</w:t>
        </w:r>
      </w:hyperlink>
      <w:r>
        <w:rPr>
          <w:rStyle w:val="apple-converted-space"/>
          <w:rFonts w:ascii="Verdana" w:hAnsi="Verdana"/>
          <w:color w:val="000000"/>
          <w:sz w:val="14"/>
          <w:szCs w:val="14"/>
        </w:rPr>
        <w:t> </w:t>
      </w:r>
      <w:r>
        <w:rPr>
          <w:rFonts w:ascii="Verdana" w:hAnsi="Verdana"/>
          <w:color w:val="000000"/>
          <w:sz w:val="14"/>
          <w:szCs w:val="14"/>
        </w:rPr>
        <w:t>s odvolaním sa na stredajšie vyjadrenia prezidenta počas rozhovoru s rožňavským mestským poslancom Ivanom Kuhnom (OKS).</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Poslanec sa prezidenta pýtal, kedy rozhodne o vymenovaní alebo nevymenovaní Jozefa Čentéša do tejto funkcie.</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Ivan Gašparovič podľa Kuhna povedal, že Čentéša za generálneho prokurátora nevymenuje, lebo mu nedôveruje.</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Prezident však svoju odpoveď neskôr dovysvetľoval. Podľa hovorcu hlavy štátu Mareka Trubača bola "nedôvera" v kandidáta vyňatá z kontextu.</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"Prezident síce vyslovil vetu, že nevymenuje kandidáta Jozefa Čentéša za generálneho prokurátora, lebo mu nedôveruje, ale myslel tým obdobie do verdiktu Ústavného súdu," vysvetlil hovorca prezidenta.</w:t>
      </w:r>
    </w:p>
    <w:p w:rsidR="007B006C" w:rsidP="007B006C">
      <w:pPr>
        <w:pStyle w:val="Heading3"/>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Prokurá</w:t>
      </w:r>
      <w:r>
        <w:rPr>
          <w:rFonts w:ascii="Trebuchet MS" w:hAnsi="Trebuchet MS" w:hint="default"/>
          <w:b w:val="0"/>
          <w:bCs w:val="0"/>
          <w:color w:val="990003"/>
          <w:sz w:val="20"/>
          <w:szCs w:val="20"/>
        </w:rPr>
        <w:t>tora by podľ</w:t>
      </w:r>
      <w:r>
        <w:rPr>
          <w:rFonts w:ascii="Trebuchet MS" w:hAnsi="Trebuchet MS" w:hint="default"/>
          <w:b w:val="0"/>
          <w:bCs w:val="0"/>
          <w:color w:val="990003"/>
          <w:sz w:val="20"/>
          <w:szCs w:val="20"/>
        </w:rPr>
        <w:t>a prezidenta mala rieš</w:t>
      </w:r>
      <w:r>
        <w:rPr>
          <w:rFonts w:ascii="Trebuchet MS" w:hAnsi="Trebuchet MS" w:hint="default"/>
          <w:b w:val="0"/>
          <w:bCs w:val="0"/>
          <w:color w:val="990003"/>
          <w:sz w:val="20"/>
          <w:szCs w:val="20"/>
        </w:rPr>
        <w:t>iť</w:t>
      </w:r>
      <w:r>
        <w:rPr>
          <w:rFonts w:ascii="Trebuchet MS" w:hAnsi="Trebuchet MS" w:hint="default"/>
          <w:b w:val="0"/>
          <w:bCs w:val="0"/>
          <w:color w:val="990003"/>
          <w:sz w:val="20"/>
          <w:szCs w:val="20"/>
        </w:rPr>
        <w:t xml:space="preserve"> budú</w:t>
      </w:r>
      <w:r>
        <w:rPr>
          <w:rFonts w:ascii="Trebuchet MS" w:hAnsi="Trebuchet MS" w:hint="default"/>
          <w:b w:val="0"/>
          <w:bCs w:val="0"/>
          <w:color w:val="990003"/>
          <w:sz w:val="20"/>
          <w:szCs w:val="20"/>
        </w:rPr>
        <w:t>ca vlá</w:t>
      </w:r>
      <w:r>
        <w:rPr>
          <w:rFonts w:ascii="Trebuchet MS" w:hAnsi="Trebuchet MS" w:hint="default"/>
          <w:b w:val="0"/>
          <w:bCs w:val="0"/>
          <w:color w:val="990003"/>
          <w:sz w:val="20"/>
          <w:szCs w:val="20"/>
        </w:rPr>
        <w:t>da</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Post generálneho prokurátora by mala podľa neho riešiť budúca vláda respektíve parlament. Vyjadrenie prezidenta agentúre SITA dnes potvrdil hovorca prezidenta Marek Trubač.</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Hovorca zdôraznil, že voľbu kandidáta na generálneho prokurátora v Národnej rade sprevádzalo množstvo pochybností od ignorovania predbežného opatrenia Ústavného súdu predsedom parlamentu, označovania hlasovacích lístkov, skartovania lístkov bezprostredne po voľbe až po vedomé skartovanie výpovede poslanca</w:t>
      </w:r>
      <w:r>
        <w:rPr>
          <w:rStyle w:val="apple-converted-space"/>
          <w:rFonts w:ascii="Verdana" w:hAnsi="Verdana"/>
          <w:color w:val="000000"/>
          <w:sz w:val="14"/>
          <w:szCs w:val="14"/>
        </w:rPr>
        <w:t> </w:t>
      </w:r>
      <w:hyperlink r:id="rId6" w:history="1">
        <w:r>
          <w:rPr>
            <w:rStyle w:val="Hyperlink"/>
            <w:rFonts w:ascii="Verdana" w:hAnsi="Verdana"/>
            <w:strike w:val="0"/>
            <w:dstrike w:val="0"/>
            <w:sz w:val="14"/>
            <w:szCs w:val="14"/>
            <w:u w:val="none"/>
            <w:effect w:val="none"/>
          </w:rPr>
          <w:t>Igora Matoviča</w:t>
        </w:r>
      </w:hyperlink>
      <w:r>
        <w:rPr>
          <w:rStyle w:val="apple-converted-space"/>
          <w:rFonts w:ascii="Verdana" w:hAnsi="Verdana"/>
          <w:color w:val="000000"/>
          <w:sz w:val="14"/>
          <w:szCs w:val="14"/>
        </w:rPr>
        <w:t> </w:t>
      </w:r>
      <w:r>
        <w:rPr>
          <w:rFonts w:ascii="Verdana" w:hAnsi="Verdana"/>
          <w:color w:val="000000"/>
          <w:sz w:val="14"/>
          <w:szCs w:val="14"/>
        </w:rPr>
        <w:t>o korupcii prokurátorom Jozefom Čentéšom.</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Prezident na základe týchto okolností podľa Trubača rozhodne o vymenovaní generálneho prokurátora až po verdiktoch Ústavného súdu o podnetoch Jozefa Čentéša a Dobroslava Trnku v tejto veci.</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Prezident v decembri minulého roka povedal v rozhovore pre agentúru SITA, že generálny prokurátor má byť nestranícky.</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Zdôraznil, že voľba generálneho prokurátora na Slovensku "prebehla pri tvrdom, tvrdom súboji politických strán" o to, ktorá si presadí svojho kandidáta.</w:t>
      </w:r>
    </w:p>
    <w:p w:rsidR="007B006C" w:rsidP="007B006C">
      <w:pPr>
        <w:pStyle w:val="Heading3"/>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Č</w:t>
      </w:r>
      <w:r>
        <w:rPr>
          <w:rFonts w:ascii="Trebuchet MS" w:hAnsi="Trebuchet MS" w:hint="default"/>
          <w:b w:val="0"/>
          <w:bCs w:val="0"/>
          <w:color w:val="990003"/>
          <w:sz w:val="20"/>
          <w:szCs w:val="20"/>
        </w:rPr>
        <w:t>entéš</w:t>
      </w:r>
      <w:r>
        <w:rPr>
          <w:rFonts w:ascii="Trebuchet MS" w:hAnsi="Trebuchet MS" w:hint="default"/>
          <w:b w:val="0"/>
          <w:bCs w:val="0"/>
          <w:color w:val="990003"/>
          <w:sz w:val="20"/>
          <w:szCs w:val="20"/>
        </w:rPr>
        <w:t>: Považ</w:t>
      </w:r>
      <w:r>
        <w:rPr>
          <w:rFonts w:ascii="Trebuchet MS" w:hAnsi="Trebuchet MS" w:hint="default"/>
          <w:b w:val="0"/>
          <w:bCs w:val="0"/>
          <w:color w:val="990003"/>
          <w:sz w:val="20"/>
          <w:szCs w:val="20"/>
        </w:rPr>
        <w:t>ujem sa za apolitické</w:t>
      </w:r>
      <w:r>
        <w:rPr>
          <w:rFonts w:ascii="Trebuchet MS" w:hAnsi="Trebuchet MS" w:hint="default"/>
          <w:b w:val="0"/>
          <w:bCs w:val="0"/>
          <w:color w:val="990003"/>
          <w:sz w:val="20"/>
          <w:szCs w:val="20"/>
        </w:rPr>
        <w:t>ho</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 Prokurátor Generálnej prokuratúry Jozef Čentéš sa pokladá za apolitického a zdôrazňuje, že jeho zvolenie za generálneho prokurátora sa uskutočnilo minulý rok v druhej polovici júna v Národnej rade (NR) SR zákonným spôsobom a tento výsledok platí.</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 Považujem sa za apolitického, nie som v spojení so žiadnou politickou stranou a ani hnutím. Moje zvolenie prebehlo v NR SR 17. júna minulého roka zákonným spôsobom. Doposiaľ táto voľba nebola zrušená a preto jej výsledky platia. Domnievam sa, že neexistujú žiadne zákonné prekážky, ktoré by bránili môjmu vymenovaniu, pretože všetky zákonné podmienky na vymenovanie spĺňam," zdôraznil dnes pre TASR prokurátor Čentéš.</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Reagoval tým na mediálne informácie, že prezident SR Ivan Gašparovič ho do funkcie generálneho prokurátora nevymenuje, lebo "mu nedôveruje".</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"Rozhodne ďalej popieram, že by som výpoveď poslanca Národnej rady SR skartoval vedome, išlo o ľudský omyl (pozn. - išlo o výpoveď koncom júla minulého roka poslanca Igora Matoviča v súvislosti s údajným kupovaním poslaneckých hlasov pri voľbe generálneho prokurátora. Matovič vypovedal vtedy na GP). Tak to aj vyhodnotili moji nadriadení na Generálnej prokuratúre," zdôraznil ďalej Čentéš.</w:t>
      </w:r>
    </w:p>
    <w:p w:rsidR="007B006C" w:rsidP="007B006C">
      <w:pPr>
        <w:pStyle w:val="Heading3"/>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Prochá</w:t>
      </w:r>
      <w:r>
        <w:rPr>
          <w:rFonts w:ascii="Trebuchet MS" w:hAnsi="Trebuchet MS" w:hint="default"/>
          <w:b w:val="0"/>
          <w:bCs w:val="0"/>
          <w:color w:val="990003"/>
          <w:sz w:val="20"/>
          <w:szCs w:val="20"/>
        </w:rPr>
        <w:t>dzka: </w:t>
      </w:r>
      <w:r>
        <w:rPr>
          <w:rFonts w:ascii="Trebuchet MS" w:hAnsi="Trebuchet MS" w:hint="default"/>
          <w:b w:val="0"/>
          <w:bCs w:val="0"/>
          <w:color w:val="990003"/>
          <w:sz w:val="20"/>
          <w:szCs w:val="20"/>
        </w:rPr>
        <w:t>Nestačí</w:t>
      </w:r>
      <w:r>
        <w:rPr>
          <w:rFonts w:ascii="Trebuchet MS" w:hAnsi="Trebuchet MS" w:hint="default"/>
          <w:b w:val="0"/>
          <w:bCs w:val="0"/>
          <w:color w:val="990003"/>
          <w:sz w:val="20"/>
          <w:szCs w:val="20"/>
        </w:rPr>
        <w:t>, ž</w:t>
      </w:r>
      <w:r>
        <w:rPr>
          <w:rFonts w:ascii="Trebuchet MS" w:hAnsi="Trebuchet MS" w:hint="default"/>
          <w:b w:val="0"/>
          <w:bCs w:val="0"/>
          <w:color w:val="990003"/>
          <w:sz w:val="20"/>
          <w:szCs w:val="20"/>
        </w:rPr>
        <w:t>e sa Č</w:t>
      </w:r>
      <w:r>
        <w:rPr>
          <w:rFonts w:ascii="Trebuchet MS" w:hAnsi="Trebuchet MS" w:hint="default"/>
          <w:b w:val="0"/>
          <w:bCs w:val="0"/>
          <w:color w:val="990003"/>
          <w:sz w:val="20"/>
          <w:szCs w:val="20"/>
        </w:rPr>
        <w:t>entéš</w:t>
      </w:r>
      <w:r>
        <w:rPr>
          <w:rFonts w:ascii="Trebuchet MS" w:hAnsi="Trebuchet MS" w:hint="default"/>
          <w:b w:val="0"/>
          <w:bCs w:val="0"/>
          <w:color w:val="990003"/>
          <w:sz w:val="20"/>
          <w:szCs w:val="20"/>
        </w:rPr>
        <w:t xml:space="preserve"> Gaš</w:t>
      </w:r>
      <w:r>
        <w:rPr>
          <w:rFonts w:ascii="Trebuchet MS" w:hAnsi="Trebuchet MS" w:hint="default"/>
          <w:b w:val="0"/>
          <w:bCs w:val="0"/>
          <w:color w:val="990003"/>
          <w:sz w:val="20"/>
          <w:szCs w:val="20"/>
        </w:rPr>
        <w:t>parovič</w:t>
      </w:r>
      <w:r>
        <w:rPr>
          <w:rFonts w:ascii="Trebuchet MS" w:hAnsi="Trebuchet MS" w:hint="default"/>
          <w:b w:val="0"/>
          <w:bCs w:val="0"/>
          <w:color w:val="990003"/>
          <w:sz w:val="20"/>
          <w:szCs w:val="20"/>
        </w:rPr>
        <w:t>ovi nepáč</w:t>
      </w:r>
      <w:r>
        <w:rPr>
          <w:rFonts w:ascii="Trebuchet MS" w:hAnsi="Trebuchet MS" w:hint="default"/>
          <w:b w:val="0"/>
          <w:bCs w:val="0"/>
          <w:color w:val="990003"/>
          <w:sz w:val="20"/>
          <w:szCs w:val="20"/>
        </w:rPr>
        <w:t>i</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Ivan Gašparovič zneužíva podľa predsedu SDKÚ</w:t>
      </w:r>
      <w:r>
        <w:rPr>
          <w:rStyle w:val="apple-converted-space"/>
          <w:rFonts w:ascii="Verdana" w:hAnsi="Verdana"/>
          <w:color w:val="000000"/>
          <w:sz w:val="14"/>
          <w:szCs w:val="14"/>
        </w:rPr>
        <w:t> </w:t>
      </w:r>
      <w:hyperlink r:id="rId7" w:history="1">
        <w:r>
          <w:rPr>
            <w:rStyle w:val="Hyperlink"/>
            <w:rFonts w:ascii="Verdana" w:hAnsi="Verdana"/>
            <w:strike w:val="0"/>
            <w:dstrike w:val="0"/>
            <w:sz w:val="14"/>
            <w:szCs w:val="14"/>
            <w:u w:val="none"/>
            <w:effect w:val="none"/>
          </w:rPr>
          <w:t>Mikuláša Dzurindu</w:t>
        </w:r>
      </w:hyperlink>
      <w:r>
        <w:rPr>
          <w:rFonts w:ascii="Verdana" w:hAnsi="Verdana"/>
          <w:color w:val="000000"/>
          <w:sz w:val="14"/>
          <w:szCs w:val="14"/>
        </w:rPr>
        <w:t>nevymenovaním Jozefa Čentéša do funkcie generálneho prokurátora svoju funkciu.</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Podľa predsedu ústavnoprávneho výboru parlamentu Radoslav Procházka prezident nemá právomoc rozhodovať o vymenovaní generálneho prokurátora na základe toho, či sa mu kandidát zvolený Národnou radou páči.</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"Rozhodujúci je postoj parlamentu. Prezident má možnosť generálneho prokurátora nevymenovať, ak nespĺňa predpoklady na vymenovanie, alebo nebol dodržaný procesný postup. To, že sa mu nepáči, dôvodom nie je," reagoval Procházka pre agentúru SITA na Gašparovičov výrok, že Jozefa Čentéša za generálneho prokurátora nevymenuje, pretože mu nedôveruje.</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Procházka dodal, že kvalifikované stanovisko, či má prezident právo Čentéša nevymenovať, môže vydať jedine</w:t>
      </w:r>
      <w:r>
        <w:rPr>
          <w:rStyle w:val="apple-converted-space"/>
          <w:rFonts w:ascii="Verdana" w:hAnsi="Verdana"/>
          <w:color w:val="000000"/>
          <w:sz w:val="14"/>
          <w:szCs w:val="14"/>
        </w:rPr>
        <w:t> </w:t>
      </w:r>
      <w:hyperlink r:id="rId8" w:history="1">
        <w:r>
          <w:rPr>
            <w:rStyle w:val="Hyperlink"/>
            <w:rFonts w:ascii="Verdana" w:hAnsi="Verdana"/>
            <w:strike w:val="0"/>
            <w:dstrike w:val="0"/>
            <w:sz w:val="14"/>
            <w:szCs w:val="14"/>
            <w:u w:val="none"/>
            <w:effect w:val="none"/>
          </w:rPr>
          <w:t>Ústavný</w:t>
        </w:r>
      </w:hyperlink>
      <w:r>
        <w:rPr>
          <w:rStyle w:val="apple-converted-space"/>
          <w:rFonts w:ascii="Verdana" w:hAnsi="Verdana"/>
          <w:color w:val="000000"/>
          <w:sz w:val="14"/>
          <w:szCs w:val="14"/>
        </w:rPr>
        <w:t> </w:t>
      </w:r>
      <w:r>
        <w:rPr>
          <w:rFonts w:ascii="Verdana" w:hAnsi="Verdana"/>
          <w:color w:val="000000"/>
          <w:sz w:val="14"/>
          <w:szCs w:val="14"/>
        </w:rPr>
        <w:t>súd SR. Ten má na stole ústavnú sťažnosť Čentéša, ktorému sa nepáči, že Gašparovič ho napriek zvoleniu v parlamente stále nevymenoval.</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Ďalej poznamenal, že parlament potrebuje poznať Gašparovičovo stanovisko k vymenovaniu oficiálne, aby sa mohol dohodnúť na ďalšom postupe a aby aj Čentéš vedel, na čom je. Milan Hort (SDKÚ) na program najbližšej parlamentnej schôdze predložil návrh, aby snemovňa prezidenta vyzvala na vymenovanie Čentéša.</w:t>
      </w:r>
    </w:p>
    <w:p w:rsidR="007B006C" w:rsidP="007B006C">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Procházka vo výbore k tejto výzve predložil pozmeňujúci návrh, aby parlament prezidenta vyzval na vyjadrenie svojho postoja.</w:t>
      </w:r>
    </w:p>
    <w:p w:rsidR="007B006C" w:rsidP="007B006C">
      <w:pPr>
        <w:bidi w:val="0"/>
        <w:spacing w:line="408" w:lineRule="atLeast"/>
        <w:rPr>
          <w:rFonts w:ascii="Verdana" w:hAnsi="Verdana"/>
          <w:color w:val="000000"/>
          <w:sz w:val="14"/>
          <w:szCs w:val="14"/>
        </w:rPr>
      </w:pPr>
      <w:hyperlink r:id="rId9" w:history="1">
        <w:r>
          <w:rPr>
            <w:rFonts w:ascii="Verdana" w:hAnsi="Verdana"/>
            <w:noProof/>
            <w:color w:val="A7090C"/>
            <w:sz w:val="14"/>
            <w:szCs w:val="1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27" o:spid="_x0000_i1025" type="#_x0000_t75" alt="http://www.sme.sk/imgs/dalej_nasme.png" style="width:112.32pt;height:32.81pt;visibility:visible" o:button="t" filled="f" stroked="f">
              <v:fill o:detectmouseclick="t"/>
              <v:imagedata r:id="rId10" o:title=""/>
              <o:lock v:ext="edit" aspectratio="t"/>
            </v:shape>
          </w:pict>
        </w:r>
      </w:hyperlink>
    </w:p>
    <w:p w:rsidR="007B006C" w:rsidP="007B006C">
      <w:pPr>
        <w:pStyle w:val="autorline"/>
        <w:bidi w:val="0"/>
        <w:spacing w:before="115" w:after="115" w:line="408" w:lineRule="atLeast"/>
        <w:rPr>
          <w:rFonts w:ascii="Verdana" w:hAnsi="Verdana"/>
          <w:color w:val="777777"/>
          <w:sz w:val="14"/>
          <w:szCs w:val="14"/>
        </w:rPr>
      </w:pPr>
      <w:r>
        <w:rPr>
          <w:rFonts w:ascii="Verdana" w:hAnsi="Verdana"/>
          <w:b/>
          <w:bCs/>
          <w:color w:val="777777"/>
          <w:sz w:val="14"/>
          <w:szCs w:val="14"/>
        </w:rPr>
        <w:t>štvrtok 26. 1. 2012 12:12</w:t>
      </w:r>
      <w:r>
        <w:rPr>
          <w:rStyle w:val="apple-converted-space"/>
          <w:rFonts w:ascii="Verdana" w:hAnsi="Verdana"/>
          <w:color w:val="777777"/>
          <w:sz w:val="14"/>
          <w:szCs w:val="14"/>
        </w:rPr>
        <w:t> </w:t>
      </w:r>
      <w:r>
        <w:rPr>
          <w:rFonts w:ascii="Verdana" w:hAnsi="Verdana"/>
          <w:color w:val="777777"/>
          <w:sz w:val="14"/>
          <w:szCs w:val="14"/>
        </w:rPr>
        <w:t>| SITA, TASR</w:t>
        <w:br/>
      </w:r>
      <w:hyperlink r:id="rId11" w:history="1">
        <w:r>
          <w:rPr>
            <w:rStyle w:val="Hyperlink"/>
            <w:rFonts w:ascii="Verdana" w:hAnsi="Verdana"/>
            <w:strike w:val="0"/>
            <w:dstrike w:val="0"/>
            <w:color w:val="777777"/>
            <w:sz w:val="14"/>
            <w:szCs w:val="14"/>
            <w:u w:val="none"/>
            <w:effect w:val="none"/>
          </w:rPr>
          <w:t>© 2012 Petit Press. Autorské práva sú vyhradené a vykonáva ich vydavateľ. Spravodajská licencia vyhradená.</w:t>
        </w:r>
      </w:hyperlink>
    </w:p>
    <w:p w:rsidR="00F3219C" w:rsidRPr="007B006C" w:rsidP="007B006C">
      <w:pPr>
        <w:bidi w:val="0"/>
      </w:pPr>
      <w:r w:rsidR="007B006C">
        <w:rPr>
          <w:rFonts w:ascii="Trebuchet MS" w:hAnsi="Trebuchet MS"/>
          <w:color w:val="000000"/>
          <w:sz w:val="14"/>
          <w:szCs w:val="14"/>
        </w:rPr>
        <w:br/>
        <w:br/>
        <w:t>Čítajte viac:</w:t>
      </w:r>
      <w:hyperlink r:id="rId11" w:anchor="ixzz2I7kp9Dk9" w:history="1">
        <w:r w:rsidR="007B006C">
          <w:rPr>
            <w:rStyle w:val="Hyperlink"/>
            <w:rFonts w:ascii="Trebuchet MS" w:hAnsi="Trebuchet MS" w:cstheme="minorBidi"/>
            <w:strike w:val="0"/>
            <w:dstrike w:val="0"/>
            <w:color w:val="003399"/>
            <w:sz w:val="14"/>
            <w:szCs w:val="14"/>
            <w:u w:val="none"/>
            <w:effect w:val="none"/>
          </w:rPr>
          <w:t>http://www.sme.sk/c/6232920/gasparovic-pri-centesovi-pocka-na-verdikt-ustavneho-sudu.html#ixzz2I7kp9Dk9</w:t>
        </w:r>
      </w:hyperlink>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BF8"/>
    <w:multiLevelType w:val="multilevel"/>
    <w:tmpl w:val="525A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B606BCD"/>
    <w:multiLevelType w:val="multilevel"/>
    <w:tmpl w:val="E6CE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3"/>
    <w:lvlOverride w:ilvl="0">
      <w:lvl w:ilvl="0">
        <w:start w:val="0"/>
        <w:numFmt w:val="bullet"/>
        <w:lvlText w:val=""/>
        <w:lvlJc w:val="left"/>
        <w:pPr>
          <w:tabs>
            <w:tab w:val="num" w:pos="1440"/>
          </w:tabs>
          <w:ind w:left="1440" w:hanging="360"/>
        </w:pPr>
        <w:rPr>
          <w:rFonts w:ascii="Symbol" w:hAnsi="Symbol" w:hint="default"/>
          <w:sz w:val="20"/>
        </w:rPr>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44EDE"/>
    <w:rsid w:val="00077116"/>
    <w:rsid w:val="003F25AA"/>
    <w:rsid w:val="004204A2"/>
    <w:rsid w:val="005269D8"/>
    <w:rsid w:val="005F1D25"/>
    <w:rsid w:val="00671798"/>
    <w:rsid w:val="006A0903"/>
    <w:rsid w:val="00720071"/>
    <w:rsid w:val="007A1BEB"/>
    <w:rsid w:val="007B006C"/>
    <w:rsid w:val="009740F0"/>
    <w:rsid w:val="009A5E03"/>
    <w:rsid w:val="00A06A33"/>
    <w:rsid w:val="00B05EE2"/>
    <w:rsid w:val="00B4570D"/>
    <w:rsid w:val="00B5081B"/>
    <w:rsid w:val="00BF27AD"/>
    <w:rsid w:val="00C64993"/>
    <w:rsid w:val="00CB110A"/>
    <w:rsid w:val="00CC462F"/>
    <w:rsid w:val="00D7570C"/>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2">
    <w:name w:val="heading 2"/>
    <w:basedOn w:val="Normal"/>
    <w:next w:val="Normal"/>
    <w:link w:val="Heading2Char"/>
    <w:uiPriority w:val="9"/>
    <w:semiHidden/>
    <w:unhideWhenUsed/>
    <w:qFormat/>
    <w:rsid w:val="00B5081B"/>
    <w:pPr>
      <w:keepNext/>
      <w:keepLines/>
      <w:spacing w:before="200" w:after="0"/>
      <w:jc w:val="left"/>
      <w:outlineLvl w:val="1"/>
    </w:pPr>
    <w:rPr>
      <w:rFonts w:asciiTheme="majorHAnsi" w:eastAsiaTheme="majorEastAsia" w:hAnsiTheme="majorHAnsi" w:cstheme="majorBidi"/>
      <w:b/>
      <w:bCs/>
      <w:color w:val="4F81BD" w:themeColor="accent1" w:themeShade="FF"/>
      <w:sz w:val="26"/>
      <w:szCs w:val="26"/>
    </w:rPr>
  </w:style>
  <w:style w:type="paragraph" w:styleId="Heading3">
    <w:name w:val="heading 3"/>
    <w:basedOn w:val="Normal"/>
    <w:next w:val="Normal"/>
    <w:link w:val="Heading3Char"/>
    <w:uiPriority w:val="9"/>
    <w:semiHidden/>
    <w:unhideWhenUsed/>
    <w:qFormat/>
    <w:rsid w:val="005269D8"/>
    <w:pPr>
      <w:keepNext/>
      <w:keepLines/>
      <w:spacing w:before="200" w:after="0"/>
      <w:jc w:val="left"/>
      <w:outlineLvl w:val="2"/>
    </w:pPr>
    <w:rPr>
      <w:rFonts w:asciiTheme="majorHAnsi" w:eastAsiaTheme="majorEastAsia" w:hAnsiTheme="majorHAnsi" w:cstheme="majorBidi"/>
      <w:b/>
      <w:bCs/>
      <w:color w:val="4F81BD" w:themeColor="accent1" w:themeShade="FF"/>
    </w:rPr>
  </w:style>
  <w:style w:type="paragraph" w:styleId="Heading4">
    <w:name w:val="heading 4"/>
    <w:basedOn w:val="Normal"/>
    <w:next w:val="Normal"/>
    <w:link w:val="Heading4Char"/>
    <w:uiPriority w:val="9"/>
    <w:semiHidden/>
    <w:unhideWhenUsed/>
    <w:qFormat/>
    <w:rsid w:val="00B05EE2"/>
    <w:pPr>
      <w:keepNext/>
      <w:keepLines/>
      <w:spacing w:before="200" w:after="0"/>
      <w:jc w:val="left"/>
      <w:outlineLvl w:val="3"/>
    </w:pPr>
    <w:rPr>
      <w:rFonts w:asciiTheme="majorHAnsi" w:eastAsiaTheme="majorEastAsia" w:hAnsiTheme="majorHAnsi" w:cstheme="majorBidi"/>
      <w:b/>
      <w:bCs/>
      <w:i/>
      <w:iCs/>
      <w:color w:val="4F81BD" w:themeColor="accent1" w:themeShade="FF"/>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 w:type="character" w:customStyle="1" w:styleId="nadpis">
    <w:name w:val="nadpis"/>
    <w:basedOn w:val="DefaultParagraphFont"/>
    <w:rsid w:val="00BF27AD"/>
    <w:rPr>
      <w:rFonts w:cs="Times New Roman"/>
      <w:rtl w:val="0"/>
      <w:cs w:val="0"/>
    </w:rPr>
  </w:style>
  <w:style w:type="character" w:customStyle="1" w:styleId="datum">
    <w:name w:val="datum"/>
    <w:basedOn w:val="DefaultParagraphFont"/>
    <w:rsid w:val="00BF27AD"/>
    <w:rPr>
      <w:rFonts w:cs="Times New Roman"/>
      <w:rtl w:val="0"/>
      <w:cs w:val="0"/>
    </w:rPr>
  </w:style>
  <w:style w:type="character" w:customStyle="1" w:styleId="article-datetime2">
    <w:name w:val="article-datetime2"/>
    <w:basedOn w:val="DefaultParagraphFont"/>
    <w:rsid w:val="00BF27AD"/>
    <w:rPr>
      <w:rFonts w:cs="Times New Roman"/>
      <w:rtl w:val="0"/>
      <w:cs w:val="0"/>
    </w:rPr>
  </w:style>
  <w:style w:type="character" w:customStyle="1" w:styleId="article-datetime-act2">
    <w:name w:val="article-datetime-act2"/>
    <w:basedOn w:val="DefaultParagraphFont"/>
    <w:rsid w:val="00BF27AD"/>
    <w:rPr>
      <w:rFonts w:cs="Times New Roman"/>
      <w:rtl w:val="0"/>
      <w:cs w:val="0"/>
    </w:rPr>
  </w:style>
  <w:style w:type="paragraph" w:customStyle="1" w:styleId="article-perex2">
    <w:name w:val="article-perex2"/>
    <w:basedOn w:val="Normal"/>
    <w:rsid w:val="00BF27AD"/>
    <w:pPr>
      <w:spacing w:before="100" w:beforeAutospacing="1" w:after="115" w:line="384" w:lineRule="atLeast"/>
      <w:jc w:val="left"/>
    </w:pPr>
    <w:rPr>
      <w:rFonts w:ascii="Times New Roman" w:hAnsi="Times New Roman" w:cs="Times New Roman"/>
      <w:sz w:val="24"/>
      <w:szCs w:val="24"/>
      <w:lang w:eastAsia="sk-SK"/>
    </w:rPr>
  </w:style>
  <w:style w:type="character" w:customStyle="1" w:styleId="today">
    <w:name w:val="today"/>
    <w:basedOn w:val="DefaultParagraphFont"/>
    <w:rsid w:val="00BF27AD"/>
    <w:rPr>
      <w:rFonts w:cs="Times New Roman"/>
      <w:rtl w:val="0"/>
      <w:cs w:val="0"/>
    </w:rPr>
  </w:style>
  <w:style w:type="character" w:customStyle="1" w:styleId="name3">
    <w:name w:val="name3"/>
    <w:basedOn w:val="DefaultParagraphFont"/>
    <w:rsid w:val="00BF27AD"/>
    <w:rPr>
      <w:rFonts w:cs="Times New Roman"/>
      <w:rtl w:val="0"/>
      <w:cs w:val="0"/>
    </w:rPr>
  </w:style>
  <w:style w:type="character" w:customStyle="1" w:styleId="tomorrow">
    <w:name w:val="tomorrow"/>
    <w:basedOn w:val="DefaultParagraphFont"/>
    <w:rsid w:val="00BF27AD"/>
    <w:rPr>
      <w:rFonts w:cs="Times New Roman"/>
      <w:rtl w:val="0"/>
      <w:cs w:val="0"/>
    </w:rPr>
  </w:style>
  <w:style w:type="character" w:customStyle="1" w:styleId="namedayadvert3">
    <w:name w:val="namedayadvert3"/>
    <w:basedOn w:val="DefaultParagraphFont"/>
    <w:rsid w:val="00BF27AD"/>
    <w:rPr>
      <w:rFonts w:cs="Times New Roman"/>
      <w:rtl w:val="0"/>
      <w:cs w:val="0"/>
    </w:rPr>
  </w:style>
  <w:style w:type="character" w:customStyle="1" w:styleId="predplatneinfotxt">
    <w:name w:val="predplatneinfotxt"/>
    <w:basedOn w:val="DefaultParagraphFont"/>
    <w:rsid w:val="00BF27AD"/>
    <w:rPr>
      <w:rFonts w:cs="Times New Roman"/>
      <w:rtl w:val="0"/>
      <w:cs w:val="0"/>
    </w:rPr>
  </w:style>
  <w:style w:type="character" w:customStyle="1" w:styleId="domace">
    <w:name w:val="domace"/>
    <w:basedOn w:val="DefaultParagraphFont"/>
    <w:rsid w:val="00BF27AD"/>
    <w:rPr>
      <w:rFonts w:cs="Times New Roman"/>
      <w:rtl w:val="0"/>
      <w:cs w:val="0"/>
    </w:rPr>
  </w:style>
  <w:style w:type="character" w:customStyle="1" w:styleId="article-datetime-act-container">
    <w:name w:val="article-datetime-act-container"/>
    <w:basedOn w:val="DefaultParagraphFont"/>
    <w:rsid w:val="00BF27AD"/>
    <w:rPr>
      <w:rFonts w:cs="Times New Roman"/>
      <w:rtl w:val="0"/>
      <w:cs w:val="0"/>
    </w:rPr>
  </w:style>
  <w:style w:type="character" w:customStyle="1" w:styleId="recorded">
    <w:name w:val="recorded"/>
    <w:basedOn w:val="DefaultParagraphFont"/>
    <w:rsid w:val="00BF27AD"/>
    <w:rPr>
      <w:rFonts w:cs="Times New Roman"/>
      <w:rtl w:val="0"/>
      <w:cs w:val="0"/>
    </w:rPr>
  </w:style>
  <w:style w:type="character" w:customStyle="1" w:styleId="recordeddate">
    <w:name w:val="recordeddate"/>
    <w:basedOn w:val="DefaultParagraphFont"/>
    <w:rsid w:val="00BF27AD"/>
    <w:rPr>
      <w:rFonts w:cs="Times New Roman"/>
      <w:rtl w:val="0"/>
      <w:cs w:val="0"/>
    </w:rPr>
  </w:style>
  <w:style w:type="character" w:customStyle="1" w:styleId="Heading2Char">
    <w:name w:val="Heading 2 Char"/>
    <w:basedOn w:val="DefaultParagraphFont"/>
    <w:link w:val="Heading2"/>
    <w:uiPriority w:val="9"/>
    <w:semiHidden/>
    <w:locked/>
    <w:rsid w:val="00B5081B"/>
    <w:rPr>
      <w:rFonts w:asciiTheme="majorHAnsi" w:eastAsiaTheme="majorEastAsia" w:hAnsiTheme="majorHAnsi" w:cstheme="majorBidi"/>
      <w:b/>
      <w:bCs/>
      <w:color w:val="4F81BD" w:themeColor="accent1" w:themeShade="FF"/>
      <w:sz w:val="26"/>
      <w:szCs w:val="26"/>
      <w:rtl w:val="0"/>
      <w:cs w:val="0"/>
    </w:rPr>
  </w:style>
  <w:style w:type="character" w:customStyle="1" w:styleId="vlozene">
    <w:name w:val="vlozene"/>
    <w:basedOn w:val="DefaultParagraphFont"/>
    <w:rsid w:val="00B5081B"/>
    <w:rPr>
      <w:rFonts w:cs="Times New Roman"/>
      <w:rtl w:val="0"/>
      <w:cs w:val="0"/>
    </w:rPr>
  </w:style>
  <w:style w:type="character" w:customStyle="1" w:styleId="numberofcomment">
    <w:name w:val="numberofcomment"/>
    <w:basedOn w:val="DefaultParagraphFont"/>
    <w:rsid w:val="00B5081B"/>
    <w:rPr>
      <w:rFonts w:cs="Times New Roman"/>
      <w:rtl w:val="0"/>
      <w:cs w:val="0"/>
    </w:rPr>
  </w:style>
  <w:style w:type="character" w:customStyle="1" w:styleId="fbcommentscount">
    <w:name w:val="fb_comments_count"/>
    <w:basedOn w:val="DefaultParagraphFont"/>
    <w:rsid w:val="00B5081B"/>
    <w:rPr>
      <w:rFonts w:cs="Times New Roman"/>
      <w:rtl w:val="0"/>
      <w:cs w:val="0"/>
    </w:rPr>
  </w:style>
  <w:style w:type="paragraph" w:customStyle="1" w:styleId="perexdata">
    <w:name w:val="perexdata"/>
    <w:basedOn w:val="Normal"/>
    <w:rsid w:val="00B5081B"/>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utor">
    <w:name w:val="autor"/>
    <w:basedOn w:val="DefaultParagraphFont"/>
    <w:rsid w:val="00B5081B"/>
    <w:rPr>
      <w:rFonts w:cs="Times New Roman"/>
      <w:rtl w:val="0"/>
      <w:cs w:val="0"/>
    </w:rPr>
  </w:style>
  <w:style w:type="character" w:customStyle="1" w:styleId="zdroj">
    <w:name w:val="zdroj"/>
    <w:basedOn w:val="DefaultParagraphFont"/>
    <w:rsid w:val="00B5081B"/>
    <w:rPr>
      <w:rFonts w:cs="Times New Roman"/>
      <w:rtl w:val="0"/>
      <w:cs w:val="0"/>
    </w:rPr>
  </w:style>
  <w:style w:type="character" w:customStyle="1" w:styleId="apple-converted-space">
    <w:name w:val="apple-converted-space"/>
    <w:basedOn w:val="DefaultParagraphFont"/>
    <w:rsid w:val="00671798"/>
    <w:rPr>
      <w:rFonts w:cs="Times New Roman"/>
      <w:rtl w:val="0"/>
      <w:cs w:val="0"/>
    </w:rPr>
  </w:style>
  <w:style w:type="character" w:customStyle="1" w:styleId="red">
    <w:name w:val="red"/>
    <w:basedOn w:val="DefaultParagraphFont"/>
    <w:rsid w:val="00671798"/>
    <w:rPr>
      <w:rFonts w:cs="Times New Roman"/>
      <w:rtl w:val="0"/>
      <w:cs w:val="0"/>
    </w:rPr>
  </w:style>
  <w:style w:type="character" w:customStyle="1" w:styleId="Heading4Char">
    <w:name w:val="Heading 4 Char"/>
    <w:basedOn w:val="DefaultParagraphFont"/>
    <w:link w:val="Heading4"/>
    <w:uiPriority w:val="9"/>
    <w:semiHidden/>
    <w:locked/>
    <w:rsid w:val="00B05EE2"/>
    <w:rPr>
      <w:rFonts w:asciiTheme="majorHAnsi" w:eastAsiaTheme="majorEastAsia" w:hAnsiTheme="majorHAnsi" w:cstheme="majorBidi"/>
      <w:b/>
      <w:bCs/>
      <w:i/>
      <w:iCs/>
      <w:color w:val="4F81BD" w:themeColor="accent1" w:themeShade="FF"/>
      <w:rtl w:val="0"/>
      <w:cs w:val="0"/>
    </w:rPr>
  </w:style>
  <w:style w:type="paragraph" w:customStyle="1" w:styleId="aautor">
    <w:name w:val="aautor"/>
    <w:basedOn w:val="Normal"/>
    <w:rsid w:val="00B05E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copyrsme">
    <w:name w:val="copyr_sme"/>
    <w:basedOn w:val="DefaultParagraphFont"/>
    <w:rsid w:val="00B05EE2"/>
    <w:rPr>
      <w:rFonts w:cs="Times New Roman"/>
      <w:rtl w:val="0"/>
      <w:cs w:val="0"/>
    </w:rPr>
  </w:style>
  <w:style w:type="character" w:customStyle="1" w:styleId="copyr">
    <w:name w:val="copyr"/>
    <w:basedOn w:val="DefaultParagraphFont"/>
    <w:rsid w:val="00B05EE2"/>
    <w:rPr>
      <w:rFonts w:cs="Times New Roman"/>
      <w:rtl w:val="0"/>
      <w:cs w:val="0"/>
    </w:rPr>
  </w:style>
  <w:style w:type="character" w:customStyle="1" w:styleId="Heading3Char">
    <w:name w:val="Heading 3 Char"/>
    <w:basedOn w:val="DefaultParagraphFont"/>
    <w:link w:val="Heading3"/>
    <w:uiPriority w:val="9"/>
    <w:semiHidden/>
    <w:locked/>
    <w:rsid w:val="005269D8"/>
    <w:rPr>
      <w:rFonts w:asciiTheme="majorHAnsi" w:eastAsiaTheme="majorEastAsia" w:hAnsiTheme="majorHAnsi" w:cstheme="majorBidi"/>
      <w:b/>
      <w:bCs/>
      <w:color w:val="4F81BD" w:themeColor="accent1" w:themeShade="FF"/>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www.sme.sk/c/6232920/gasparovic-pri-centesovi-pocka-na-verdikt-ustavneho-sudu.html"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me.sk/storm/itextg.asp?idh=9574252&amp;ids=6" TargetMode="External" /><Relationship Id="rId5" Type="http://schemas.openxmlformats.org/officeDocument/2006/relationships/hyperlink" Target="http://www.inforoznava.sk/infoservis/gasparovic-centesa-nevymenuje" TargetMode="External" /><Relationship Id="rId6" Type="http://schemas.openxmlformats.org/officeDocument/2006/relationships/hyperlink" Target="http://www.sme.sk/storm/itextg.asp?idh=9574253&amp;ids=5" TargetMode="External" /><Relationship Id="rId7" Type="http://schemas.openxmlformats.org/officeDocument/2006/relationships/hyperlink" Target="http://www.sme.sk/storm/itextg.asp?idh=9575723&amp;ids=5" TargetMode="External" /><Relationship Id="rId8" Type="http://schemas.openxmlformats.org/officeDocument/2006/relationships/hyperlink" Target="http://www.sme.sk/storm/itextg.asp?idh=9575196&amp;ids=6" TargetMode="External" /><Relationship Id="rId9" Type="http://schemas.openxmlformats.org/officeDocument/2006/relationships/hyperlink" Target="javascript:void();"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835</Words>
  <Characters>4760</Characters>
  <Application>Microsoft Office Word</Application>
  <DocSecurity>0</DocSecurity>
  <Lines>0</Lines>
  <Paragraphs>0</Paragraphs>
  <ScaleCrop>false</ScaleCrop>
  <Company>Kancelaria NR SR</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2013-01-16T09:10:00Z</cp:lastPrinted>
  <dcterms:created xsi:type="dcterms:W3CDTF">2013-01-25T16:45:00Z</dcterms:created>
  <dcterms:modified xsi:type="dcterms:W3CDTF">2013-01-25T16:45:00Z</dcterms:modified>
</cp:coreProperties>
</file>