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5EE2" w:rsidP="00B05EE2">
      <w:pPr>
        <w:pStyle w:val="Heading1"/>
        <w:bidi w:val="0"/>
        <w:rPr>
          <w:sz w:val="29"/>
          <w:szCs w:val="29"/>
        </w:rPr>
      </w:pPr>
      <w:r>
        <w:rPr>
          <w:color w:val="999999"/>
          <w:sz w:val="16"/>
          <w:szCs w:val="16"/>
        </w:rPr>
        <w:t>AKTUALIZOVANÉ 20:40</w:t>
      </w:r>
      <w:r>
        <w:rPr>
          <w:sz w:val="29"/>
          <w:szCs w:val="29"/>
        </w:rPr>
        <w:br/>
        <w:t>Gašparovičovu nečinnosť preveria ústavní sudcovia</w:t>
      </w:r>
    </w:p>
    <w:p w:rsidR="00B05EE2" w:rsidP="00B05EE2">
      <w:pPr>
        <w:pStyle w:val="NormalWeb"/>
        <w:bidi w:val="0"/>
        <w:spacing w:before="115" w:after="115" w:line="408" w:lineRule="atLeast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0"/>
          <w:szCs w:val="20"/>
        </w:rPr>
        <w:t>Agentúrny text sme o 20:40 nahradili autorským článkom SME.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Jozef Čentéš sa sťažuje na Ústavnom súde. Prezident si nenašiel čas, aby ho vymenoval za generálneho prokurátora.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Zvolený kandidát na generálneho prokurátora Jozef Čentéš už má dosť čakania na prezidenta.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od júna váha, či ho vymenuje za šéfa prokuratúry.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Čentéš Gašparovičovu nečinnosť napadol na Ústavnom súde. „Je to jeho právo. Prezident rozhodnutie nebude komentovať,“ povedal Gašparovičov hovorca Marek Trubač.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 polovici októbra Gašparovič Čentéšovi odkázal, že je preňho terciálnou otázkou. Viac ako dva týždne si nenašiel ani čas, aby mu odpovedal na žiadosť  o prijatie.</w:t>
      </w:r>
    </w:p>
    <w:p w:rsidR="00B05EE2" w:rsidP="00B05EE2">
      <w:pPr>
        <w:shd w:val="clear" w:color="auto" w:fill="FBFBFB"/>
        <w:bidi w:val="0"/>
        <w:spacing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Eugen Korda</w:t>
      </w:r>
    </w:p>
    <w:p w:rsidR="00B05EE2" w:rsidP="00B05EE2">
      <w:pPr>
        <w:pStyle w:val="Heading4"/>
        <w:shd w:val="clear" w:color="auto" w:fill="FBFBFB"/>
        <w:bidi w:val="0"/>
        <w:spacing w:before="0" w:line="408" w:lineRule="atLeast"/>
        <w:rPr>
          <w:rFonts w:ascii="Trebuchet MS" w:hAnsi="Trebuchet MS"/>
          <w:color w:val="505050"/>
          <w:sz w:val="17"/>
          <w:szCs w:val="17"/>
        </w:rPr>
      </w:pPr>
      <w:r>
        <w:rPr>
          <w:rFonts w:ascii="Trebuchet MS" w:hAnsi="Trebuchet MS"/>
          <w:color w:val="505050"/>
          <w:sz w:val="17"/>
          <w:szCs w:val="17"/>
        </w:rPr>
        <w:t>VIDEO</w:t>
      </w:r>
    </w:p>
    <w:p w:rsidR="00B05EE2" w:rsidP="00B05EE2">
      <w:pPr>
        <w:shd w:val="clear" w:color="auto" w:fill="FBFBFB"/>
        <w:bidi w:val="0"/>
        <w:spacing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Čentéš sa domáha svojich práv</w:t>
      </w:r>
    </w:p>
    <w:p w:rsidR="00B05EE2" w:rsidP="00B05EE2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5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01" o:spid="_x0000_i1025" type="#_x0000_t75" alt="video" style="width:480pt;height:270pt;visibility:visible" o:button="t" filled="f" stroked="f">
              <v:fill o:detectmouseclick="t"/>
              <v:imagedata r:id="rId6" o:title=""/>
              <o:lock v:ext="edit" aspectratio="t"/>
            </v:shape>
          </w:pict>
        </w:r>
      </w:hyperlink>
      <w:hyperlink r:id="rId5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302" o:spid="_x0000_i1026" type="#_x0000_t75" alt="http://www.sme.sk/imgs/playbtn.png" style="width:137.64pt;height:58.5pt;visibility:visible" o:button="t" filled="f" stroked="f">
              <v:fill o:detectmouseclick="t"/>
              <v:imagedata r:id="rId7" o:title=""/>
              <o:lock v:ext="edit" aspectratio="t"/>
            </v:shape>
          </w:pict>
        </w:r>
      </w:hyperlink>
    </w:p>
    <w:p w:rsidR="00B05EE2" w:rsidP="00B05EE2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8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Spustiť len audio</w:t>
        </w:r>
      </w:hyperlink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  <w:sz w:val="14"/>
          <w:szCs w:val="14"/>
        </w:rPr>
        <w:t>| Ďalšie videá</w:t>
      </w:r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hyperlink r:id="rId9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>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Trubač tvrdí, že Gašparovič  musí riešiť dôležitejšie problémy. „Pán prezident je dočasne zaneprázdnený vládnutím.“ Po páde vlády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10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Ivety Radičovej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parlament pridal prezidentovi právomoci. Gašparovič sa dnes snaží zastaviť transformáciu nemocníc.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Ani predtým si na Čentéša nenašiel čas, lebo čakal na rozhodnutie Ústavného súdu, či bola zmena zákona o voľbe v súlade s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11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ústavou</w:t>
        </w:r>
      </w:hyperlink>
      <w:r>
        <w:rPr>
          <w:rFonts w:ascii="Verdana" w:hAnsi="Verdana"/>
          <w:color w:val="000000"/>
          <w:sz w:val="14"/>
          <w:szCs w:val="14"/>
        </w:rPr>
        <w:t>. Súd to začiatkom októbra potvrdil.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Gašparovič prieťahy nepripúšťa, Trubač sa odvolal na to, že ústava nehovorí, dokedy má kandidáta vymenovať. Navyše je presvedčený, že ho vymenovať nemusí. Viacerí ústavní právnici toto tvrdenie spochybňujú.  </w:t>
      </w:r>
    </w:p>
    <w:p w:rsidR="00B05EE2" w:rsidP="00B05EE2">
      <w:pPr>
        <w:shd w:val="clear" w:color="auto" w:fill="EEEEEE"/>
        <w:bidi w:val="0"/>
        <w:spacing w:line="408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rtl w:val="0"/>
          <w:lang w:eastAsia="sk-SK"/>
        </w:rPr>
        <w:pict>
          <v:shape id="Obrázok 303" o:spid="_x0000_i1027" type="#_x0000_t75" alt="http://c.sme.sk/imgs/art/art-avizo-koment.gif" style="width:27pt;height:27pt;visibility:visible" filled="f" stroked="f">
            <v:imagedata r:id="rId12" o:title=""/>
            <o:lock v:ext="edit" aspectratio="t"/>
          </v:shape>
        </w:pict>
      </w:r>
      <w:r>
        <w:rPr>
          <w:rFonts w:ascii="Arial" w:hAnsi="Arial" w:cs="Arial"/>
          <w:noProof/>
          <w:color w:val="000000"/>
          <w:sz w:val="14"/>
          <w:szCs w:val="14"/>
          <w:rtl w:val="0"/>
          <w:lang w:eastAsia="sk-SK"/>
        </w:rPr>
        <w:pict>
          <v:shape id="Obrázok 304" o:spid="_x0000_i1028" type="#_x0000_t75" alt="ps.jpg" style="width:59.4pt;height:59.4pt;visibility:visible" filled="f" stroked="f">
            <v:imagedata r:id="rId13" o:title=""/>
            <o:lock v:ext="edit" aspectratio="t"/>
          </v:shape>
        </w:pict>
      </w:r>
    </w:p>
    <w:p w:rsidR="00B05EE2" w:rsidP="00B05EE2">
      <w:pPr>
        <w:shd w:val="clear" w:color="auto" w:fill="EEEEEE"/>
        <w:bidi w:val="0"/>
        <w:spacing w:line="408" w:lineRule="atLeast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Čentéš by v normálnom štáte nemohol prehrať, myslí si Peter Schutz</w:t>
      </w:r>
    </w:p>
    <w:p w:rsidR="00B05EE2" w:rsidP="00B05EE2">
      <w:pPr>
        <w:shd w:val="clear" w:color="auto" w:fill="EEEEEE"/>
        <w:bidi w:val="0"/>
        <w:spacing w:line="408" w:lineRule="atLeast"/>
        <w:rPr>
          <w:rFonts w:ascii="Arial" w:hAnsi="Arial" w:cs="Arial"/>
          <w:b/>
          <w:bCs/>
          <w:color w:val="000000"/>
          <w:sz w:val="14"/>
          <w:szCs w:val="14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strike w:val="0"/>
            <w:dstrike w:val="0"/>
            <w:sz w:val="14"/>
            <w:szCs w:val="14"/>
            <w:u w:val="none"/>
            <w:effect w:val="none"/>
          </w:rPr>
          <w:t>Čítajte komentár (piano) &gt;&gt;</w:t>
        </w:r>
      </w:hyperlink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Čentéš chce, aby ústavní sudcovia rozhodli o jeho sťažnosti prednostne, lebo ide o naliehavú vec. Hoci by mal nárok aj na finančné odškodnenie, nepýta ho. Do budúcnosti to však nevylúčil.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Generálna prokuratúra je bez šéfa od februára, keď vo funkcii skončil Dobroslav Trnka. Riadi ju prvý námestník Ladislav Tichý. Včera nebol v úrade, nedávno však vyhlásil, že „činnosť prokuratúry nie je ohrozená faktom, že funguje niekoľko mesiacov bez generálneho prokurátora“.</w:t>
      </w:r>
    </w:p>
    <w:p w:rsidR="00B05EE2" w:rsidP="00B05EE2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Okrem Čentéšovej sťažnosti sa musí Ústavný súd zaoberať aj Trnkovou sťažnosťou. Neúspešný kandidát si myslí, že v máji parlament zvolil jeho, iba to neuznal.</w:t>
      </w:r>
    </w:p>
    <w:p w:rsidR="00B05EE2" w:rsidP="00B05EE2">
      <w:pPr>
        <w:shd w:val="clear" w:color="auto" w:fill="EEEEEE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  <w:rtl w:val="0"/>
          <w:lang w:eastAsia="sk-SK"/>
        </w:rPr>
        <w:pict>
          <v:shape id="Obrázok 305" o:spid="_x0000_i1029" type="#_x0000_t75" alt="ico" style="width:27pt;height:27pt;visibility:visible" filled="f" stroked="f">
            <v:imagedata r:id="rId15" o:title=""/>
            <o:lock v:ext="edit" aspectratio="t"/>
          </v:shape>
        </w:pict>
      </w:r>
    </w:p>
    <w:p w:rsidR="00B05EE2" w:rsidP="00B05EE2">
      <w:pPr>
        <w:pStyle w:val="Heading2"/>
        <w:shd w:val="clear" w:color="auto" w:fill="EEEEEE"/>
        <w:bidi w:val="0"/>
        <w:spacing w:before="0" w:line="408" w:lineRule="atLeast"/>
        <w:rPr>
          <w:rFonts w:ascii="Trebuchet MS" w:hAnsi="Trebuchet MS" w:hint="default"/>
          <w:color w:val="990003"/>
          <w:sz w:val="23"/>
          <w:szCs w:val="23"/>
        </w:rPr>
      </w:pPr>
      <w:r>
        <w:rPr>
          <w:rFonts w:ascii="Trebuchet MS" w:hAnsi="Trebuchet MS" w:hint="default"/>
          <w:color w:val="990003"/>
          <w:sz w:val="23"/>
          <w:szCs w:val="23"/>
        </w:rPr>
        <w:t>Č</w:t>
      </w:r>
      <w:r>
        <w:rPr>
          <w:rFonts w:ascii="Trebuchet MS" w:hAnsi="Trebuchet MS" w:hint="default"/>
          <w:color w:val="990003"/>
          <w:sz w:val="23"/>
          <w:szCs w:val="23"/>
        </w:rPr>
        <w:t>entéš</w:t>
      </w:r>
      <w:r>
        <w:rPr>
          <w:rFonts w:ascii="Trebuchet MS" w:hAnsi="Trebuchet MS" w:hint="default"/>
          <w:color w:val="990003"/>
          <w:sz w:val="23"/>
          <w:szCs w:val="23"/>
        </w:rPr>
        <w:t>: Prezidentove dô</w:t>
      </w:r>
      <w:r>
        <w:rPr>
          <w:rFonts w:ascii="Trebuchet MS" w:hAnsi="Trebuchet MS" w:hint="default"/>
          <w:color w:val="990003"/>
          <w:sz w:val="23"/>
          <w:szCs w:val="23"/>
        </w:rPr>
        <w:t>vody nepozná</w:t>
      </w:r>
      <w:r>
        <w:rPr>
          <w:rFonts w:ascii="Trebuchet MS" w:hAnsi="Trebuchet MS" w:hint="default"/>
          <w:color w:val="990003"/>
          <w:sz w:val="23"/>
          <w:szCs w:val="23"/>
        </w:rPr>
        <w:t>m</w:t>
      </w:r>
    </w:p>
    <w:p w:rsidR="00B05EE2" w:rsidP="00B05EE2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i/>
          <w:iCs/>
          <w:color w:val="444444"/>
          <w:sz w:val="14"/>
          <w:szCs w:val="14"/>
        </w:rPr>
        <w:t>Po viac ako štyroch mesiacoch sa JOZEF ČENTÉŠ začal domáhať svojich práv.</w:t>
      </w:r>
    </w:p>
    <w:p w:rsidR="00B05EE2" w:rsidP="00B05EE2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Prečo ste podali ústavnú sťažnosť?</w:t>
      </w:r>
      <w:r>
        <w:rPr>
          <w:rFonts w:ascii="Verdana" w:hAnsi="Verdana"/>
          <w:color w:val="000000"/>
          <w:sz w:val="14"/>
          <w:szCs w:val="14"/>
        </w:rPr>
        <w:br/>
        <w:t>„Pre nečinnosť prezidenta v súvislosti s mojím vymenovaním za generálneho prokurátora.“</w:t>
      </w:r>
    </w:p>
    <w:p w:rsidR="00B05EE2" w:rsidP="00B05EE2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Ako si nečinnosť prezidenta vysvetľujete?</w:t>
      </w:r>
      <w:r>
        <w:rPr>
          <w:rFonts w:ascii="Verdana" w:hAnsi="Verdana"/>
          <w:color w:val="000000"/>
          <w:sz w:val="14"/>
          <w:szCs w:val="14"/>
        </w:rPr>
        <w:br/>
        <w:t>„Neviem si to vysvetliť, pretože hoci som požiadal aj o osobné prijatie, doposiaľ ma neprijal. Nepoznám skutočné dôvody, lebo stále platí, čo som povedal, že neexistuje žiadna zákonná prekážka, ktorá by bránila môjmu vymenovaniu. Už to trvá štyri a pol mesiaca, už sa mi to zdalo dosť dlho.“</w:t>
      </w:r>
    </w:p>
    <w:p w:rsidR="00B05EE2" w:rsidP="00B05EE2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Čo si myslíte o prezidentovom výroku, že ste terciálnou otázkou?</w:t>
      </w:r>
      <w:r>
        <w:rPr>
          <w:rFonts w:ascii="Verdana" w:hAnsi="Verdana"/>
          <w:color w:val="000000"/>
          <w:sz w:val="14"/>
          <w:szCs w:val="14"/>
        </w:rPr>
        <w:br/>
        <w:t>„Výroky pána prezidenta komentovať nebudem. Názor som vyjadril tým, že som dnes podal ústavnú sťažnosť. Domáham sa, aby sa prestali porušovať moje ústavné práva a aby sa o návrhu Národnej rady na moje vymenovanie už konalo.“</w:t>
      </w:r>
    </w:p>
    <w:p w:rsidR="00B05EE2" w:rsidP="00B05EE2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Pociťuje Generálna prokuratúra, že od februára nemá šéfa a riadi ju prvý námestník?</w:t>
      </w:r>
      <w:r>
        <w:rPr>
          <w:rFonts w:ascii="Verdana" w:hAnsi="Verdana"/>
          <w:color w:val="000000"/>
          <w:sz w:val="14"/>
          <w:szCs w:val="14"/>
        </w:rPr>
        <w:br/>
        <w:t>„Za Generálnu prokuratúru nie som oprávnený hovoriť. Platí však, že ak je v ústave ustanovená funkcia generálneho prokurátora, tak by mala byť obsadená, a ak niekto bol zvolený, mal by byť vymenovaný.“</w:t>
      </w:r>
    </w:p>
    <w:p w:rsidR="00B05EE2" w:rsidP="00B05EE2">
      <w:pPr>
        <w:pStyle w:val="aautor"/>
        <w:shd w:val="clear" w:color="auto" w:fill="EEEEEE"/>
        <w:bidi w:val="0"/>
        <w:spacing w:before="115" w:beforeAutospacing="0" w:after="115" w:afterAutospacing="0" w:line="408" w:lineRule="atLeast"/>
        <w:jc w:val="right"/>
        <w:rPr>
          <w:rFonts w:ascii="Verdana" w:hAnsi="Verdana"/>
          <w:color w:val="999999"/>
          <w:sz w:val="13"/>
          <w:szCs w:val="13"/>
        </w:rPr>
      </w:pPr>
      <w:r>
        <w:rPr>
          <w:rFonts w:ascii="Verdana" w:hAnsi="Verdana"/>
          <w:color w:val="999999"/>
          <w:sz w:val="13"/>
          <w:szCs w:val="13"/>
        </w:rPr>
        <w:t>(vev)</w:t>
      </w:r>
    </w:p>
    <w:p w:rsidR="00B05EE2" w:rsidP="00B05EE2">
      <w:pPr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5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06" o:spid="_x0000_i1030" type="#_x0000_t75" alt="http://www.sme.sk/imgs/dalej_nasme.png" style="width:112.32pt;height:32.81pt;visibility:visible" o:button="t" filled="f" stroked="f">
              <v:fill o:detectmouseclick="t"/>
              <v:imagedata r:id="rId16" o:title=""/>
              <o:lock v:ext="edit" aspectratio="t"/>
            </v:shape>
          </w:pict>
        </w:r>
      </w:hyperlink>
    </w:p>
    <w:p w:rsidR="00B05EE2" w:rsidP="00B05EE2">
      <w:pPr>
        <w:pStyle w:val="autorline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pondelok 7. 11. 2011 11:01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17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Veronika Prušová 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r>
        <w:rPr>
          <w:rStyle w:val="copyrsme"/>
          <w:rFonts w:ascii="Verdana" w:hAnsi="Verdana"/>
          <w:color w:val="777777"/>
          <w:sz w:val="14"/>
          <w:szCs w:val="14"/>
        </w:rPr>
        <w:t>Článok bol uverejnený v tlačenom vydaní SME. (</w:t>
      </w:r>
      <w:hyperlink r:id="rId18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Style w:val="copyrsme"/>
          <w:rFonts w:ascii="Verdana" w:hAnsi="Verdana"/>
          <w:color w:val="777777"/>
          <w:sz w:val="14"/>
          <w:szCs w:val="14"/>
        </w:rPr>
        <w:t>)</w:t>
      </w:r>
      <w:r>
        <w:rPr>
          <w:rFonts w:ascii="Verdana" w:hAnsi="Verdana"/>
          <w:color w:val="777777"/>
          <w:sz w:val="14"/>
          <w:szCs w:val="14"/>
        </w:rPr>
        <w:br/>
      </w:r>
      <w:hyperlink r:id="rId19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B05EE2" w:rsidP="00B05EE2">
      <w:pPr>
        <w:bidi w:val="0"/>
      </w:pPr>
      <w:r w:rsidR="00B05EE2">
        <w:rPr>
          <w:rFonts w:ascii="Trebuchet MS" w:hAnsi="Trebuchet MS"/>
          <w:color w:val="000000"/>
          <w:sz w:val="14"/>
          <w:szCs w:val="14"/>
        </w:rPr>
        <w:br/>
        <w:br/>
        <w:t>Čítajte viac:</w:t>
      </w:r>
      <w:hyperlink r:id="rId19" w:anchor="ixzz2I7jXWfkf" w:history="1">
        <w:r w:rsidR="00B05EE2">
          <w:rPr>
            <w:rStyle w:val="Hyperlink"/>
            <w:rFonts w:ascii="Trebuchet MS" w:hAnsi="Trebuchet MS" w:cstheme="minorBidi"/>
            <w:strike w:val="0"/>
            <w:dstrike w:val="0"/>
            <w:color w:val="003399"/>
            <w:sz w:val="14"/>
            <w:szCs w:val="14"/>
            <w:u w:val="none"/>
            <w:effect w:val="none"/>
          </w:rPr>
          <w:t>http://www.sme.sk/c/6129579/gasparovicovu-necinnost-preveria-ustavni-sudcovia.html#ixzz2I7jXWfkf</w:t>
        </w:r>
      </w:hyperlink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77116"/>
    <w:rsid w:val="003F25AA"/>
    <w:rsid w:val="005F1D25"/>
    <w:rsid w:val="00671798"/>
    <w:rsid w:val="009740F0"/>
    <w:rsid w:val="009A5E03"/>
    <w:rsid w:val="009C6B50"/>
    <w:rsid w:val="00A06A33"/>
    <w:rsid w:val="00B05EE2"/>
    <w:rsid w:val="00B4570D"/>
    <w:rsid w:val="00B5081B"/>
    <w:rsid w:val="00BF27AD"/>
    <w:rsid w:val="00CC462F"/>
    <w:rsid w:val="00D7570C"/>
    <w:rsid w:val="00E939F7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me.sk/storm/itextg.asp?idh=9153603&amp;ids=6" TargetMode="External" /><Relationship Id="rId11" Type="http://schemas.openxmlformats.org/officeDocument/2006/relationships/hyperlink" Target="http://www.sme.sk/storm/itextg.asp?idh=9153607&amp;ids=6" TargetMode="External" /><Relationship Id="rId12" Type="http://schemas.openxmlformats.org/officeDocument/2006/relationships/image" Target="media/image3.png" /><Relationship Id="rId13" Type="http://schemas.openxmlformats.org/officeDocument/2006/relationships/image" Target="media/image4.jpeg" /><Relationship Id="rId14" Type="http://schemas.openxmlformats.org/officeDocument/2006/relationships/hyperlink" Target="http://komentare.sme.sk/c/6130576/rozvracac-statu.html" TargetMode="External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hyperlink" Target="http://www.sme.sk/autor_info.asp?id=60" TargetMode="External" /><Relationship Id="rId18" Type="http://schemas.openxmlformats.org/officeDocument/2006/relationships/hyperlink" Target="http://predplatne.sme.sk/" TargetMode="External" /><Relationship Id="rId19" Type="http://schemas.openxmlformats.org/officeDocument/2006/relationships/hyperlink" Target="http://www.sme.sk/c/6129579/gasparovicovu-necinnost-preveria-ustavni-sudcovia.html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9149391&amp;ids=6" TargetMode="External" /><Relationship Id="rId5" Type="http://schemas.openxmlformats.org/officeDocument/2006/relationships/hyperlink" Target="javascript:void(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://tv.sme.sk/va/22560/centes-sa-domaha-svojich-prav.html" TargetMode="External" /><Relationship Id="rId9" Type="http://schemas.openxmlformats.org/officeDocument/2006/relationships/hyperlink" Target="http://tv.sme.sk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671</Words>
  <Characters>3831</Characters>
  <Application>Microsoft Office Word</Application>
  <DocSecurity>0</DocSecurity>
  <Lines>0</Lines>
  <Paragraphs>0</Paragraphs>
  <ScaleCrop>false</ScaleCrop>
  <Company>Kancelaria NR SR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2013-01-16T09:05:00Z</cp:lastPrinted>
  <dcterms:created xsi:type="dcterms:W3CDTF">2013-01-25T16:44:00Z</dcterms:created>
  <dcterms:modified xsi:type="dcterms:W3CDTF">2013-01-25T16:44:00Z</dcterms:modified>
</cp:coreProperties>
</file>