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5E03" w:rsidP="009A5E03">
      <w:pPr>
        <w:pStyle w:val="Heading1"/>
        <w:bidi w:val="0"/>
      </w:pPr>
      <w:r>
        <w:t>Trnka Čentéšovi negratuloval</w:t>
      </w:r>
    </w:p>
    <w:p w:rsidR="009A5E03" w:rsidP="009A5E03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Novozvolený generálny prokurátor sa v pondelok prvýkrát stretol so svojím predchodcom.</w:t>
      </w:r>
      <w:r>
        <w:rPr>
          <w:rFonts w:ascii="Verdana" w:hAnsi="Verdana"/>
          <w:color w:val="000000"/>
          <w:sz w:val="14"/>
          <w:szCs w:val="14"/>
        </w:rPr>
        <w:br/>
        <w:br/>
        <w:t xml:space="preserve">BRATISLAVA. Dobroslav Trnka včera nepogratuloval Jozefovi Čentéšovi k zvoleniu za generálneho prokurátora. 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V parlamente uspel v piatok.</w:t>
        </w:r>
      </w:hyperlink>
    </w:p>
    <w:p w:rsidR="009A5E03" w:rsidP="009A5E03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„Stretli sme sa na chodbe, pozdravili sme sa a to bolo všetko. Každý išiel svojím smerom,“ opísal Čentéš stretnutie v budove Generálnej prokuratúry, kde obaja pracujú.</w:t>
      </w:r>
    </w:p>
    <w:p w:rsidR="009A5E03" w:rsidP="009A5E03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S Trnkom sa videl prvýkrát od voľby, z ktorej Trnka odstúpil. „V práci mi gratulovali kolegovia, hlavne z môjho trestného odboru,“ povedal Čentéš. So zastupujúcim generálnym prokurátorom Ladislavom Tichým nebol.</w:t>
      </w:r>
    </w:p>
    <w:p w:rsidR="009A5E03" w:rsidP="009A5E03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Trnka v pondelok nedvíhal mobil. Hovorkyni Generálnej prokuratúry Jane Tökölyovej sa nepodarilo získať jeho stanovisko, či na Ústavnom súde napadne piatkovú voľbu.</w:t>
      </w:r>
    </w:p>
    <w:p w:rsidR="009A5E03" w:rsidP="009A5E03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Prezidentská kancelária včera dostala rozhodnutie parlamentu o Čentéšovom zvolení. „Pán prezident </w:t>
      </w:r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Fonts w:ascii="Verdana" w:hAnsi="Verdana"/>
          <w:color w:val="000000"/>
          <w:sz w:val="14"/>
          <w:szCs w:val="14"/>
        </w:rPr>
        <w:t xml:space="preserve"> nechce unáhlene reagovať, s jeho vymenovaním počká do rozhodnutia Ústavného súdu,“ zopakoval hovorca Marek Trubač.</w:t>
      </w:r>
    </w:p>
    <w:p w:rsidR="009A5E03" w:rsidP="009A5E03">
      <w:pPr>
        <w:bidi w:val="0"/>
        <w:spacing w:after="0" w:line="408" w:lineRule="atLeast"/>
        <w:rPr>
          <w:rFonts w:ascii="Verdana" w:hAnsi="Verdana"/>
          <w:color w:val="000000"/>
          <w:sz w:val="14"/>
          <w:szCs w:val="14"/>
        </w:rPr>
      </w:pPr>
      <w:hyperlink r:id="rId6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211" o:spid="_x0000_i1025" type="#_x0000_t75" alt="http://www.sme.sk/imgs/dalej_nasme.png" style="width:112.32pt;height:32.81pt;visibility:visible" o:button="t" filled="f" stroked="f">
              <v:fill o:detectmouseclick="t"/>
              <v:imagedata r:id="rId7" o:title=""/>
              <o:lock v:ext="edit" aspectratio="t"/>
            </v:shape>
          </w:pict>
        </w:r>
      </w:hyperlink>
    </w:p>
    <w:p w:rsidR="009A5E03" w:rsidP="009A5E03">
      <w:pPr>
        <w:pStyle w:val="autorline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14"/>
          <w:szCs w:val="14"/>
        </w:rPr>
        <w:t>pondelok 20. 6. 2011 21:07</w:t>
      </w:r>
      <w:r>
        <w:rPr>
          <w:rFonts w:ascii="Verdana" w:hAnsi="Verdana"/>
          <w:color w:val="000000"/>
          <w:sz w:val="14"/>
          <w:szCs w:val="14"/>
        </w:rPr>
        <w:t xml:space="preserve"> | </w:t>
      </w:r>
      <w:hyperlink r:id="rId8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Mária Mihaliková</w:t>
        </w:r>
      </w:hyperlink>
      <w:r>
        <w:rPr>
          <w:rFonts w:ascii="Verdana" w:hAnsi="Verdana"/>
          <w:color w:val="000000"/>
          <w:sz w:val="14"/>
          <w:szCs w:val="14"/>
        </w:rPr>
        <w:br/>
      </w:r>
      <w:r>
        <w:rPr>
          <w:rFonts w:ascii="Verdana" w:hAnsi="Verdana"/>
          <w:color w:val="666666"/>
          <w:sz w:val="14"/>
          <w:szCs w:val="14"/>
        </w:rPr>
        <w:t>Článok bol uverejnený v tlačenom vydaní SME. (</w:t>
      </w:r>
      <w:hyperlink r:id="rId9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Predplaťte si SME cez internet.</w:t>
        </w:r>
      </w:hyperlink>
      <w:r>
        <w:rPr>
          <w:rFonts w:ascii="Verdana" w:hAnsi="Verdana"/>
          <w:color w:val="666666"/>
          <w:sz w:val="14"/>
          <w:szCs w:val="14"/>
        </w:rPr>
        <w:t>)</w:t>
      </w:r>
      <w:r>
        <w:rPr>
          <w:rFonts w:ascii="Verdana" w:hAnsi="Verdana"/>
          <w:color w:val="000000"/>
          <w:sz w:val="14"/>
          <w:szCs w:val="14"/>
        </w:rPr>
        <w:br/>
      </w:r>
      <w:hyperlink r:id="rId10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© 2011 Petit Press. Autorské práva sú vyhradené a vykonáva ich vydavateľ. Spravodajská licencia vyhradená.</w:t>
        </w:r>
      </w:hyperlink>
    </w:p>
    <w:p w:rsidR="00F3219C" w:rsidRPr="009A5E03" w:rsidP="009A5E03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77116"/>
    <w:rsid w:val="001D7A2C"/>
    <w:rsid w:val="003F25AA"/>
    <w:rsid w:val="005F1D25"/>
    <w:rsid w:val="009A5E03"/>
    <w:rsid w:val="00A06A33"/>
    <w:rsid w:val="00BF27AD"/>
    <w:rsid w:val="00CC462F"/>
    <w:rsid w:val="00D7570C"/>
    <w:rsid w:val="00F3219C"/>
    <w:rsid w:val="00F8550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me.sk/c/5946029/trnka-centesovi-negratuloval.html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c/5942499/centes-uspel-v-tajnej-volbe-trnka-nekandidoval.html" TargetMode="External" /><Relationship Id="rId5" Type="http://schemas.openxmlformats.org/officeDocument/2006/relationships/hyperlink" Target="http://www.sme.sk/storm/itextg.asp?idh=8453787&amp;ids=6" TargetMode="External" /><Relationship Id="rId6" Type="http://schemas.openxmlformats.org/officeDocument/2006/relationships/hyperlink" Target="javascript:void();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www.sme.sk/autor_info.asp?id=264" TargetMode="External" /><Relationship Id="rId9" Type="http://schemas.openxmlformats.org/officeDocument/2006/relationships/hyperlink" Target="http://predplatne.sme.sk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244</Words>
  <Characters>1392</Characters>
  <Application>Microsoft Office Word</Application>
  <DocSecurity>0</DocSecurity>
  <Lines>0</Lines>
  <Paragraphs>0</Paragraphs>
  <ScaleCrop>false</ScaleCrop>
  <Company>Kancelaria NR SR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2013-01-16T08:55:00Z</cp:lastPrinted>
  <dcterms:created xsi:type="dcterms:W3CDTF">2013-01-25T16:41:00Z</dcterms:created>
  <dcterms:modified xsi:type="dcterms:W3CDTF">2013-01-25T16:41:00Z</dcterms:modified>
</cp:coreProperties>
</file>