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3A4151">
        <w:rPr>
          <w:sz w:val="22"/>
          <w:szCs w:val="22"/>
        </w:rPr>
        <w:t>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3A4151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3A4151">
        <w:t>334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3A4151">
        <w:rPr>
          <w:rFonts w:ascii="Arial" w:hAnsi="Arial" w:cs="Arial"/>
          <w:sz w:val="22"/>
        </w:rPr>
        <w:t> 11.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A4151">
        <w:rPr>
          <w:rFonts w:cs="Arial"/>
          <w:noProof/>
          <w:sz w:val="22"/>
          <w:lang w:val="sk-SK"/>
        </w:rPr>
        <w:t>ktorým sa mení a dopĺňa zákon č. 561/2007 Z. z. o investičnej pomoci a o zmene a doplnení niektorých zákonov v znení neskorších predpisov a ktorým sa mení a dopĺňa zákon č. 595/2003 Z. z. o dani z príjmov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A4151">
        <w:rPr>
          <w:rFonts w:cs="Arial"/>
          <w:sz w:val="22"/>
          <w:lang w:val="sk-SK"/>
        </w:rPr>
        <w:t>357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A4151">
        <w:rPr>
          <w:rFonts w:cs="Arial"/>
          <w:sz w:val="22"/>
          <w:lang w:val="sk-SK"/>
        </w:rPr>
        <w:t>11.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A415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A4151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E641C" w:rsidRPr="004D72A6" w:rsidP="004D72A6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 w:rsidR="00E40DC8"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 w:rsidR="00E40DC8">
        <w:rPr>
          <w:rFonts w:ascii="Arial" w:hAnsi="Arial" w:cs="Arial"/>
          <w:sz w:val="22"/>
          <w:szCs w:val="22"/>
        </w:rPr>
        <w:t>   v. r.</w:t>
      </w:r>
    </w:p>
    <w:sectPr w:rsidSect="00BD080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C1BC2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A4151"/>
    <w:rsid w:val="003F1D5F"/>
    <w:rsid w:val="00412182"/>
    <w:rsid w:val="00416DA7"/>
    <w:rsid w:val="00456E33"/>
    <w:rsid w:val="00472700"/>
    <w:rsid w:val="004D13AE"/>
    <w:rsid w:val="004D72A6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D0803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71B01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8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D080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D080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BD080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D080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A415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A415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176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2013-01-11T15:22:00Z</cp:lastPrinted>
  <dcterms:created xsi:type="dcterms:W3CDTF">2013-01-16T09:00:00Z</dcterms:created>
  <dcterms:modified xsi:type="dcterms:W3CDTF">2013-01-16T09:00:00Z</dcterms:modified>
</cp:coreProperties>
</file>