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C240A0" w:rsidP="00DB333B">
      <w:pPr>
        <w:pStyle w:val="NormalWeb"/>
        <w:bidi w:val="0"/>
        <w:spacing w:before="0" w:beforeAutospacing="0" w:after="0" w:afterAutospacing="0"/>
        <w:jc w:val="center"/>
        <w:rPr>
          <w:rFonts w:ascii="Times New Roman" w:hAnsi="Times New Roman"/>
        </w:rPr>
      </w:pPr>
      <w:r w:rsidRPr="00C240A0">
        <w:rPr>
          <w:rFonts w:ascii="Times New Roman" w:hAnsi="Times New Roman"/>
          <w:b/>
          <w:bCs/>
          <w:caps/>
          <w:spacing w:val="30"/>
        </w:rPr>
        <w:t>Dôvodová správa</w:t>
      </w:r>
    </w:p>
    <w:p w:rsidR="00DB333B" w:rsidRPr="00C240A0" w:rsidP="00DB333B">
      <w:pPr>
        <w:pStyle w:val="Heading1"/>
        <w:bidi w:val="0"/>
        <w:rPr>
          <w:rFonts w:ascii="Times New Roman" w:hAnsi="Times New Roman"/>
        </w:rPr>
      </w:pPr>
      <w:r w:rsidRPr="00C240A0">
        <w:rPr>
          <w:rFonts w:ascii="Times New Roman" w:hAnsi="Times New Roman"/>
          <w:b w:val="0"/>
          <w:bCs/>
        </w:rPr>
        <w:t> </w:t>
      </w:r>
    </w:p>
    <w:p w:rsidR="00DB333B" w:rsidRPr="00C240A0" w:rsidP="00DB333B">
      <w:pPr>
        <w:pStyle w:val="Heading1"/>
        <w:bidi w:val="0"/>
        <w:jc w:val="left"/>
        <w:rPr>
          <w:rFonts w:ascii="Times New Roman" w:hAnsi="Times New Roman"/>
          <w:sz w:val="24"/>
          <w:szCs w:val="24"/>
        </w:rPr>
      </w:pPr>
      <w:r w:rsidRPr="00C240A0">
        <w:rPr>
          <w:rFonts w:ascii="Times New Roman" w:hAnsi="Times New Roman"/>
          <w:sz w:val="24"/>
          <w:szCs w:val="24"/>
        </w:rPr>
        <w:t>A. Všeobecná časť</w:t>
      </w:r>
    </w:p>
    <w:p w:rsidR="00BE37CE" w:rsidRPr="00C240A0" w:rsidP="00BE37CE">
      <w:pPr>
        <w:pStyle w:val="NormalWeb"/>
        <w:bidi w:val="0"/>
        <w:spacing w:before="0" w:beforeAutospacing="0" w:after="0" w:afterAutospacing="0"/>
        <w:jc w:val="both"/>
        <w:rPr>
          <w:rFonts w:ascii="Times New Roman" w:hAnsi="Times New Roman"/>
          <w:b/>
          <w:bCs/>
        </w:rPr>
      </w:pPr>
    </w:p>
    <w:p w:rsidR="00734C20" w:rsidRPr="00C240A0" w:rsidP="00A103B1">
      <w:pPr>
        <w:bidi w:val="0"/>
        <w:spacing w:before="120" w:line="276" w:lineRule="auto"/>
        <w:jc w:val="both"/>
        <w:rPr>
          <w:rFonts w:ascii="Times New Roman" w:hAnsi="Times New Roman"/>
        </w:rPr>
      </w:pPr>
      <w:r w:rsidRPr="00C240A0">
        <w:rPr>
          <w:rFonts w:ascii="Times New Roman" w:hAnsi="Times New Roman"/>
        </w:rPr>
        <w:t xml:space="preserve">Návrh zákona, </w:t>
      </w:r>
      <w:r w:rsidRPr="00C240A0" w:rsidR="00B87559">
        <w:rPr>
          <w:rFonts w:ascii="Times New Roman" w:hAnsi="Times New Roman"/>
          <w:bCs/>
        </w:rPr>
        <w:t>ktorým sa mení</w:t>
      </w:r>
      <w:r w:rsidRPr="00C240A0" w:rsidR="006933CE">
        <w:rPr>
          <w:rFonts w:ascii="Times New Roman" w:hAnsi="Times New Roman"/>
          <w:bCs/>
        </w:rPr>
        <w:t xml:space="preserve"> a dopĺňa</w:t>
      </w:r>
      <w:r w:rsidRPr="00C240A0" w:rsidR="00B87559">
        <w:rPr>
          <w:rFonts w:ascii="Times New Roman" w:hAnsi="Times New Roman"/>
          <w:bCs/>
        </w:rPr>
        <w:t xml:space="preserve"> zákon č. 85/2005 Z. z. o politických stranách a politických hnutiach v znení neskorších predpisov a ktorým sa mení a dopĺňa zákon </w:t>
      </w:r>
      <w:r w:rsidRPr="00C240A0" w:rsidR="00652790">
        <w:rPr>
          <w:rFonts w:ascii="Times New Roman" w:hAnsi="Times New Roman"/>
          <w:bCs/>
        </w:rPr>
        <w:t xml:space="preserve">            </w:t>
      </w:r>
      <w:r w:rsidRPr="00C240A0" w:rsidR="00B87559">
        <w:rPr>
          <w:rFonts w:ascii="Times New Roman" w:hAnsi="Times New Roman"/>
          <w:bCs/>
        </w:rPr>
        <w:t>č. 333/2004 Z. z. o voľbách do Národnej rady Slovenskej republi</w:t>
      </w:r>
      <w:r w:rsidRPr="00C240A0" w:rsidR="00652790">
        <w:rPr>
          <w:rFonts w:ascii="Times New Roman" w:hAnsi="Times New Roman"/>
          <w:bCs/>
        </w:rPr>
        <w:t xml:space="preserve">ky v znení neskorších predpisov </w:t>
      </w:r>
      <w:r w:rsidRPr="00C240A0">
        <w:rPr>
          <w:rFonts w:ascii="Times New Roman" w:hAnsi="Times New Roman"/>
        </w:rPr>
        <w:t>(ďalej len „návrh zákona“)</w:t>
      </w:r>
      <w:r w:rsidRPr="00C240A0" w:rsidR="00B87559">
        <w:rPr>
          <w:rFonts w:ascii="Times New Roman" w:hAnsi="Times New Roman"/>
        </w:rPr>
        <w:t xml:space="preserve"> predkladá</w:t>
      </w:r>
      <w:r w:rsidRPr="00C240A0">
        <w:rPr>
          <w:rFonts w:ascii="Times New Roman" w:hAnsi="Times New Roman"/>
        </w:rPr>
        <w:t xml:space="preserve"> poslan</w:t>
      </w:r>
      <w:r w:rsidRPr="00C240A0" w:rsidR="00B87559">
        <w:rPr>
          <w:rFonts w:ascii="Times New Roman" w:hAnsi="Times New Roman"/>
        </w:rPr>
        <w:t>ec</w:t>
      </w:r>
      <w:r w:rsidRPr="00C240A0">
        <w:rPr>
          <w:rFonts w:ascii="Times New Roman" w:hAnsi="Times New Roman"/>
        </w:rPr>
        <w:t xml:space="preserve"> Nár</w:t>
      </w:r>
      <w:r w:rsidRPr="00C240A0" w:rsidR="0037235D">
        <w:rPr>
          <w:rFonts w:ascii="Times New Roman" w:hAnsi="Times New Roman"/>
        </w:rPr>
        <w:t xml:space="preserve">odnej rady Slovenskej republiky </w:t>
      </w:r>
      <w:r w:rsidRPr="00C240A0" w:rsidR="00D15859">
        <w:rPr>
          <w:rFonts w:ascii="Times New Roman" w:hAnsi="Times New Roman"/>
        </w:rPr>
        <w:t xml:space="preserve">(ďalej len „NR SR“) </w:t>
      </w:r>
      <w:r w:rsidRPr="00C240A0" w:rsidR="00B87559">
        <w:rPr>
          <w:rFonts w:ascii="Times New Roman" w:hAnsi="Times New Roman"/>
        </w:rPr>
        <w:t>Igor Matovič.</w:t>
      </w:r>
    </w:p>
    <w:p w:rsidR="00734C20" w:rsidRPr="00C240A0" w:rsidP="00A103B1">
      <w:pPr>
        <w:pStyle w:val="NormalWeb"/>
        <w:bidi w:val="0"/>
        <w:spacing w:before="0" w:beforeAutospacing="0" w:after="0" w:afterAutospacing="0" w:line="276" w:lineRule="auto"/>
        <w:jc w:val="both"/>
        <w:rPr>
          <w:rFonts w:ascii="Times New Roman" w:hAnsi="Times New Roman"/>
        </w:rPr>
      </w:pPr>
    </w:p>
    <w:p w:rsidR="00F81233" w:rsidRPr="009C0B65" w:rsidP="00BD78B7">
      <w:pPr>
        <w:pStyle w:val="NormalWeb"/>
        <w:bidi w:val="0"/>
        <w:spacing w:before="0" w:beforeAutospacing="0" w:after="0" w:afterAutospacing="0" w:line="276" w:lineRule="auto"/>
        <w:jc w:val="both"/>
        <w:rPr>
          <w:rFonts w:ascii="Times New Roman" w:hAnsi="Times New Roman"/>
        </w:rPr>
      </w:pPr>
      <w:r w:rsidRPr="00C240A0" w:rsidR="00605207">
        <w:rPr>
          <w:rFonts w:ascii="Times New Roman" w:hAnsi="Times New Roman"/>
        </w:rPr>
        <w:t xml:space="preserve">Cieľom prekladaného návrhu zákona je </w:t>
      </w:r>
      <w:r w:rsidRPr="009C0B65" w:rsidR="00BD78B7">
        <w:rPr>
          <w:rFonts w:ascii="Times New Roman" w:hAnsi="Times New Roman"/>
          <w:u w:val="single"/>
        </w:rPr>
        <w:t xml:space="preserve">1) </w:t>
      </w:r>
      <w:r w:rsidRPr="009C0B65" w:rsidR="00605207">
        <w:rPr>
          <w:rFonts w:ascii="Times New Roman" w:hAnsi="Times New Roman"/>
          <w:u w:val="single"/>
        </w:rPr>
        <w:t>zrušiť financovanie politických strán a politických hnutí zo štátneho rozpočtu</w:t>
      </w:r>
      <w:r w:rsidRPr="009C0B65" w:rsidR="00BD78B7">
        <w:rPr>
          <w:rFonts w:ascii="Times New Roman" w:hAnsi="Times New Roman"/>
          <w:u w:val="single"/>
        </w:rPr>
        <w:t xml:space="preserve">, 2) ušetriť značný objem finančných prostriedkov v štátnom rozpočte, 3) </w:t>
      </w:r>
      <w:r w:rsidRPr="009C0B65" w:rsidR="00ED0A38">
        <w:rPr>
          <w:rFonts w:ascii="Times New Roman" w:hAnsi="Times New Roman"/>
          <w:u w:val="single"/>
        </w:rPr>
        <w:t>zrušiť možnosť</w:t>
      </w:r>
      <w:r w:rsidRPr="009C0B65" w:rsidR="009C0B65">
        <w:rPr>
          <w:rFonts w:ascii="Times New Roman" w:hAnsi="Times New Roman"/>
          <w:u w:val="single"/>
        </w:rPr>
        <w:t xml:space="preserve"> parlamentných</w:t>
      </w:r>
      <w:r w:rsidRPr="009C0B65" w:rsidR="00ED0A38">
        <w:rPr>
          <w:rFonts w:ascii="Times New Roman" w:hAnsi="Times New Roman"/>
          <w:u w:val="single"/>
        </w:rPr>
        <w:t xml:space="preserve"> politických</w:t>
      </w:r>
      <w:r w:rsidRPr="009C0B65" w:rsidR="00B808BF">
        <w:rPr>
          <w:rFonts w:ascii="Times New Roman" w:hAnsi="Times New Roman"/>
          <w:u w:val="single"/>
        </w:rPr>
        <w:t xml:space="preserve"> str</w:t>
      </w:r>
      <w:r w:rsidRPr="009C0B65" w:rsidR="00ED0A38">
        <w:rPr>
          <w:rFonts w:ascii="Times New Roman" w:hAnsi="Times New Roman"/>
          <w:u w:val="single"/>
        </w:rPr>
        <w:t>án</w:t>
      </w:r>
      <w:r w:rsidRPr="009C0B65" w:rsidR="00E646C3">
        <w:rPr>
          <w:rFonts w:ascii="Times New Roman" w:hAnsi="Times New Roman"/>
          <w:u w:val="single"/>
        </w:rPr>
        <w:t xml:space="preserve"> </w:t>
      </w:r>
      <w:r w:rsidRPr="009C0B65" w:rsidR="00B808BF">
        <w:rPr>
          <w:rFonts w:ascii="Times New Roman" w:hAnsi="Times New Roman"/>
          <w:u w:val="single"/>
        </w:rPr>
        <w:t>viesť volebnú kampaň</w:t>
      </w:r>
      <w:r w:rsidRPr="009C0B65" w:rsidR="00B808BF">
        <w:rPr>
          <w:rFonts w:ascii="Times New Roman" w:hAnsi="Times New Roman"/>
        </w:rPr>
        <w:t xml:space="preserve">, čo </w:t>
      </w:r>
      <w:r w:rsidRPr="009C0B65" w:rsidR="00BD78B7">
        <w:rPr>
          <w:rFonts w:ascii="Times New Roman" w:hAnsi="Times New Roman"/>
        </w:rPr>
        <w:t>pomô</w:t>
      </w:r>
      <w:r w:rsidRPr="009C0B65" w:rsidR="00B808BF">
        <w:rPr>
          <w:rFonts w:ascii="Times New Roman" w:hAnsi="Times New Roman"/>
        </w:rPr>
        <w:t>že</w:t>
      </w:r>
      <w:r w:rsidRPr="009C0B65" w:rsidR="00BD78B7">
        <w:rPr>
          <w:rFonts w:ascii="Times New Roman" w:hAnsi="Times New Roman"/>
        </w:rPr>
        <w:t xml:space="preserve"> občanom, ktorí sa rozhodnú vstúpiť do boja s politickými stranami a tým zadosťučiniť demokracii a rovnosti šancí,</w:t>
      </w:r>
      <w:r w:rsidRPr="009C0B65" w:rsidR="00E646C3">
        <w:rPr>
          <w:rFonts w:ascii="Times New Roman" w:hAnsi="Times New Roman"/>
        </w:rPr>
        <w:t xml:space="preserve"> keďže dnes sú </w:t>
      </w:r>
      <w:r w:rsidRPr="009C0B65" w:rsidR="009C0B65">
        <w:rPr>
          <w:rFonts w:ascii="Times New Roman" w:hAnsi="Times New Roman"/>
        </w:rPr>
        <w:t>tieto</w:t>
      </w:r>
      <w:r w:rsidRPr="009C0B65" w:rsidR="00E646C3">
        <w:rPr>
          <w:rFonts w:ascii="Times New Roman" w:hAnsi="Times New Roman"/>
        </w:rPr>
        <w:t xml:space="preserve"> politické strany vo výraznej mediálnej výhode,</w:t>
      </w:r>
      <w:r w:rsidRPr="009C0B65" w:rsidR="00BD78B7">
        <w:rPr>
          <w:rFonts w:ascii="Times New Roman" w:hAnsi="Times New Roman"/>
        </w:rPr>
        <w:t xml:space="preserve"> </w:t>
      </w:r>
      <w:r w:rsidRPr="009C0B65" w:rsidR="00BD78B7">
        <w:rPr>
          <w:rFonts w:ascii="Times New Roman" w:hAnsi="Times New Roman"/>
          <w:u w:val="single"/>
        </w:rPr>
        <w:t xml:space="preserve">4) prinútiť politické strany k zodpovednej politickej práci </w:t>
      </w:r>
      <w:r w:rsidRPr="009C0B65" w:rsidR="002373C6">
        <w:rPr>
          <w:rFonts w:ascii="Times New Roman" w:hAnsi="Times New Roman"/>
          <w:u w:val="single"/>
        </w:rPr>
        <w:t>počas celého volebného obdobia a nespoliehať sa na „ohlupovanie“ voličov predvolebnou kampaňou, či ich „kupovanie“ rozdávaním reklamných predmetov a občerstvenia</w:t>
      </w:r>
      <w:r w:rsidRPr="009C0B65" w:rsidR="00BD78B7">
        <w:rPr>
          <w:rFonts w:ascii="Times New Roman" w:hAnsi="Times New Roman"/>
          <w:u w:val="single"/>
        </w:rPr>
        <w:t>, 5) minimalizovať korupčné prostredie vytvorené počas volebnej kampane</w:t>
      </w:r>
      <w:r w:rsidRPr="009C0B65" w:rsidR="00BD78B7">
        <w:rPr>
          <w:rFonts w:ascii="Times New Roman" w:hAnsi="Times New Roman"/>
        </w:rPr>
        <w:t>, kedy strany získavajú finančné prostriedky aj neoficiálnou cestou.</w:t>
      </w:r>
    </w:p>
    <w:p w:rsidR="00F81233" w:rsidRPr="00C240A0" w:rsidP="00A103B1">
      <w:pPr>
        <w:pStyle w:val="NormalWeb"/>
        <w:bidi w:val="0"/>
        <w:spacing w:before="0" w:beforeAutospacing="0" w:after="0" w:afterAutospacing="0" w:line="276" w:lineRule="auto"/>
        <w:jc w:val="both"/>
        <w:rPr>
          <w:rFonts w:ascii="Times New Roman" w:hAnsi="Times New Roman"/>
        </w:rPr>
      </w:pPr>
    </w:p>
    <w:p w:rsidR="00D15859" w:rsidRPr="00C240A0" w:rsidP="00A103B1">
      <w:pPr>
        <w:pStyle w:val="NormalWeb"/>
        <w:bidi w:val="0"/>
        <w:spacing w:before="0" w:beforeAutospacing="0" w:after="0" w:afterAutospacing="0" w:line="276" w:lineRule="auto"/>
        <w:jc w:val="both"/>
        <w:rPr>
          <w:rFonts w:ascii="Times New Roman" w:hAnsi="Times New Roman"/>
        </w:rPr>
      </w:pPr>
      <w:r w:rsidR="00B808BF">
        <w:rPr>
          <w:rFonts w:ascii="Times New Roman" w:hAnsi="Times New Roman"/>
        </w:rPr>
        <w:t>Väčšina politických strán je sprevádzaná škandálmi, požívajú nízku dôveru občanov</w:t>
      </w:r>
      <w:r w:rsidRPr="00C240A0" w:rsidR="00A103B1">
        <w:rPr>
          <w:rFonts w:ascii="Times New Roman" w:hAnsi="Times New Roman"/>
        </w:rPr>
        <w:t xml:space="preserve"> a ľudia ich nepovažujú za plnohodnotný a spoľahlivý nástroj reprezentácie </w:t>
      </w:r>
      <w:r w:rsidR="00B808BF">
        <w:rPr>
          <w:rFonts w:ascii="Times New Roman" w:hAnsi="Times New Roman"/>
        </w:rPr>
        <w:t xml:space="preserve">svojich </w:t>
      </w:r>
      <w:r w:rsidRPr="00C240A0" w:rsidR="00A103B1">
        <w:rPr>
          <w:rFonts w:ascii="Times New Roman" w:hAnsi="Times New Roman"/>
        </w:rPr>
        <w:t>postojov a názorov.</w:t>
      </w:r>
      <w:r w:rsidRPr="00C240A0" w:rsidR="0078360F">
        <w:rPr>
          <w:rFonts w:ascii="Times New Roman" w:hAnsi="Times New Roman"/>
        </w:rPr>
        <w:t xml:space="preserve"> Návrh zákona </w:t>
      </w:r>
      <w:r w:rsidRPr="00C240A0" w:rsidR="00652790">
        <w:rPr>
          <w:rFonts w:ascii="Times New Roman" w:hAnsi="Times New Roman"/>
        </w:rPr>
        <w:t>vylučuje</w:t>
      </w:r>
      <w:r w:rsidRPr="00C240A0" w:rsidR="0078360F">
        <w:rPr>
          <w:rFonts w:ascii="Times New Roman" w:hAnsi="Times New Roman"/>
        </w:rPr>
        <w:t>, aby politické strany s výnimkou nových politických strán viedli predvolebnú kampaň s výnimkou bezplatných diskusných relácií v médiách.</w:t>
      </w:r>
      <w:r w:rsidRPr="00C240A0" w:rsidR="009F31B2">
        <w:rPr>
          <w:rFonts w:ascii="Times New Roman" w:hAnsi="Times New Roman"/>
        </w:rPr>
        <w:t xml:space="preserve"> </w:t>
      </w:r>
      <w:r w:rsidRPr="00C240A0" w:rsidR="0070764D">
        <w:rPr>
          <w:rFonts w:ascii="Times New Roman" w:hAnsi="Times New Roman"/>
        </w:rPr>
        <w:t>Politické strany, ktorej členovia sú poslancami, nebudú vynakladať zbytočné finančné prostriedky na kampaň, preto nebudú potrebovať ani príspevky zo štátneho rozpočtu.</w:t>
      </w:r>
    </w:p>
    <w:p w:rsidR="00D15859" w:rsidRPr="00C240A0" w:rsidP="00A103B1">
      <w:pPr>
        <w:pStyle w:val="NormalWeb"/>
        <w:bidi w:val="0"/>
        <w:spacing w:before="0" w:beforeAutospacing="0" w:after="0" w:afterAutospacing="0" w:line="276" w:lineRule="auto"/>
        <w:jc w:val="both"/>
        <w:rPr>
          <w:rFonts w:ascii="Times New Roman" w:hAnsi="Times New Roman"/>
        </w:rPr>
      </w:pPr>
    </w:p>
    <w:p w:rsidR="0078360F" w:rsidRPr="00C240A0" w:rsidP="0078360F">
      <w:pPr>
        <w:pStyle w:val="NormalWeb"/>
        <w:bidi w:val="0"/>
        <w:spacing w:before="0" w:beforeAutospacing="0" w:after="0" w:afterAutospacing="0" w:line="276" w:lineRule="auto"/>
        <w:jc w:val="both"/>
        <w:rPr>
          <w:rFonts w:ascii="Times New Roman" w:hAnsi="Times New Roman"/>
        </w:rPr>
      </w:pPr>
      <w:r w:rsidRPr="00C240A0" w:rsidR="002B0A5B">
        <w:rPr>
          <w:rFonts w:ascii="Times New Roman" w:hAnsi="Times New Roman"/>
        </w:rPr>
        <w:t xml:space="preserve">Predkladaný návrh zákona </w:t>
      </w:r>
      <w:r w:rsidRPr="00C240A0" w:rsidR="00D44400">
        <w:rPr>
          <w:rFonts w:ascii="Times New Roman" w:hAnsi="Times New Roman"/>
        </w:rPr>
        <w:t>má</w:t>
      </w:r>
      <w:r w:rsidRPr="00C240A0" w:rsidR="00081693">
        <w:rPr>
          <w:rFonts w:ascii="Times New Roman" w:hAnsi="Times New Roman"/>
        </w:rPr>
        <w:t xml:space="preserve"> pozitívny vplyv na štátny rozpočet a na rozpočet verejnej správy</w:t>
      </w:r>
      <w:r w:rsidRPr="00C240A0">
        <w:rPr>
          <w:rFonts w:ascii="Times New Roman" w:hAnsi="Times New Roman"/>
        </w:rPr>
        <w:t xml:space="preserve">. Len v aktuálnom, t.j. 6. volebnom období </w:t>
      </w:r>
      <w:r w:rsidRPr="00C240A0" w:rsidR="009D304A">
        <w:rPr>
          <w:rFonts w:ascii="Times New Roman" w:hAnsi="Times New Roman"/>
        </w:rPr>
        <w:t xml:space="preserve">NR SR </w:t>
      </w:r>
      <w:r w:rsidRPr="00C240A0">
        <w:rPr>
          <w:rFonts w:ascii="Times New Roman" w:hAnsi="Times New Roman"/>
        </w:rPr>
        <w:t>vyplatí štát na základe platného legislatívneho rámca politickým stranám finančné prostriedky v celkovej výške približne 48 miliónov EUR. Táto suma sa v čase, kedy je potrebné prijímať opatrenia na stabilizáciu verejných financií, javí ako neprimerane vysoká. Keďže časť týchto finančných prostriedkov bola politickým stranám už vyplatená, návrh zákona upravuje v prechodných ustanoveniach otázku nároku politických strán na pomernú časť príspevku na činnosť a </w:t>
      </w:r>
      <w:r w:rsidRPr="00C240A0" w:rsidR="00164FF8">
        <w:rPr>
          <w:rFonts w:ascii="Times New Roman" w:hAnsi="Times New Roman"/>
        </w:rPr>
        <w:t>príspevku na mandát za rok 2013, ktorých nevyplatením by sa zo štátneho rozpočtu v tomto volebnom období mohli ušetriť finančné prostriedky vo výške približne 21 miliónov EUR.</w:t>
      </w:r>
    </w:p>
    <w:p w:rsidR="0078360F" w:rsidRPr="00C240A0" w:rsidP="0078360F">
      <w:pPr>
        <w:pStyle w:val="NormalWeb"/>
        <w:bidi w:val="0"/>
        <w:spacing w:before="0" w:beforeAutospacing="0" w:after="0" w:afterAutospacing="0" w:line="276" w:lineRule="auto"/>
        <w:jc w:val="both"/>
        <w:rPr>
          <w:rFonts w:ascii="Times New Roman" w:hAnsi="Times New Roman"/>
        </w:rPr>
      </w:pPr>
    </w:p>
    <w:p w:rsidR="00B808BF" w:rsidRPr="00C240A0" w:rsidP="0078360F">
      <w:pPr>
        <w:pStyle w:val="NormalWeb"/>
        <w:bidi w:val="0"/>
        <w:spacing w:before="0" w:beforeAutospacing="0" w:after="0" w:afterAutospacing="0" w:line="276" w:lineRule="auto"/>
        <w:jc w:val="both"/>
        <w:rPr>
          <w:rFonts w:ascii="Times New Roman" w:hAnsi="Times New Roman"/>
        </w:rPr>
      </w:pPr>
      <w:r w:rsidRPr="00C240A0" w:rsidR="00042AFF">
        <w:rPr>
          <w:rFonts w:ascii="Times New Roman" w:hAnsi="Times New Roman"/>
        </w:rPr>
        <w:t xml:space="preserve">Návrh zákona </w:t>
      </w:r>
      <w:r w:rsidRPr="00C240A0" w:rsidR="00111271">
        <w:rPr>
          <w:rFonts w:ascii="Times New Roman" w:hAnsi="Times New Roman"/>
        </w:rPr>
        <w:t>by nemal mať vplyv</w:t>
      </w:r>
      <w:r w:rsidRPr="00C240A0" w:rsidR="00870382">
        <w:rPr>
          <w:rFonts w:ascii="Times New Roman" w:hAnsi="Times New Roman"/>
        </w:rPr>
        <w:t xml:space="preserve"> na</w:t>
      </w:r>
      <w:r w:rsidRPr="00C240A0" w:rsidR="00111271">
        <w:rPr>
          <w:rFonts w:ascii="Times New Roman" w:hAnsi="Times New Roman"/>
        </w:rPr>
        <w:t xml:space="preserve"> podnikateľskú sféru, nevyvoláva sociálne vplyvy, vplyvy na životné prostredie a</w:t>
      </w:r>
      <w:r w:rsidRPr="00C240A0" w:rsidR="002B0A5B">
        <w:rPr>
          <w:rFonts w:ascii="Times New Roman" w:hAnsi="Times New Roman"/>
        </w:rPr>
        <w:t xml:space="preserve"> ani </w:t>
      </w:r>
      <w:r w:rsidRPr="00C240A0" w:rsidR="00042AFF">
        <w:rPr>
          <w:rFonts w:ascii="Times New Roman" w:hAnsi="Times New Roman"/>
        </w:rPr>
        <w:t xml:space="preserve">vplyvy </w:t>
      </w:r>
      <w:r w:rsidRPr="00C240A0" w:rsidR="002B0A5B">
        <w:rPr>
          <w:rFonts w:ascii="Times New Roman" w:hAnsi="Times New Roman"/>
        </w:rPr>
        <w:t>na informatizáciu spoločnosti.</w:t>
      </w:r>
      <w:r>
        <w:rPr>
          <w:rFonts w:ascii="Times New Roman" w:hAnsi="Times New Roman"/>
        </w:rPr>
        <w:t xml:space="preserve"> </w:t>
      </w:r>
      <w:r w:rsidRPr="00C240A0" w:rsidR="00C6362E">
        <w:rPr>
          <w:rFonts w:ascii="Times New Roman" w:hAnsi="Times New Roman"/>
        </w:rPr>
        <w:t xml:space="preserve">Návrh </w:t>
      </w:r>
      <w:r w:rsidRPr="00C240A0" w:rsidR="008D52BD">
        <w:rPr>
          <w:rFonts w:ascii="Times New Roman" w:hAnsi="Times New Roman"/>
        </w:rPr>
        <w:t>zákona je v súlade s Ústavou Slovenskej republiky, ústavnými zákonmi a ostatnými všeobecne záväznými právnymi predpismi Slovenskej republiky, medzinárodnými zmluvami a inými medzinárodnými dokumentmi, ktorými</w:t>
      </w:r>
      <w:r w:rsidRPr="00C240A0" w:rsidR="00C6362E">
        <w:rPr>
          <w:rFonts w:ascii="Times New Roman" w:hAnsi="Times New Roman"/>
        </w:rPr>
        <w:t xml:space="preserve"> je Slovenská republika viazaná, ako aj</w:t>
      </w:r>
      <w:r w:rsidRPr="00C240A0" w:rsidR="006A5485">
        <w:rPr>
          <w:rFonts w:ascii="Times New Roman" w:hAnsi="Times New Roman"/>
        </w:rPr>
        <w:t xml:space="preserve"> s právom Európskej únie.</w:t>
      </w:r>
    </w:p>
    <w:p w:rsidR="00DB333B" w:rsidRPr="00C240A0" w:rsidP="002F6B9C">
      <w:pPr>
        <w:pStyle w:val="NormalWeb"/>
        <w:bidi w:val="0"/>
        <w:spacing w:before="120" w:beforeAutospacing="0" w:after="0" w:afterAutospacing="0"/>
        <w:jc w:val="center"/>
        <w:rPr>
          <w:rFonts w:ascii="Times New Roman" w:hAnsi="Times New Roman"/>
        </w:rPr>
      </w:pPr>
      <w:r w:rsidRPr="00C240A0">
        <w:rPr>
          <w:rFonts w:ascii="Times New Roman" w:hAnsi="Times New Roman"/>
          <w:b/>
          <w:bCs/>
          <w:caps/>
          <w:spacing w:val="30"/>
        </w:rPr>
        <w:t>DOLOŽKA ZLUČITEĽNOSTI</w:t>
      </w:r>
    </w:p>
    <w:p w:rsidR="00DB333B" w:rsidRPr="00C240A0" w:rsidP="002F6B9C">
      <w:pPr>
        <w:pStyle w:val="NormalWeb"/>
        <w:bidi w:val="0"/>
        <w:spacing w:before="120" w:beforeAutospacing="0" w:after="0" w:afterAutospacing="0"/>
        <w:jc w:val="center"/>
        <w:rPr>
          <w:rFonts w:ascii="Times New Roman" w:hAnsi="Times New Roman"/>
        </w:rPr>
      </w:pPr>
      <w:r w:rsidRPr="00C240A0">
        <w:rPr>
          <w:rFonts w:ascii="Times New Roman" w:hAnsi="Times New Roman"/>
          <w:b/>
          <w:bCs/>
        </w:rPr>
        <w:t xml:space="preserve">návrhu </w:t>
      </w:r>
      <w:r w:rsidRPr="00C240A0" w:rsidR="00E57699">
        <w:rPr>
          <w:rFonts w:ascii="Times New Roman" w:hAnsi="Times New Roman"/>
          <w:b/>
          <w:bCs/>
        </w:rPr>
        <w:t>zákona</w:t>
      </w:r>
      <w:r w:rsidRPr="00C240A0">
        <w:rPr>
          <w:rFonts w:ascii="Times New Roman" w:hAnsi="Times New Roman"/>
        </w:rPr>
        <w:t xml:space="preserve"> </w:t>
      </w:r>
      <w:r w:rsidRPr="00C240A0">
        <w:rPr>
          <w:rFonts w:ascii="Times New Roman" w:hAnsi="Times New Roman"/>
          <w:b/>
          <w:bCs/>
        </w:rPr>
        <w:t>s právom Európskej únie</w:t>
      </w:r>
    </w:p>
    <w:p w:rsidR="00DB333B" w:rsidRPr="00C240A0" w:rsidP="002F6B9C">
      <w:pPr>
        <w:pStyle w:val="NormalWeb"/>
        <w:bidi w:val="0"/>
        <w:spacing w:before="120" w:beforeAutospacing="0" w:after="0" w:afterAutospacing="0"/>
        <w:jc w:val="both"/>
        <w:rPr>
          <w:rFonts w:ascii="Times New Roman" w:hAnsi="Times New Roman"/>
        </w:rPr>
      </w:pPr>
      <w:r w:rsidRPr="00C240A0">
        <w:rPr>
          <w:rFonts w:ascii="Times New Roman" w:hAnsi="Times New Roman"/>
        </w:rPr>
        <w:t> </w:t>
      </w:r>
    </w:p>
    <w:p w:rsidR="00F327AB" w:rsidRPr="00C240A0" w:rsidP="002F6B9C">
      <w:pPr>
        <w:pStyle w:val="NormalWeb"/>
        <w:bidi w:val="0"/>
        <w:spacing w:before="120" w:beforeAutospacing="0" w:after="0" w:afterAutospacing="0"/>
        <w:jc w:val="both"/>
        <w:rPr>
          <w:rFonts w:ascii="Times New Roman" w:hAnsi="Times New Roman"/>
        </w:rPr>
      </w:pPr>
      <w:r w:rsidRPr="00C240A0" w:rsidR="00DB333B">
        <w:rPr>
          <w:rFonts w:ascii="Times New Roman" w:hAnsi="Times New Roman"/>
          <w:b/>
          <w:bCs/>
        </w:rPr>
        <w:t>1</w:t>
      </w:r>
      <w:r w:rsidRPr="00C240A0" w:rsidR="00E57699">
        <w:rPr>
          <w:rFonts w:ascii="Times New Roman" w:hAnsi="Times New Roman"/>
          <w:b/>
          <w:bCs/>
        </w:rPr>
        <w:t>. Navrhovateľ zákona</w:t>
      </w:r>
      <w:r w:rsidRPr="00C240A0" w:rsidR="00DB333B">
        <w:rPr>
          <w:rFonts w:ascii="Times New Roman" w:hAnsi="Times New Roman"/>
          <w:b/>
          <w:bCs/>
        </w:rPr>
        <w:t>:</w:t>
      </w:r>
      <w:r w:rsidRPr="00C240A0" w:rsidR="00DB333B">
        <w:rPr>
          <w:rFonts w:ascii="Times New Roman" w:hAnsi="Times New Roman"/>
        </w:rPr>
        <w:t xml:space="preserve"> </w:t>
      </w:r>
      <w:r w:rsidRPr="00C240A0" w:rsidR="00E534C6">
        <w:rPr>
          <w:rFonts w:ascii="Times New Roman" w:hAnsi="Times New Roman"/>
        </w:rPr>
        <w:t>poslan</w:t>
      </w:r>
      <w:r w:rsidRPr="00C240A0" w:rsidR="00FE2C37">
        <w:rPr>
          <w:rFonts w:ascii="Times New Roman" w:hAnsi="Times New Roman"/>
        </w:rPr>
        <w:t>ec</w:t>
      </w:r>
      <w:r w:rsidRPr="00C240A0" w:rsidR="00E534C6">
        <w:rPr>
          <w:rFonts w:ascii="Times New Roman" w:hAnsi="Times New Roman"/>
        </w:rPr>
        <w:t xml:space="preserve"> Nár</w:t>
      </w:r>
      <w:r w:rsidRPr="00C240A0" w:rsidR="00495DDC">
        <w:rPr>
          <w:rFonts w:ascii="Times New Roman" w:hAnsi="Times New Roman"/>
        </w:rPr>
        <w:t>odnej rady Slovenskej republiky Igor Matovič</w:t>
      </w:r>
    </w:p>
    <w:p w:rsidR="00DB333B" w:rsidRPr="00C240A0" w:rsidP="002F6B9C">
      <w:pPr>
        <w:pStyle w:val="NormalWeb"/>
        <w:bidi w:val="0"/>
        <w:spacing w:before="120" w:beforeAutospacing="0" w:after="0" w:afterAutospacing="0"/>
        <w:jc w:val="both"/>
        <w:rPr>
          <w:rFonts w:ascii="Times New Roman" w:hAnsi="Times New Roman"/>
        </w:rPr>
      </w:pPr>
      <w:r w:rsidRPr="00C240A0">
        <w:rPr>
          <w:rFonts w:ascii="Times New Roman" w:hAnsi="Times New Roman"/>
        </w:rPr>
        <w:t> </w:t>
      </w:r>
    </w:p>
    <w:p w:rsidR="00FE2C37" w:rsidRPr="00C240A0" w:rsidP="00FE2C37">
      <w:pPr>
        <w:bidi w:val="0"/>
        <w:spacing w:before="120"/>
        <w:jc w:val="both"/>
        <w:rPr>
          <w:rFonts w:ascii="Times New Roman" w:hAnsi="Times New Roman"/>
          <w:bCs/>
        </w:rPr>
      </w:pPr>
      <w:r w:rsidRPr="00C240A0" w:rsidR="00DB333B">
        <w:rPr>
          <w:rFonts w:ascii="Times New Roman" w:hAnsi="Times New Roman"/>
          <w:b/>
          <w:bCs/>
        </w:rPr>
        <w:t>2</w:t>
      </w:r>
      <w:r w:rsidRPr="00C240A0" w:rsidR="00E57699">
        <w:rPr>
          <w:rFonts w:ascii="Times New Roman" w:hAnsi="Times New Roman"/>
          <w:b/>
          <w:bCs/>
        </w:rPr>
        <w:t>. Názov návrhu zákona</w:t>
      </w:r>
      <w:r w:rsidRPr="00C240A0" w:rsidR="00DB333B">
        <w:rPr>
          <w:rFonts w:ascii="Times New Roman" w:hAnsi="Times New Roman"/>
          <w:b/>
          <w:bCs/>
        </w:rPr>
        <w:t>:</w:t>
      </w:r>
      <w:r w:rsidRPr="00C240A0" w:rsidR="00DB333B">
        <w:rPr>
          <w:rFonts w:ascii="Times New Roman" w:hAnsi="Times New Roman"/>
        </w:rPr>
        <w:t xml:space="preserve"> </w:t>
      </w:r>
      <w:r w:rsidRPr="00C240A0" w:rsidR="00F327AB">
        <w:rPr>
          <w:rFonts w:ascii="Times New Roman" w:hAnsi="Times New Roman"/>
        </w:rPr>
        <w:t xml:space="preserve">návrh </w:t>
      </w:r>
      <w:r w:rsidRPr="00C240A0" w:rsidR="00495DDC">
        <w:rPr>
          <w:rFonts w:ascii="Times New Roman" w:hAnsi="Times New Roman"/>
        </w:rPr>
        <w:t xml:space="preserve">zákona, </w:t>
      </w:r>
      <w:r w:rsidRPr="00C240A0">
        <w:rPr>
          <w:rFonts w:ascii="Times New Roman" w:hAnsi="Times New Roman"/>
          <w:bCs/>
        </w:rPr>
        <w:t xml:space="preserve">ktorým sa mení </w:t>
      </w:r>
      <w:r w:rsidRPr="00C240A0" w:rsidR="006933CE">
        <w:rPr>
          <w:rFonts w:ascii="Times New Roman" w:hAnsi="Times New Roman"/>
          <w:bCs/>
        </w:rPr>
        <w:t xml:space="preserve">a dopĺňa </w:t>
      </w:r>
      <w:r w:rsidRPr="00C240A0">
        <w:rPr>
          <w:rFonts w:ascii="Times New Roman" w:hAnsi="Times New Roman"/>
          <w:bCs/>
        </w:rPr>
        <w:t>zákon č. 85/2005 Z. z. o politických stranách a politických hnutiach v znení neskorších predpisov a ktorým sa mení a dopĺňa zákon č. 333/2004 Z. z.  o voľbách do Národnej rady Slovenskej republiky v znení neskorších predpisov</w:t>
      </w:r>
    </w:p>
    <w:p w:rsidR="00DB333B" w:rsidRPr="00C240A0" w:rsidP="002F6B9C">
      <w:pPr>
        <w:pStyle w:val="NormalWeb"/>
        <w:bidi w:val="0"/>
        <w:spacing w:before="120" w:beforeAutospacing="0" w:after="0" w:afterAutospacing="0"/>
        <w:jc w:val="both"/>
        <w:rPr>
          <w:rFonts w:ascii="Times New Roman" w:hAnsi="Times New Roman"/>
        </w:rPr>
      </w:pPr>
    </w:p>
    <w:p w:rsidR="00AF09AD" w:rsidRPr="00C240A0" w:rsidP="002F6B9C">
      <w:pPr>
        <w:pStyle w:val="NormalWeb"/>
        <w:bidi w:val="0"/>
        <w:spacing w:before="120" w:beforeAutospacing="0" w:after="0" w:afterAutospacing="0"/>
        <w:jc w:val="both"/>
        <w:rPr>
          <w:rFonts w:ascii="Times New Roman" w:hAnsi="Times New Roman"/>
          <w:b/>
          <w:bCs/>
        </w:rPr>
      </w:pPr>
      <w:r w:rsidRPr="00C240A0">
        <w:rPr>
          <w:rFonts w:ascii="Times New Roman" w:hAnsi="Times New Roman"/>
          <w:b/>
          <w:bCs/>
        </w:rPr>
        <w:t>3. Predmet návrhu zákona:</w:t>
      </w:r>
    </w:p>
    <w:p w:rsidR="00AF09AD" w:rsidRPr="00C240A0" w:rsidP="002F6B9C">
      <w:pPr>
        <w:pStyle w:val="NormalWeb"/>
        <w:numPr>
          <w:numId w:val="12"/>
        </w:numPr>
        <w:bidi w:val="0"/>
        <w:spacing w:before="120" w:beforeAutospacing="0" w:after="0" w:afterAutospacing="0"/>
        <w:jc w:val="both"/>
        <w:rPr>
          <w:rFonts w:ascii="Times New Roman" w:hAnsi="Times New Roman"/>
          <w:bCs/>
        </w:rPr>
      </w:pPr>
      <w:r w:rsidRPr="00C240A0" w:rsidR="00FE2C37">
        <w:rPr>
          <w:rFonts w:ascii="Times New Roman" w:hAnsi="Times New Roman"/>
          <w:bCs/>
        </w:rPr>
        <w:t xml:space="preserve">nie </w:t>
      </w:r>
      <w:r w:rsidRPr="00C240A0">
        <w:rPr>
          <w:rFonts w:ascii="Times New Roman" w:hAnsi="Times New Roman"/>
          <w:bCs/>
        </w:rPr>
        <w:t>je upravený v primárnom práve Európskej únie,</w:t>
      </w:r>
    </w:p>
    <w:p w:rsidR="00AF09AD" w:rsidRPr="00C240A0" w:rsidP="002F6B9C">
      <w:pPr>
        <w:pStyle w:val="NormalWeb"/>
        <w:numPr>
          <w:numId w:val="12"/>
        </w:numPr>
        <w:bidi w:val="0"/>
        <w:spacing w:before="120" w:beforeAutospacing="0" w:after="0" w:afterAutospacing="0"/>
        <w:jc w:val="both"/>
        <w:rPr>
          <w:rFonts w:ascii="Times New Roman" w:hAnsi="Times New Roman"/>
          <w:bCs/>
        </w:rPr>
      </w:pPr>
      <w:r w:rsidRPr="00C240A0" w:rsidR="00495DDC">
        <w:rPr>
          <w:rFonts w:ascii="Times New Roman" w:hAnsi="Times New Roman"/>
          <w:bCs/>
        </w:rPr>
        <w:t xml:space="preserve">nie </w:t>
      </w:r>
      <w:r w:rsidRPr="00C240A0">
        <w:rPr>
          <w:rFonts w:ascii="Times New Roman" w:hAnsi="Times New Roman"/>
          <w:bCs/>
        </w:rPr>
        <w:t>je upravený v sekundárnom práve Európskej únie</w:t>
      </w:r>
      <w:r w:rsidRPr="00C240A0" w:rsidR="002F6B9C">
        <w:rPr>
          <w:rFonts w:ascii="Times New Roman" w:hAnsi="Times New Roman"/>
          <w:bCs/>
        </w:rPr>
        <w:t>,</w:t>
      </w:r>
    </w:p>
    <w:p w:rsidR="005C0603" w:rsidRPr="00C240A0" w:rsidP="008B06A9">
      <w:pPr>
        <w:pStyle w:val="NormalWeb"/>
        <w:numPr>
          <w:numId w:val="12"/>
        </w:numPr>
        <w:bidi w:val="0"/>
        <w:spacing w:before="120" w:beforeAutospacing="0" w:after="0" w:afterAutospacing="0"/>
        <w:jc w:val="both"/>
        <w:rPr>
          <w:rFonts w:ascii="Times New Roman" w:hAnsi="Times New Roman"/>
          <w:bCs/>
        </w:rPr>
      </w:pPr>
      <w:r w:rsidRPr="00C240A0" w:rsidR="00870382">
        <w:rPr>
          <w:rFonts w:ascii="Times New Roman" w:hAnsi="Times New Roman"/>
          <w:bCs/>
        </w:rPr>
        <w:t xml:space="preserve">nie </w:t>
      </w:r>
      <w:r w:rsidRPr="00C240A0" w:rsidR="00812357">
        <w:rPr>
          <w:rFonts w:ascii="Times New Roman" w:hAnsi="Times New Roman"/>
          <w:bCs/>
        </w:rPr>
        <w:t>je obsiahnutý</w:t>
      </w:r>
      <w:r w:rsidRPr="00C240A0" w:rsidR="00AF09AD">
        <w:rPr>
          <w:rFonts w:ascii="Times New Roman" w:hAnsi="Times New Roman"/>
          <w:bCs/>
        </w:rPr>
        <w:t xml:space="preserve"> v judikatú</w:t>
      </w:r>
      <w:r w:rsidRPr="00C240A0" w:rsidR="003947FB">
        <w:rPr>
          <w:rFonts w:ascii="Times New Roman" w:hAnsi="Times New Roman"/>
          <w:bCs/>
        </w:rPr>
        <w:t>re Súdne</w:t>
      </w:r>
      <w:r w:rsidRPr="00C240A0" w:rsidR="00652790">
        <w:rPr>
          <w:rFonts w:ascii="Times New Roman" w:hAnsi="Times New Roman"/>
          <w:bCs/>
        </w:rPr>
        <w:t>ho dvora Európskej únie.</w:t>
      </w:r>
    </w:p>
    <w:p w:rsidR="00870382" w:rsidRPr="00C240A0" w:rsidP="00870382">
      <w:pPr>
        <w:pStyle w:val="NormalWeb"/>
        <w:bidi w:val="0"/>
        <w:spacing w:before="120" w:beforeAutospacing="0" w:after="0" w:afterAutospacing="0"/>
        <w:ind w:left="720"/>
        <w:jc w:val="both"/>
        <w:rPr>
          <w:rFonts w:ascii="Times New Roman" w:hAnsi="Times New Roman"/>
          <w:bCs/>
        </w:rPr>
      </w:pPr>
    </w:p>
    <w:p w:rsidR="00DB333B" w:rsidRPr="00C240A0" w:rsidP="002F6B9C">
      <w:pPr>
        <w:pStyle w:val="NormalWeb"/>
        <w:bidi w:val="0"/>
        <w:spacing w:before="120" w:beforeAutospacing="0" w:after="0" w:afterAutospacing="0"/>
        <w:jc w:val="both"/>
        <w:rPr>
          <w:rFonts w:ascii="Times New Roman" w:hAnsi="Times New Roman"/>
          <w:color w:val="000000"/>
        </w:rPr>
      </w:pPr>
      <w:r w:rsidRPr="00C240A0" w:rsidR="00652790">
        <w:rPr>
          <w:rFonts w:ascii="Times New Roman" w:hAnsi="Times New Roman"/>
          <w:b/>
          <w:bCs/>
        </w:rPr>
        <w:t>Vzhľadom na to, že predmet návrhu zákona nie je upravený v práve Európskej únie, je bezpredmetné vyjadrovať sa k bodom 4. a 5.</w:t>
      </w:r>
    </w:p>
    <w:p w:rsidR="00E54769" w:rsidRPr="00C240A0" w:rsidP="00DB333B">
      <w:pPr>
        <w:pStyle w:val="NormalWeb"/>
        <w:bidi w:val="0"/>
        <w:spacing w:before="0" w:beforeAutospacing="0" w:after="0" w:afterAutospacing="0"/>
        <w:jc w:val="center"/>
        <w:rPr>
          <w:rFonts w:ascii="Times New Roman" w:hAnsi="Times New Roman"/>
        </w:rPr>
      </w:pPr>
    </w:p>
    <w:p w:rsidR="00DB333B" w:rsidRPr="00C240A0" w:rsidP="00A77A68">
      <w:pPr>
        <w:pStyle w:val="NormalWeb"/>
        <w:bidi w:val="0"/>
        <w:spacing w:before="0" w:beforeAutospacing="0" w:after="0" w:afterAutospacing="0"/>
        <w:jc w:val="center"/>
        <w:rPr>
          <w:rFonts w:ascii="Times New Roman" w:hAnsi="Times New Roman"/>
        </w:rPr>
      </w:pPr>
      <w:r w:rsidRPr="00C240A0" w:rsidR="00E81339">
        <w:rPr>
          <w:rFonts w:ascii="Times New Roman" w:hAnsi="Times New Roman"/>
        </w:rPr>
        <w:br w:type="page"/>
      </w:r>
      <w:r w:rsidRPr="00C240A0">
        <w:rPr>
          <w:rFonts w:ascii="Times New Roman" w:hAnsi="Times New Roman"/>
          <w:b/>
          <w:bCs/>
          <w:caps/>
          <w:color w:val="000000"/>
          <w:spacing w:val="30"/>
        </w:rPr>
        <w:t>Doložka</w:t>
      </w:r>
    </w:p>
    <w:p w:rsidR="00DB333B" w:rsidRPr="00C240A0" w:rsidP="00DB333B">
      <w:pPr>
        <w:pStyle w:val="NormalWeb"/>
        <w:bidi w:val="0"/>
        <w:spacing w:before="0" w:beforeAutospacing="0" w:after="0" w:afterAutospacing="0"/>
        <w:jc w:val="center"/>
        <w:rPr>
          <w:rFonts w:ascii="Times New Roman" w:hAnsi="Times New Roman"/>
        </w:rPr>
      </w:pPr>
      <w:r w:rsidRPr="00C240A0">
        <w:rPr>
          <w:rFonts w:ascii="Times New Roman" w:hAnsi="Times New Roman"/>
          <w:b/>
          <w:bCs/>
          <w:color w:val="000000"/>
        </w:rPr>
        <w:t>vybraných vplyvov</w:t>
      </w:r>
    </w:p>
    <w:p w:rsidR="00DB333B" w:rsidRPr="00C240A0" w:rsidP="00DB333B">
      <w:pPr>
        <w:pStyle w:val="NormalWeb"/>
        <w:bidi w:val="0"/>
        <w:spacing w:before="0" w:beforeAutospacing="0" w:after="0" w:afterAutospacing="0"/>
        <w:rPr>
          <w:rFonts w:ascii="Times New Roman" w:hAnsi="Times New Roman"/>
        </w:rPr>
      </w:pPr>
      <w:r w:rsidRPr="00C240A0">
        <w:rPr>
          <w:rFonts w:ascii="Times New Roman" w:hAnsi="Times New Roman"/>
          <w:color w:val="000000"/>
        </w:rPr>
        <w:t> </w:t>
      </w:r>
    </w:p>
    <w:p w:rsidR="00DB333B" w:rsidRPr="00C240A0" w:rsidP="00DB333B">
      <w:pPr>
        <w:pStyle w:val="NormalWeb"/>
        <w:bidi w:val="0"/>
        <w:spacing w:before="0" w:beforeAutospacing="0" w:after="0" w:afterAutospacing="0"/>
        <w:jc w:val="both"/>
        <w:rPr>
          <w:rFonts w:ascii="Times New Roman" w:hAnsi="Times New Roman"/>
          <w:bCs/>
        </w:rPr>
      </w:pPr>
      <w:r w:rsidRPr="00C240A0">
        <w:rPr>
          <w:rFonts w:ascii="Times New Roman" w:hAnsi="Times New Roman"/>
          <w:b/>
          <w:bCs/>
          <w:color w:val="000000"/>
        </w:rPr>
        <w:t xml:space="preserve">A.1. Názov materiálu: </w:t>
      </w:r>
      <w:r w:rsidRPr="00C240A0" w:rsidR="00FE2C37">
        <w:rPr>
          <w:rFonts w:ascii="Times New Roman" w:hAnsi="Times New Roman"/>
        </w:rPr>
        <w:t xml:space="preserve">návrh zákona, </w:t>
      </w:r>
      <w:r w:rsidRPr="00C240A0" w:rsidR="00FE2C37">
        <w:rPr>
          <w:rFonts w:ascii="Times New Roman" w:hAnsi="Times New Roman"/>
          <w:bCs/>
        </w:rPr>
        <w:t>ktorým sa mení</w:t>
      </w:r>
      <w:r w:rsidRPr="00C240A0" w:rsidR="006933CE">
        <w:rPr>
          <w:rFonts w:ascii="Times New Roman" w:hAnsi="Times New Roman"/>
          <w:bCs/>
        </w:rPr>
        <w:t xml:space="preserve"> a dopĺňa</w:t>
      </w:r>
      <w:r w:rsidRPr="00C240A0" w:rsidR="00FE2C37">
        <w:rPr>
          <w:rFonts w:ascii="Times New Roman" w:hAnsi="Times New Roman"/>
          <w:bCs/>
        </w:rPr>
        <w:t xml:space="preserve"> zákon č. 85/2005 Z. z. o politických stranách a politických hnutiach v znení neskorších predpisov a ktorým sa mení a dopĺňa zákon č. 333/2004 Z. z.  o voľbách do Národnej rady Slovenskej republiky v znení neskorších predpisov</w:t>
      </w:r>
    </w:p>
    <w:p w:rsidR="00FE2C37" w:rsidRPr="00C240A0" w:rsidP="00DB333B">
      <w:pPr>
        <w:pStyle w:val="NormalWeb"/>
        <w:bidi w:val="0"/>
        <w:spacing w:before="0" w:beforeAutospacing="0" w:after="0" w:afterAutospacing="0"/>
        <w:jc w:val="both"/>
        <w:rPr>
          <w:rFonts w:ascii="Times New Roman" w:hAnsi="Times New Roman"/>
          <w:b/>
          <w:bCs/>
          <w:color w:val="000000"/>
        </w:rPr>
      </w:pP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b/>
          <w:bCs/>
          <w:color w:val="000000"/>
        </w:rPr>
        <w:t>        Termín začatia a ukončenia PPK:</w:t>
      </w:r>
      <w:r w:rsidRPr="00C240A0">
        <w:rPr>
          <w:rFonts w:ascii="Times New Roman" w:hAnsi="Times New Roman"/>
          <w:color w:val="000000"/>
        </w:rPr>
        <w:t xml:space="preserve"> </w:t>
      </w:r>
      <w:r w:rsidRPr="00C240A0">
        <w:rPr>
          <w:rFonts w:ascii="Times New Roman" w:hAnsi="Times New Roman"/>
          <w:i/>
          <w:iCs/>
          <w:color w:val="000000"/>
        </w:rPr>
        <w:t>bezpredmetné</w:t>
      </w: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b/>
          <w:bCs/>
          <w:color w:val="000000"/>
        </w:rPr>
        <w:t> </w:t>
      </w: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b/>
          <w:bCs/>
          <w:color w:val="000000"/>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rPr>
                <w:rFonts w:ascii="Times New Roman" w:hAnsi="Times New Roman"/>
              </w:rPr>
            </w:pPr>
            <w:r w:rsidRPr="00C240A0">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rPr>
                <w:rFonts w:ascii="Times New Roman" w:hAnsi="Times New Roman"/>
              </w:rPr>
            </w:pPr>
            <w:r w:rsidRPr="00C240A0">
              <w:rPr>
                <w:rFonts w:ascii="Times New Roman" w:hAnsi="Times New Roman"/>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r w:rsidRPr="00C240A0" w:rsidR="00042AFF">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rPr>
                <w:rFonts w:ascii="Times New Roman" w:hAnsi="Times New Roman"/>
              </w:rPr>
            </w:pPr>
            <w:r w:rsidRPr="00C240A0">
              <w:rPr>
                <w:rFonts w:ascii="Times New Roman" w:hAnsi="Times New Roman"/>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sidR="00111271">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rPr>
                <w:rFonts w:ascii="Times New Roman" w:hAnsi="Times New Roman"/>
              </w:rPr>
            </w:pPr>
            <w:r w:rsidRPr="00C240A0">
              <w:rPr>
                <w:rFonts w:ascii="Times New Roman" w:hAnsi="Times New Roman"/>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422097">
            <w:pPr>
              <w:pStyle w:val="NormalWeb"/>
              <w:bidi w:val="0"/>
              <w:spacing w:before="0" w:beforeAutospacing="0" w:after="200" w:afterAutospacing="0" w:line="276"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sidR="005C0603">
              <w:rPr>
                <w:rFonts w:ascii="Times New Roman" w:hAnsi="Times New Roman"/>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rPr>
                <w:rFonts w:ascii="Times New Roman" w:hAnsi="Times New Roman"/>
              </w:rPr>
            </w:pPr>
            <w:r w:rsidRPr="00C240A0">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rPr>
                <w:rFonts w:ascii="Times New Roman" w:hAnsi="Times New Roman"/>
              </w:rPr>
            </w:pPr>
            <w:r w:rsidRPr="00C240A0">
              <w:rPr>
                <w:rFonts w:ascii="Times New Roman" w:hAnsi="Times New Roman"/>
                <w:color w:val="000000"/>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A3BBA">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sidR="005D5C2E">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rPr>
                <w:rFonts w:ascii="Times New Roman" w:hAnsi="Times New Roman"/>
              </w:rPr>
            </w:pPr>
            <w:r w:rsidRPr="00C240A0">
              <w:rPr>
                <w:rFonts w:ascii="Times New Roman" w:hAnsi="Times New Roman"/>
                <w:color w:val="000000"/>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rPr>
                <w:rFonts w:ascii="Times New Roman" w:hAnsi="Times New Roman"/>
              </w:rPr>
            </w:pPr>
            <w:r w:rsidRPr="00C240A0">
              <w:rPr>
                <w:rFonts w:ascii="Times New Roman" w:hAnsi="Times New Roman"/>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rPr>
                <w:rFonts w:ascii="Times New Roman" w:hAnsi="Times New Roman"/>
              </w:rPr>
            </w:pPr>
            <w:r w:rsidRPr="00C240A0">
              <w:rPr>
                <w:rFonts w:ascii="Times New Roman" w:hAnsi="Times New Roman"/>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rPr>
                <w:rFonts w:ascii="Times New Roman" w:hAnsi="Times New Roman"/>
              </w:rPr>
            </w:pPr>
            <w:r w:rsidRPr="00C240A0">
              <w:rPr>
                <w:rFonts w:ascii="Times New Roman" w:hAnsi="Times New Roman"/>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C240A0" w:rsidP="00F42A56">
            <w:pPr>
              <w:pStyle w:val="NormalWeb"/>
              <w:bidi w:val="0"/>
              <w:spacing w:before="0" w:beforeAutospacing="0" w:after="200" w:afterAutospacing="0" w:line="276" w:lineRule="auto"/>
              <w:jc w:val="center"/>
              <w:rPr>
                <w:rFonts w:ascii="Times New Roman" w:hAnsi="Times New Roman"/>
              </w:rPr>
            </w:pPr>
            <w:r w:rsidRPr="00C240A0">
              <w:rPr>
                <w:rFonts w:ascii="Times New Roman" w:hAnsi="Times New Roman"/>
                <w:color w:val="000000"/>
              </w:rPr>
              <w:t> </w:t>
            </w:r>
          </w:p>
        </w:tc>
      </w:tr>
    </w:tbl>
    <w:p w:rsidR="00DB333B" w:rsidRPr="00C240A0" w:rsidP="000026D7">
      <w:pPr>
        <w:pStyle w:val="NormalWeb"/>
        <w:bidi w:val="0"/>
        <w:spacing w:before="0" w:beforeAutospacing="0" w:after="0" w:afterAutospacing="0"/>
        <w:rPr>
          <w:rFonts w:ascii="Times New Roman" w:hAnsi="Times New Roman"/>
        </w:rPr>
      </w:pPr>
      <w:r w:rsidRPr="00C240A0">
        <w:rPr>
          <w:rFonts w:ascii="Times New Roman" w:hAnsi="Times New Roman"/>
          <w:color w:val="000000"/>
        </w:rPr>
        <w:t> </w:t>
      </w: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b/>
          <w:bCs/>
          <w:color w:val="000000"/>
        </w:rPr>
        <w:t>A.3. Poznámky</w:t>
      </w:r>
    </w:p>
    <w:p w:rsidR="00DB333B" w:rsidRPr="00C240A0" w:rsidP="00DB333B">
      <w:pPr>
        <w:pStyle w:val="NormalWeb"/>
        <w:bidi w:val="0"/>
        <w:spacing w:before="0" w:beforeAutospacing="0" w:after="0" w:afterAutospacing="0"/>
        <w:jc w:val="both"/>
        <w:rPr>
          <w:rFonts w:ascii="Times New Roman" w:hAnsi="Times New Roman"/>
          <w:color w:val="000000"/>
        </w:rPr>
      </w:pPr>
      <w:r w:rsidRPr="00C240A0">
        <w:rPr>
          <w:rFonts w:ascii="Times New Roman" w:hAnsi="Times New Roman"/>
          <w:color w:val="000000"/>
        </w:rPr>
        <w:t> </w:t>
      </w:r>
    </w:p>
    <w:p w:rsidR="00586181" w:rsidRPr="00C240A0" w:rsidP="00DB333B">
      <w:pPr>
        <w:pStyle w:val="NormalWeb"/>
        <w:bidi w:val="0"/>
        <w:spacing w:before="0" w:beforeAutospacing="0" w:after="0" w:afterAutospacing="0"/>
        <w:jc w:val="both"/>
        <w:rPr>
          <w:rFonts w:ascii="Times New Roman" w:hAnsi="Times New Roman"/>
          <w:i/>
        </w:rPr>
      </w:pPr>
      <w:r w:rsidRPr="00C240A0" w:rsidR="0029420C">
        <w:rPr>
          <w:rFonts w:ascii="Times New Roman" w:hAnsi="Times New Roman"/>
          <w:i/>
        </w:rPr>
        <w:t xml:space="preserve">Predkladaný návrh zákona </w:t>
      </w:r>
      <w:r w:rsidRPr="00C240A0" w:rsidR="00FE2C37">
        <w:rPr>
          <w:rFonts w:ascii="Times New Roman" w:hAnsi="Times New Roman"/>
          <w:i/>
        </w:rPr>
        <w:t>bude</w:t>
      </w:r>
      <w:r w:rsidRPr="00C240A0" w:rsidR="0029420C">
        <w:rPr>
          <w:rFonts w:ascii="Times New Roman" w:hAnsi="Times New Roman"/>
          <w:i/>
        </w:rPr>
        <w:t xml:space="preserve"> mať</w:t>
      </w:r>
      <w:r w:rsidRPr="00C240A0" w:rsidR="00FE2C37">
        <w:rPr>
          <w:rFonts w:ascii="Times New Roman" w:hAnsi="Times New Roman"/>
          <w:i/>
        </w:rPr>
        <w:t xml:space="preserve"> značne</w:t>
      </w:r>
      <w:r w:rsidRPr="00C240A0" w:rsidR="0029420C">
        <w:rPr>
          <w:rFonts w:ascii="Times New Roman" w:hAnsi="Times New Roman"/>
          <w:i/>
        </w:rPr>
        <w:t xml:space="preserve"> pozitívny vplyv na štátny rozpočet a na rozpočet verejnej správy, keďže štát v dôsledku jeho prijatia </w:t>
      </w:r>
      <w:r w:rsidRPr="00C240A0" w:rsidR="004A7C6F">
        <w:rPr>
          <w:rFonts w:ascii="Times New Roman" w:hAnsi="Times New Roman"/>
          <w:i/>
        </w:rPr>
        <w:t>nebude</w:t>
      </w:r>
      <w:r w:rsidRPr="00C240A0" w:rsidR="007E597F">
        <w:rPr>
          <w:rFonts w:ascii="Times New Roman" w:hAnsi="Times New Roman"/>
          <w:i/>
        </w:rPr>
        <w:t xml:space="preserve"> </w:t>
      </w:r>
      <w:r w:rsidRPr="00C240A0" w:rsidR="004A7C6F">
        <w:rPr>
          <w:rFonts w:ascii="Times New Roman" w:hAnsi="Times New Roman"/>
          <w:i/>
        </w:rPr>
        <w:t>prispievať</w:t>
      </w:r>
      <w:r w:rsidRPr="00C240A0" w:rsidR="006933CE">
        <w:rPr>
          <w:rFonts w:ascii="Times New Roman" w:hAnsi="Times New Roman"/>
          <w:i/>
        </w:rPr>
        <w:t xml:space="preserve"> zo štátneho rozpočtu</w:t>
      </w:r>
      <w:r w:rsidRPr="00C240A0" w:rsidR="004A7C6F">
        <w:rPr>
          <w:rFonts w:ascii="Times New Roman" w:hAnsi="Times New Roman"/>
          <w:i/>
        </w:rPr>
        <w:t xml:space="preserve"> na činnosť politic</w:t>
      </w:r>
      <w:r w:rsidRPr="00C240A0" w:rsidR="007E597F">
        <w:rPr>
          <w:rFonts w:ascii="Times New Roman" w:hAnsi="Times New Roman"/>
          <w:i/>
        </w:rPr>
        <w:t>kých strán a politických hnutí od nasledujúcich volieb a súčasne vzhľadom na úpravu prechodných ustanovení by štát mohol ušetriť v tomto volebnom období sumu približne 21 miliónov EUR.</w:t>
      </w:r>
    </w:p>
    <w:p w:rsidR="007E597F" w:rsidRPr="00C240A0" w:rsidP="00DB333B">
      <w:pPr>
        <w:pStyle w:val="NormalWeb"/>
        <w:bidi w:val="0"/>
        <w:spacing w:before="0" w:beforeAutospacing="0" w:after="0" w:afterAutospacing="0"/>
        <w:jc w:val="both"/>
        <w:rPr>
          <w:rFonts w:ascii="Times New Roman" w:hAnsi="Times New Roman"/>
          <w:i/>
        </w:rPr>
      </w:pPr>
    </w:p>
    <w:p w:rsidR="006329E0" w:rsidRPr="00C240A0" w:rsidP="00DB333B">
      <w:pPr>
        <w:pStyle w:val="NormalWeb"/>
        <w:bidi w:val="0"/>
        <w:spacing w:before="0" w:beforeAutospacing="0" w:after="0" w:afterAutospacing="0"/>
        <w:jc w:val="both"/>
        <w:rPr>
          <w:rFonts w:ascii="Times New Roman" w:hAnsi="Times New Roman"/>
          <w:i/>
        </w:rPr>
      </w:pPr>
      <w:r w:rsidRPr="00C240A0">
        <w:rPr>
          <w:rFonts w:ascii="Times New Roman" w:hAnsi="Times New Roman"/>
          <w:i/>
        </w:rPr>
        <w:t>Pri výpočte sumy sa vychádzalo z údajov poskytnutých Ministerstvom financií Slovenskej republiky. Príspevok za hlasy, ktorý prináleží politickej strane alebo koalícii, ktorá vo voľbách získala viac ako tri percentá z celkového počtu odovzdaných hlasov, bol vyplatený v roku konania volieb (</w:t>
      </w:r>
      <w:r w:rsidRPr="00C240A0" w:rsidR="00401F4D">
        <w:rPr>
          <w:rFonts w:ascii="Times New Roman" w:hAnsi="Times New Roman"/>
          <w:i/>
        </w:rPr>
        <w:t xml:space="preserve">rok </w:t>
      </w:r>
      <w:r w:rsidRPr="00C240A0">
        <w:rPr>
          <w:rFonts w:ascii="Times New Roman" w:hAnsi="Times New Roman"/>
          <w:i/>
        </w:rPr>
        <w:t xml:space="preserve">2012) v celkovej výške 17 969 366,94 EUR.  </w:t>
      </w:r>
    </w:p>
    <w:p w:rsidR="006329E0" w:rsidRPr="00C240A0" w:rsidP="00DB333B">
      <w:pPr>
        <w:pStyle w:val="NormalWeb"/>
        <w:bidi w:val="0"/>
        <w:spacing w:before="0" w:beforeAutospacing="0" w:after="0" w:afterAutospacing="0"/>
        <w:jc w:val="both"/>
        <w:rPr>
          <w:rFonts w:ascii="Times New Roman" w:hAnsi="Times New Roman"/>
          <w:i/>
        </w:rPr>
      </w:pPr>
    </w:p>
    <w:p w:rsidR="006329E0" w:rsidRPr="00C240A0" w:rsidP="00DB333B">
      <w:pPr>
        <w:pStyle w:val="NormalWeb"/>
        <w:bidi w:val="0"/>
        <w:spacing w:before="0" w:beforeAutospacing="0" w:after="0" w:afterAutospacing="0"/>
        <w:jc w:val="both"/>
        <w:rPr>
          <w:rFonts w:ascii="Times New Roman" w:hAnsi="Times New Roman"/>
          <w:i/>
        </w:rPr>
      </w:pPr>
      <w:r w:rsidRPr="00C240A0">
        <w:rPr>
          <w:rFonts w:ascii="Times New Roman" w:hAnsi="Times New Roman"/>
          <w:i/>
        </w:rPr>
        <w:t>Príspevok na činnosť sa rovná celkovej sume príspevku za hlasy, ktorá sa rozdelí na 48 podielov (1 podiel = 374 361,81 EUR). V roku 2012 boli vyplatené 3 podiely, v roku 2013 sa v súlade s prechodnými ustanoveniami vyplatia 4 podiely, ku ktorým sa pripočít</w:t>
      </w:r>
      <w:r w:rsidRPr="00C240A0" w:rsidR="00C240A0">
        <w:rPr>
          <w:rFonts w:ascii="Times New Roman" w:hAnsi="Times New Roman"/>
          <w:i/>
        </w:rPr>
        <w:t xml:space="preserve">ajú zvyšné podiely z roka 2012. </w:t>
      </w:r>
      <w:r w:rsidRPr="00C240A0" w:rsidR="00401F4D">
        <w:rPr>
          <w:rFonts w:ascii="Times New Roman" w:hAnsi="Times New Roman"/>
          <w:i/>
        </w:rPr>
        <w:t xml:space="preserve">Úspora finančných prostriedkov na tomto druhu príspevku predstavuje </w:t>
      </w:r>
      <w:r w:rsidRPr="00C240A0" w:rsidR="00C240A0">
        <w:rPr>
          <w:rFonts w:ascii="Times New Roman" w:hAnsi="Times New Roman"/>
          <w:i/>
        </w:rPr>
        <w:t>celkovo</w:t>
      </w:r>
      <w:r w:rsidRPr="00C240A0" w:rsidR="00401F4D">
        <w:rPr>
          <w:rFonts w:ascii="Times New Roman" w:hAnsi="Times New Roman"/>
          <w:i/>
        </w:rPr>
        <w:t xml:space="preserve"> sumu vo výške 11 979 578 EUR.</w:t>
      </w:r>
    </w:p>
    <w:p w:rsidR="00401F4D" w:rsidRPr="00C240A0" w:rsidP="00DB333B">
      <w:pPr>
        <w:pStyle w:val="NormalWeb"/>
        <w:bidi w:val="0"/>
        <w:spacing w:before="0" w:beforeAutospacing="0" w:after="0" w:afterAutospacing="0"/>
        <w:jc w:val="both"/>
        <w:rPr>
          <w:rFonts w:ascii="Times New Roman" w:hAnsi="Times New Roman"/>
          <w:i/>
        </w:rPr>
      </w:pPr>
    </w:p>
    <w:p w:rsidR="00401F4D" w:rsidRPr="00C240A0" w:rsidP="00DB333B">
      <w:pPr>
        <w:pStyle w:val="NormalWeb"/>
        <w:bidi w:val="0"/>
        <w:spacing w:before="0" w:beforeAutospacing="0" w:after="0" w:afterAutospacing="0"/>
        <w:jc w:val="both"/>
        <w:rPr>
          <w:rFonts w:ascii="Times New Roman" w:hAnsi="Times New Roman"/>
          <w:i/>
        </w:rPr>
      </w:pPr>
      <w:r w:rsidRPr="00C240A0">
        <w:rPr>
          <w:rFonts w:ascii="Times New Roman" w:hAnsi="Times New Roman"/>
          <w:i/>
        </w:rPr>
        <w:t xml:space="preserve">Príspevok na mandát </w:t>
      </w:r>
      <w:r w:rsidRPr="00C240A0" w:rsidR="00613D6B">
        <w:rPr>
          <w:rFonts w:ascii="Times New Roman" w:hAnsi="Times New Roman"/>
          <w:i/>
        </w:rPr>
        <w:t xml:space="preserve">sa vypláca na jeden rok a jeden mandát po celé volebné obdobie. V roku 2012 bol vyplatený politickým stranám príspevok na mandát vo výške 3 041 820 EUR. V súlade s prechodnými ustanoveniami sa príspevok na mandát </w:t>
      </w:r>
      <w:r w:rsidRPr="00C240A0" w:rsidR="00431985">
        <w:rPr>
          <w:rFonts w:ascii="Times New Roman" w:hAnsi="Times New Roman"/>
          <w:i/>
        </w:rPr>
        <w:t>na rok 2013 vyplatí za štyri mesiace v sume vypočítanej podľa § 28 ods. 1 zákona o politických stranách a politických hnutiach. Za predpokladu, že nasledujúce voľby do NR SR budú naplánované na marec v roku 2016 a v roku 2013 sa nevyplatí príspevok na mandát politickým stranám zodpovedajúci 8 mesiacom, na tomto druhu príspevku sa usporí suma vo výške približne 8 871 975 EUR.</w:t>
      </w:r>
    </w:p>
    <w:p w:rsidR="00431985" w:rsidRPr="00C240A0" w:rsidP="00DB333B">
      <w:pPr>
        <w:pStyle w:val="NormalWeb"/>
        <w:bidi w:val="0"/>
        <w:spacing w:before="0" w:beforeAutospacing="0" w:after="0" w:afterAutospacing="0"/>
        <w:jc w:val="both"/>
        <w:rPr>
          <w:rFonts w:ascii="Times New Roman" w:hAnsi="Times New Roman"/>
          <w:i/>
        </w:rPr>
      </w:pPr>
    </w:p>
    <w:p w:rsidR="00431985" w:rsidRPr="00C240A0" w:rsidP="00DB333B">
      <w:pPr>
        <w:pStyle w:val="NormalWeb"/>
        <w:bidi w:val="0"/>
        <w:spacing w:before="0" w:beforeAutospacing="0" w:after="0" w:afterAutospacing="0"/>
        <w:jc w:val="both"/>
        <w:rPr>
          <w:rFonts w:ascii="Times New Roman" w:hAnsi="Times New Roman"/>
          <w:i/>
        </w:rPr>
      </w:pPr>
      <w:r w:rsidRPr="00C240A0" w:rsidR="00164FF8">
        <w:rPr>
          <w:rFonts w:ascii="Times New Roman" w:hAnsi="Times New Roman"/>
          <w:i/>
        </w:rPr>
        <w:t>Prijatím návrhu zákona by sa mohli ušetriť zo štátneho rozpočtu v tomto volebnom období finančné prostriedky v celkovej výške približne 20 851 553 EUR.</w:t>
      </w:r>
    </w:p>
    <w:p w:rsidR="00042AFF" w:rsidRPr="00C240A0" w:rsidP="00DB333B">
      <w:pPr>
        <w:pStyle w:val="NormalWeb"/>
        <w:bidi w:val="0"/>
        <w:spacing w:before="0" w:beforeAutospacing="0" w:after="0" w:afterAutospacing="0"/>
        <w:jc w:val="both"/>
        <w:rPr>
          <w:rFonts w:ascii="Times New Roman" w:hAnsi="Times New Roman"/>
          <w:i/>
          <w:iCs/>
          <w:color w:val="000000"/>
        </w:rPr>
      </w:pPr>
    </w:p>
    <w:p w:rsidR="00042AFF" w:rsidRPr="00C240A0" w:rsidP="00DB333B">
      <w:pPr>
        <w:pStyle w:val="NormalWeb"/>
        <w:bidi w:val="0"/>
        <w:spacing w:before="0" w:beforeAutospacing="0" w:after="0" w:afterAutospacing="0"/>
        <w:jc w:val="both"/>
        <w:rPr>
          <w:rFonts w:ascii="Times New Roman" w:hAnsi="Times New Roman"/>
          <w:b/>
          <w:bCs/>
          <w:color w:val="000000"/>
        </w:rPr>
      </w:pP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b/>
          <w:bCs/>
          <w:color w:val="000000"/>
        </w:rPr>
        <w:t>A.4. Alternatívne riešenia</w:t>
      </w: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color w:val="000000"/>
        </w:rPr>
        <w:t> </w:t>
      </w: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i/>
          <w:iCs/>
          <w:color w:val="000000"/>
        </w:rPr>
        <w:t>bezpredmetné</w:t>
      </w:r>
    </w:p>
    <w:p w:rsidR="00BF416B" w:rsidRPr="00C240A0" w:rsidP="00DB333B">
      <w:pPr>
        <w:pStyle w:val="NormalWeb"/>
        <w:bidi w:val="0"/>
        <w:spacing w:before="0" w:beforeAutospacing="0" w:after="0" w:afterAutospacing="0"/>
        <w:jc w:val="both"/>
        <w:rPr>
          <w:rFonts w:ascii="Times New Roman" w:hAnsi="Times New Roman"/>
          <w:b/>
          <w:bCs/>
          <w:color w:val="000000"/>
        </w:rPr>
      </w:pPr>
      <w:r w:rsidRPr="00C240A0" w:rsidR="00DB333B">
        <w:rPr>
          <w:rFonts w:ascii="Times New Roman" w:hAnsi="Times New Roman"/>
          <w:b/>
          <w:bCs/>
          <w:color w:val="000000"/>
        </w:rPr>
        <w:t> </w:t>
      </w: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b/>
          <w:bCs/>
          <w:color w:val="000000"/>
        </w:rPr>
        <w:t>A.5. Stanovisko gestorov</w:t>
      </w: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b/>
          <w:bCs/>
        </w:rPr>
        <w:t> </w:t>
      </w:r>
    </w:p>
    <w:p w:rsidR="00DB333B" w:rsidRPr="00C240A0" w:rsidP="00DB333B">
      <w:pPr>
        <w:pStyle w:val="NormalWeb"/>
        <w:bidi w:val="0"/>
        <w:spacing w:before="0" w:beforeAutospacing="0" w:after="0" w:afterAutospacing="0"/>
        <w:jc w:val="both"/>
        <w:rPr>
          <w:rFonts w:ascii="Times New Roman" w:hAnsi="Times New Roman"/>
          <w:i/>
        </w:rPr>
      </w:pPr>
      <w:r w:rsidRPr="00C240A0" w:rsidR="0001344B">
        <w:rPr>
          <w:rFonts w:ascii="Times New Roman" w:hAnsi="Times New Roman"/>
          <w:i/>
          <w:iCs/>
          <w:color w:val="000000"/>
        </w:rPr>
        <w:t>Návrh zákona bol zaslaný na vyjadrenie Ministerstvu financií SR a stanovisko tohto ministerstva tvorí súčasť predkladaného materiálu.</w:t>
      </w:r>
    </w:p>
    <w:p w:rsidR="0001344B" w:rsidRPr="00C240A0" w:rsidP="00DB333B">
      <w:pPr>
        <w:pStyle w:val="NormalWeb"/>
        <w:bidi w:val="0"/>
        <w:spacing w:before="0" w:beforeAutospacing="0" w:after="0" w:afterAutospacing="0"/>
        <w:jc w:val="both"/>
        <w:rPr>
          <w:rFonts w:ascii="Times New Roman" w:hAnsi="Times New Roman"/>
        </w:rPr>
      </w:pPr>
      <w:r w:rsidRPr="00C240A0" w:rsidR="00DB333B">
        <w:rPr>
          <w:rFonts w:ascii="Times New Roman" w:hAnsi="Times New Roman"/>
        </w:rPr>
        <w:br w:type="page"/>
      </w: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b/>
          <w:bCs/>
        </w:rPr>
        <w:t>B. Osobitná časť</w:t>
      </w: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rPr>
        <w:t> </w:t>
      </w:r>
    </w:p>
    <w:p w:rsidR="00DB333B" w:rsidRPr="00C240A0" w:rsidP="00DB333B">
      <w:pPr>
        <w:pStyle w:val="NormalWeb"/>
        <w:bidi w:val="0"/>
        <w:spacing w:before="0" w:beforeAutospacing="0" w:after="0" w:afterAutospacing="0"/>
        <w:jc w:val="both"/>
        <w:rPr>
          <w:rFonts w:ascii="Times New Roman" w:hAnsi="Times New Roman"/>
        </w:rPr>
      </w:pPr>
      <w:r w:rsidRPr="00C240A0">
        <w:rPr>
          <w:rFonts w:ascii="Times New Roman" w:hAnsi="Times New Roman"/>
          <w:b/>
          <w:bCs/>
        </w:rPr>
        <w:t>K Čl. I</w:t>
      </w:r>
    </w:p>
    <w:p w:rsidR="008C43DC" w:rsidRPr="00C240A0" w:rsidP="00DB333B">
      <w:pPr>
        <w:pStyle w:val="NormalWeb"/>
        <w:bidi w:val="0"/>
        <w:spacing w:before="0" w:beforeAutospacing="0" w:after="0" w:afterAutospacing="0"/>
        <w:jc w:val="both"/>
        <w:rPr>
          <w:rFonts w:ascii="Times New Roman" w:hAnsi="Times New Roman"/>
          <w:bCs/>
          <w:u w:val="single"/>
        </w:rPr>
      </w:pPr>
    </w:p>
    <w:p w:rsidR="008C43DC" w:rsidRPr="00C240A0" w:rsidP="003371F0">
      <w:pPr>
        <w:pStyle w:val="NormalWeb"/>
        <w:bidi w:val="0"/>
        <w:spacing w:before="0" w:beforeAutospacing="0" w:after="0" w:afterAutospacing="0" w:line="276" w:lineRule="auto"/>
        <w:jc w:val="both"/>
        <w:rPr>
          <w:rFonts w:ascii="Times New Roman" w:hAnsi="Times New Roman"/>
          <w:bCs/>
          <w:u w:val="single"/>
        </w:rPr>
      </w:pPr>
      <w:r w:rsidRPr="00C240A0">
        <w:rPr>
          <w:rFonts w:ascii="Times New Roman" w:hAnsi="Times New Roman"/>
          <w:bCs/>
          <w:u w:val="single"/>
        </w:rPr>
        <w:t>K bodu 1</w:t>
      </w:r>
    </w:p>
    <w:p w:rsidR="008C43DC" w:rsidRPr="00C240A0" w:rsidP="003371F0">
      <w:pPr>
        <w:pStyle w:val="NormalWeb"/>
        <w:bidi w:val="0"/>
        <w:spacing w:before="0" w:beforeAutospacing="0" w:after="0" w:afterAutospacing="0" w:line="276" w:lineRule="auto"/>
        <w:jc w:val="both"/>
        <w:rPr>
          <w:rFonts w:ascii="Times New Roman" w:hAnsi="Times New Roman"/>
          <w:bCs/>
          <w:u w:val="single"/>
        </w:rPr>
      </w:pPr>
    </w:p>
    <w:p w:rsidR="00146351" w:rsidRPr="00C240A0" w:rsidP="003371F0">
      <w:pPr>
        <w:pStyle w:val="NormalWeb"/>
        <w:bidi w:val="0"/>
        <w:spacing w:before="0" w:beforeAutospacing="0" w:after="0" w:afterAutospacing="0" w:line="276" w:lineRule="auto"/>
        <w:jc w:val="both"/>
        <w:rPr>
          <w:rFonts w:ascii="Times New Roman" w:hAnsi="Times New Roman"/>
          <w:bCs/>
        </w:rPr>
      </w:pPr>
      <w:r w:rsidRPr="00C240A0">
        <w:rPr>
          <w:rFonts w:ascii="Times New Roman" w:hAnsi="Times New Roman"/>
          <w:bCs/>
        </w:rPr>
        <w:t>Cieľom predloženého návrhu zákona je zjednodušiť vstup nových politických strán do NR SR a súčasne podnietiť politické strany, ktoré už mandát v NR SR majú, k aktívnejšiemu výkonu politiky</w:t>
      </w:r>
      <w:r w:rsidRPr="00C240A0" w:rsidR="00F165DC">
        <w:rPr>
          <w:rFonts w:ascii="Times New Roman" w:hAnsi="Times New Roman"/>
          <w:bCs/>
        </w:rPr>
        <w:t xml:space="preserve"> a presadzovaniu verejného záujmu</w:t>
      </w:r>
      <w:r w:rsidRPr="00C240A0">
        <w:rPr>
          <w:rFonts w:ascii="Times New Roman" w:hAnsi="Times New Roman"/>
          <w:bCs/>
        </w:rPr>
        <w:t xml:space="preserve"> počas celého volebného obdobia, nielen v čase pred voľbami do NR SR.</w:t>
      </w:r>
    </w:p>
    <w:p w:rsidR="00146351" w:rsidRPr="00C240A0" w:rsidP="003371F0">
      <w:pPr>
        <w:pStyle w:val="NormalWeb"/>
        <w:bidi w:val="0"/>
        <w:spacing w:before="0" w:beforeAutospacing="0" w:after="0" w:afterAutospacing="0" w:line="276" w:lineRule="auto"/>
        <w:jc w:val="both"/>
        <w:rPr>
          <w:rFonts w:ascii="Times New Roman" w:hAnsi="Times New Roman"/>
          <w:bCs/>
        </w:rPr>
      </w:pPr>
    </w:p>
    <w:p w:rsidR="00915A9B" w:rsidRPr="00C240A0" w:rsidP="003371F0">
      <w:pPr>
        <w:pStyle w:val="NormalWeb"/>
        <w:bidi w:val="0"/>
        <w:spacing w:before="0" w:beforeAutospacing="0" w:after="0" w:afterAutospacing="0" w:line="276" w:lineRule="auto"/>
        <w:jc w:val="both"/>
        <w:rPr>
          <w:rFonts w:ascii="Times New Roman" w:hAnsi="Times New Roman"/>
          <w:bCs/>
        </w:rPr>
      </w:pPr>
      <w:r w:rsidRPr="009C0B65" w:rsidR="00146351">
        <w:rPr>
          <w:rFonts w:ascii="Times New Roman" w:hAnsi="Times New Roman"/>
          <w:bCs/>
          <w:u w:val="single"/>
        </w:rPr>
        <w:t>Za týmto účelom sa do zákona</w:t>
      </w:r>
      <w:r w:rsidRPr="00C240A0" w:rsidR="00146351">
        <w:rPr>
          <w:rFonts w:ascii="Times New Roman" w:hAnsi="Times New Roman"/>
          <w:bCs/>
        </w:rPr>
        <w:t xml:space="preserve"> č. 85/2005 Z. z. o politických stranách a politických hnutiach v znení neskorších predpisov (ďalej len „zákon o politických stranách a politických hnutiach“) </w:t>
      </w:r>
      <w:r w:rsidRPr="009C0B65" w:rsidR="00146351">
        <w:rPr>
          <w:rFonts w:ascii="Times New Roman" w:hAnsi="Times New Roman"/>
          <w:bCs/>
          <w:u w:val="single"/>
        </w:rPr>
        <w:t>zavádza pojem „nová strana“.</w:t>
      </w:r>
      <w:r w:rsidRPr="00C240A0" w:rsidR="00146351">
        <w:rPr>
          <w:rFonts w:ascii="Times New Roman" w:hAnsi="Times New Roman"/>
          <w:bCs/>
        </w:rPr>
        <w:t xml:space="preserve"> </w:t>
      </w:r>
    </w:p>
    <w:p w:rsidR="00915A9B" w:rsidRPr="00C240A0" w:rsidP="003371F0">
      <w:pPr>
        <w:pStyle w:val="NormalWeb"/>
        <w:bidi w:val="0"/>
        <w:spacing w:before="0" w:beforeAutospacing="0" w:after="0" w:afterAutospacing="0" w:line="276" w:lineRule="auto"/>
        <w:jc w:val="both"/>
        <w:rPr>
          <w:rFonts w:ascii="Times New Roman" w:hAnsi="Times New Roman"/>
          <w:bCs/>
        </w:rPr>
      </w:pPr>
    </w:p>
    <w:p w:rsidR="009C0B65" w:rsidRPr="00833635" w:rsidP="003371F0">
      <w:pPr>
        <w:pStyle w:val="NormalWeb"/>
        <w:bidi w:val="0"/>
        <w:spacing w:before="0" w:beforeAutospacing="0" w:after="0" w:afterAutospacing="0" w:line="276" w:lineRule="auto"/>
        <w:jc w:val="both"/>
        <w:rPr>
          <w:rFonts w:ascii="Times New Roman" w:hAnsi="Times New Roman"/>
          <w:bCs/>
          <w:u w:val="single"/>
        </w:rPr>
      </w:pPr>
      <w:r w:rsidRPr="00C240A0" w:rsidR="00146351">
        <w:rPr>
          <w:rFonts w:ascii="Times New Roman" w:hAnsi="Times New Roman"/>
          <w:bCs/>
        </w:rPr>
        <w:t xml:space="preserve">V zmysle </w:t>
      </w:r>
      <w:r w:rsidRPr="00C240A0" w:rsidR="00B24ABB">
        <w:rPr>
          <w:rFonts w:ascii="Times New Roman" w:hAnsi="Times New Roman"/>
          <w:bCs/>
        </w:rPr>
        <w:t>§ 4 ods. 2</w:t>
      </w:r>
      <w:r w:rsidRPr="00C240A0" w:rsidR="00146351">
        <w:rPr>
          <w:rFonts w:ascii="Times New Roman" w:hAnsi="Times New Roman"/>
          <w:bCs/>
        </w:rPr>
        <w:t xml:space="preserve"> zákona o politických stranách a politických hnutiach </w:t>
      </w:r>
      <w:r w:rsidRPr="00C240A0" w:rsidR="00B24ABB">
        <w:rPr>
          <w:rFonts w:ascii="Times New Roman" w:hAnsi="Times New Roman"/>
          <w:bCs/>
        </w:rPr>
        <w:t xml:space="preserve">sa </w:t>
      </w:r>
      <w:r w:rsidRPr="009C0B65" w:rsidR="00B24ABB">
        <w:rPr>
          <w:rFonts w:ascii="Times New Roman" w:hAnsi="Times New Roman"/>
          <w:bCs/>
          <w:u w:val="single"/>
        </w:rPr>
        <w:t>za novú stranu považuje strana</w:t>
      </w:r>
      <w:r w:rsidRPr="00833635" w:rsidR="00B24ABB">
        <w:rPr>
          <w:rFonts w:ascii="Times New Roman" w:hAnsi="Times New Roman"/>
          <w:bCs/>
          <w:u w:val="single"/>
        </w:rPr>
        <w:t xml:space="preserve">, </w:t>
      </w:r>
      <w:r w:rsidRPr="00833635" w:rsidR="00833635">
        <w:rPr>
          <w:rFonts w:ascii="Times New Roman" w:hAnsi="Times New Roman"/>
          <w:u w:val="single"/>
        </w:rPr>
        <w:t xml:space="preserve">na kandidátnej listine ktorej nie je osoba, ktorá vykonáva mandát </w:t>
      </w:r>
      <w:r w:rsidRPr="00833635" w:rsidR="00833635">
        <w:rPr>
          <w:rFonts w:ascii="Times New Roman" w:hAnsi="Times New Roman"/>
        </w:rPr>
        <w:t>v Národnej rade Slovenskej republiky</w:t>
      </w:r>
      <w:r w:rsidRPr="00833635" w:rsidR="00833635">
        <w:rPr>
          <w:rFonts w:ascii="Times New Roman" w:hAnsi="Times New Roman"/>
          <w:u w:val="single"/>
        </w:rPr>
        <w:t xml:space="preserve"> vo volebnom období predchádzajúcemu roku, v ktorom sa konajú voľby do Národnej rady Slovenskej republiky. Novou stranou nie je ani strana, ktorej štatutárny orgán alebo osoba v orgáne strany volená v zmysle stanov strany vykonáva mandát </w:t>
      </w:r>
      <w:r w:rsidRPr="00833635" w:rsidR="00833635">
        <w:rPr>
          <w:rFonts w:ascii="Times New Roman" w:hAnsi="Times New Roman"/>
        </w:rPr>
        <w:t>v Národnej rade Slovenskej republiky</w:t>
      </w:r>
      <w:r w:rsidRPr="00833635" w:rsidR="00833635">
        <w:rPr>
          <w:rFonts w:ascii="Times New Roman" w:hAnsi="Times New Roman"/>
          <w:u w:val="single"/>
        </w:rPr>
        <w:t xml:space="preserve"> vo volebnom období predchádzajúcemu roku, v ktorom sa konajú voľby</w:t>
      </w:r>
      <w:r w:rsidR="00833635">
        <w:rPr>
          <w:rFonts w:ascii="Times New Roman" w:hAnsi="Times New Roman"/>
          <w:u w:val="single"/>
        </w:rPr>
        <w:t>.</w:t>
      </w:r>
    </w:p>
    <w:p w:rsidR="009C0B65" w:rsidP="003371F0">
      <w:pPr>
        <w:pStyle w:val="NormalWeb"/>
        <w:bidi w:val="0"/>
        <w:spacing w:before="0" w:beforeAutospacing="0" w:after="0" w:afterAutospacing="0" w:line="276" w:lineRule="auto"/>
        <w:jc w:val="both"/>
        <w:rPr>
          <w:rFonts w:ascii="Times New Roman" w:hAnsi="Times New Roman"/>
          <w:bCs/>
        </w:rPr>
      </w:pPr>
    </w:p>
    <w:p w:rsidR="00146351" w:rsidRPr="00C240A0" w:rsidP="003371F0">
      <w:pPr>
        <w:pStyle w:val="NormalWeb"/>
        <w:bidi w:val="0"/>
        <w:spacing w:before="0" w:beforeAutospacing="0" w:after="0" w:afterAutospacing="0" w:line="276" w:lineRule="auto"/>
        <w:jc w:val="both"/>
        <w:rPr>
          <w:rFonts w:ascii="Times New Roman" w:hAnsi="Times New Roman"/>
          <w:bCs/>
        </w:rPr>
      </w:pPr>
      <w:r w:rsidRPr="00C240A0" w:rsidR="00B24ABB">
        <w:rPr>
          <w:rFonts w:ascii="Times New Roman" w:hAnsi="Times New Roman"/>
          <w:bCs/>
        </w:rPr>
        <w:t xml:space="preserve">„Strana“ je právnická osoba zapísaná v registri strán, ktorý vedie Ministerstvo vnútra Slovenskej republiky (§ 4 ods. 2 zákona o politických stranách a politických hnutiach), pričom </w:t>
      </w:r>
      <w:r w:rsidRPr="00C240A0" w:rsidR="00915A9B">
        <w:rPr>
          <w:rFonts w:ascii="Times New Roman" w:hAnsi="Times New Roman"/>
          <w:bCs/>
        </w:rPr>
        <w:t>za stranu sa považuje aj politická</w:t>
      </w:r>
      <w:r w:rsidRPr="00C240A0" w:rsidR="00B24ABB">
        <w:rPr>
          <w:rFonts w:ascii="Times New Roman" w:hAnsi="Times New Roman"/>
          <w:bCs/>
        </w:rPr>
        <w:t xml:space="preserve"> stran</w:t>
      </w:r>
      <w:r w:rsidRPr="00C240A0" w:rsidR="00915A9B">
        <w:rPr>
          <w:rFonts w:ascii="Times New Roman" w:hAnsi="Times New Roman"/>
          <w:bCs/>
        </w:rPr>
        <w:t>a</w:t>
      </w:r>
      <w:r w:rsidRPr="00C240A0" w:rsidR="00B24ABB">
        <w:rPr>
          <w:rFonts w:ascii="Times New Roman" w:hAnsi="Times New Roman"/>
          <w:bCs/>
        </w:rPr>
        <w:t xml:space="preserve"> a</w:t>
      </w:r>
      <w:r w:rsidRPr="00C240A0" w:rsidR="00915A9B">
        <w:rPr>
          <w:rFonts w:ascii="Times New Roman" w:hAnsi="Times New Roman"/>
          <w:bCs/>
        </w:rPr>
        <w:t xml:space="preserve"> aj</w:t>
      </w:r>
      <w:r w:rsidRPr="00C240A0" w:rsidR="00B24ABB">
        <w:rPr>
          <w:rFonts w:ascii="Times New Roman" w:hAnsi="Times New Roman"/>
          <w:bCs/>
        </w:rPr>
        <w:t xml:space="preserve"> politické hnutie (§ 1 zákona o politických stranách a politických hnutiach). </w:t>
      </w:r>
      <w:r w:rsidRPr="009C0B65" w:rsidR="00B24ABB">
        <w:rPr>
          <w:rFonts w:ascii="Times New Roman" w:hAnsi="Times New Roman"/>
          <w:bCs/>
          <w:u w:val="single"/>
        </w:rPr>
        <w:t xml:space="preserve">V zákone o politických stranách a politických hnutiach </w:t>
      </w:r>
      <w:r w:rsidRPr="009C0B65" w:rsidR="00915A9B">
        <w:rPr>
          <w:rFonts w:ascii="Times New Roman" w:hAnsi="Times New Roman"/>
          <w:bCs/>
          <w:u w:val="single"/>
        </w:rPr>
        <w:t>sa tak</w:t>
      </w:r>
      <w:r w:rsidRPr="009C0B65" w:rsidR="00B24ABB">
        <w:rPr>
          <w:rFonts w:ascii="Times New Roman" w:hAnsi="Times New Roman"/>
          <w:bCs/>
          <w:u w:val="single"/>
        </w:rPr>
        <w:t xml:space="preserve"> popri sebe paralelne používajú pojmy „strana“ a „nová strana“</w:t>
      </w:r>
      <w:r w:rsidRPr="009C0B65" w:rsidR="00A07300">
        <w:rPr>
          <w:rFonts w:ascii="Times New Roman" w:hAnsi="Times New Roman"/>
          <w:bCs/>
          <w:u w:val="single"/>
        </w:rPr>
        <w:t>,</w:t>
      </w:r>
      <w:r w:rsidRPr="00C240A0" w:rsidR="00A07300">
        <w:rPr>
          <w:rFonts w:ascii="Times New Roman" w:hAnsi="Times New Roman"/>
          <w:bCs/>
        </w:rPr>
        <w:t xml:space="preserve"> pričom platí, že práva a povinnosti vyplývajúce strane z tohto zákona sa vzťahujú rovnako na novú stranu, ak tento zákon neustanovuje inak.</w:t>
      </w:r>
    </w:p>
    <w:p w:rsidR="00915A9B" w:rsidRPr="00C240A0" w:rsidP="003371F0">
      <w:pPr>
        <w:pStyle w:val="NormalWeb"/>
        <w:bidi w:val="0"/>
        <w:spacing w:before="0" w:beforeAutospacing="0" w:after="0" w:afterAutospacing="0" w:line="276" w:lineRule="auto"/>
        <w:jc w:val="both"/>
        <w:rPr>
          <w:rFonts w:ascii="Times New Roman" w:hAnsi="Times New Roman"/>
          <w:bCs/>
        </w:rPr>
      </w:pPr>
    </w:p>
    <w:p w:rsidR="00E52858" w:rsidRPr="00B26147" w:rsidP="003371F0">
      <w:pPr>
        <w:pStyle w:val="NormalWeb"/>
        <w:bidi w:val="0"/>
        <w:spacing w:before="0" w:beforeAutospacing="0" w:after="0" w:afterAutospacing="0" w:line="276" w:lineRule="auto"/>
        <w:jc w:val="both"/>
        <w:rPr>
          <w:rFonts w:ascii="Times New Roman" w:hAnsi="Times New Roman"/>
          <w:bCs/>
          <w:u w:val="single"/>
        </w:rPr>
      </w:pPr>
      <w:r w:rsidRPr="00C240A0">
        <w:rPr>
          <w:rFonts w:ascii="Times New Roman" w:hAnsi="Times New Roman"/>
          <w:bCs/>
        </w:rPr>
        <w:t xml:space="preserve">Pojem „nová strana“ je potrebné zadefinovať do zákona o politických stranách a politických hnutiach z viacerých dôvodov postupne uvádzaných v jednotlivých bodoch návrhu zákona. Ide predovšetkým o umožnenie, resp. uľahčenie propagácie nových strán počas volebnej kampane. </w:t>
      </w:r>
      <w:r w:rsidRPr="00B26147" w:rsidR="00A55004">
        <w:rPr>
          <w:rFonts w:ascii="Times New Roman" w:hAnsi="Times New Roman"/>
          <w:bCs/>
          <w:u w:val="single"/>
        </w:rPr>
        <w:t>Vedenie volebnej kampane stranami</w:t>
      </w:r>
      <w:r w:rsidRPr="00B26147">
        <w:rPr>
          <w:rFonts w:ascii="Times New Roman" w:hAnsi="Times New Roman"/>
          <w:bCs/>
          <w:u w:val="single"/>
        </w:rPr>
        <w:t>, okrem účasti v politických diskusiách, sa zakazuje.</w:t>
      </w:r>
    </w:p>
    <w:p w:rsidR="00E52858" w:rsidRPr="00C240A0" w:rsidP="003371F0">
      <w:pPr>
        <w:pStyle w:val="NormalWeb"/>
        <w:bidi w:val="0"/>
        <w:spacing w:before="0" w:beforeAutospacing="0" w:after="0" w:afterAutospacing="0" w:line="276" w:lineRule="auto"/>
        <w:jc w:val="both"/>
        <w:rPr>
          <w:rFonts w:ascii="Times New Roman" w:hAnsi="Times New Roman"/>
          <w:bCs/>
        </w:rPr>
      </w:pPr>
    </w:p>
    <w:p w:rsidR="00E52858" w:rsidRPr="009C0B65" w:rsidP="003371F0">
      <w:pPr>
        <w:pStyle w:val="NormalWeb"/>
        <w:bidi w:val="0"/>
        <w:spacing w:before="0" w:beforeAutospacing="0" w:after="0" w:afterAutospacing="0" w:line="276" w:lineRule="auto"/>
        <w:jc w:val="both"/>
        <w:rPr>
          <w:rFonts w:ascii="Times New Roman" w:hAnsi="Times New Roman"/>
          <w:bCs/>
        </w:rPr>
      </w:pPr>
      <w:r w:rsidRPr="009C0B65">
        <w:rPr>
          <w:rFonts w:ascii="Times New Roman" w:hAnsi="Times New Roman"/>
          <w:bCs/>
        </w:rPr>
        <w:t xml:space="preserve">Navrhované ustanovenie § 4 ods. 2 zákona o politických stranách a politických hnutiach súčasne upravuje situáciu, ktorou sa predchádza možným sporom či obchádzaniu zákona. Ustanovuje sa, že ak nová strana utvorí koalíciu podľa § 18 ods. 1 a 2 zákona č. 333/2004 Z. z. o voľbách do Národnej rady Slovenskej republiky v znení neskorších predpisov (ďalej len „zákon o voľbách do NR SR“) a podá spoločnú kandidátnu listinu s inou stranou ako je ďalšia nová strana, nepovažuje sa za novú stranu. </w:t>
      </w:r>
    </w:p>
    <w:p w:rsidR="008C43DC" w:rsidRPr="009C0B65" w:rsidP="003371F0">
      <w:pPr>
        <w:pStyle w:val="NormalWeb"/>
        <w:bidi w:val="0"/>
        <w:spacing w:before="0" w:beforeAutospacing="0" w:after="0" w:afterAutospacing="0" w:line="276" w:lineRule="auto"/>
        <w:jc w:val="both"/>
        <w:rPr>
          <w:rFonts w:ascii="Times New Roman" w:hAnsi="Times New Roman"/>
          <w:bCs/>
          <w:u w:val="single"/>
        </w:rPr>
      </w:pPr>
    </w:p>
    <w:p w:rsidR="00DB333B" w:rsidRPr="00C240A0" w:rsidP="003371F0">
      <w:pPr>
        <w:pStyle w:val="NormalWeb"/>
        <w:bidi w:val="0"/>
        <w:spacing w:before="0" w:beforeAutospacing="0" w:after="0" w:afterAutospacing="0" w:line="276" w:lineRule="auto"/>
        <w:jc w:val="both"/>
        <w:rPr>
          <w:rFonts w:ascii="Times New Roman" w:hAnsi="Times New Roman"/>
          <w:bCs/>
          <w:u w:val="single"/>
        </w:rPr>
      </w:pPr>
      <w:r w:rsidRPr="009C0B65" w:rsidR="008C43DC">
        <w:rPr>
          <w:rFonts w:ascii="Times New Roman" w:hAnsi="Times New Roman"/>
          <w:bCs/>
          <w:u w:val="single"/>
        </w:rPr>
        <w:t>K bodu 2</w:t>
      </w:r>
      <w:r w:rsidRPr="00C240A0">
        <w:rPr>
          <w:rFonts w:ascii="Times New Roman" w:hAnsi="Times New Roman"/>
          <w:bCs/>
          <w:u w:val="single"/>
        </w:rPr>
        <w:t> </w:t>
      </w:r>
    </w:p>
    <w:p w:rsidR="004731AA" w:rsidRPr="00C240A0" w:rsidP="003371F0">
      <w:pPr>
        <w:pStyle w:val="NormalWeb"/>
        <w:bidi w:val="0"/>
        <w:spacing w:before="0" w:beforeAutospacing="0" w:after="0" w:afterAutospacing="0" w:line="276" w:lineRule="auto"/>
        <w:jc w:val="both"/>
        <w:rPr>
          <w:rFonts w:ascii="Times New Roman" w:hAnsi="Times New Roman"/>
          <w:bCs/>
          <w:u w:val="single"/>
        </w:rPr>
      </w:pPr>
    </w:p>
    <w:p w:rsidR="00146351" w:rsidRPr="00C240A0" w:rsidP="003371F0">
      <w:pPr>
        <w:pStyle w:val="NormalWeb"/>
        <w:bidi w:val="0"/>
        <w:spacing w:before="0" w:beforeAutospacing="0" w:after="0" w:afterAutospacing="0" w:line="276" w:lineRule="auto"/>
        <w:jc w:val="both"/>
        <w:rPr>
          <w:rFonts w:ascii="Times New Roman" w:hAnsi="Times New Roman"/>
          <w:bCs/>
        </w:rPr>
      </w:pPr>
      <w:r w:rsidRPr="00C240A0">
        <w:rPr>
          <w:rFonts w:ascii="Times New Roman" w:hAnsi="Times New Roman"/>
          <w:bCs/>
        </w:rPr>
        <w:t>Ide o legislatívno-technickú úpravu</w:t>
      </w:r>
      <w:r w:rsidRPr="00C240A0" w:rsidR="00D92EF4">
        <w:rPr>
          <w:rFonts w:ascii="Times New Roman" w:hAnsi="Times New Roman"/>
          <w:bCs/>
        </w:rPr>
        <w:t>, ktorá bezprostredne</w:t>
      </w:r>
      <w:r w:rsidRPr="00C240A0">
        <w:rPr>
          <w:rFonts w:ascii="Times New Roman" w:hAnsi="Times New Roman"/>
          <w:bCs/>
        </w:rPr>
        <w:t xml:space="preserve"> súvis</w:t>
      </w:r>
      <w:r w:rsidRPr="00C240A0" w:rsidR="00D92EF4">
        <w:rPr>
          <w:rFonts w:ascii="Times New Roman" w:hAnsi="Times New Roman"/>
          <w:bCs/>
        </w:rPr>
        <w:t>í s Čl. I bodom 1 tohto návrhu zákona.</w:t>
      </w:r>
      <w:r w:rsidRPr="00C240A0" w:rsidR="00A55004">
        <w:rPr>
          <w:rFonts w:ascii="Times New Roman" w:hAnsi="Times New Roman"/>
          <w:bCs/>
        </w:rPr>
        <w:t xml:space="preserve"> </w:t>
      </w:r>
    </w:p>
    <w:p w:rsidR="008C43DC" w:rsidRPr="00C240A0" w:rsidP="003371F0">
      <w:pPr>
        <w:pStyle w:val="NormalWeb"/>
        <w:bidi w:val="0"/>
        <w:spacing w:before="0" w:beforeAutospacing="0" w:after="0" w:afterAutospacing="0" w:line="276" w:lineRule="auto"/>
        <w:jc w:val="both"/>
        <w:rPr>
          <w:rFonts w:ascii="Times New Roman" w:hAnsi="Times New Roman"/>
          <w:u w:val="single"/>
        </w:rPr>
      </w:pPr>
    </w:p>
    <w:p w:rsidR="009C0B65" w:rsidP="003371F0">
      <w:pPr>
        <w:pStyle w:val="NormalWeb"/>
        <w:bidi w:val="0"/>
        <w:spacing w:before="0" w:beforeAutospacing="0" w:after="0" w:afterAutospacing="0" w:line="276" w:lineRule="auto"/>
        <w:jc w:val="both"/>
        <w:rPr>
          <w:rFonts w:ascii="Times New Roman" w:hAnsi="Times New Roman"/>
          <w:u w:val="single"/>
        </w:rPr>
      </w:pPr>
      <w:r>
        <w:rPr>
          <w:rFonts w:ascii="Times New Roman" w:hAnsi="Times New Roman"/>
          <w:u w:val="single"/>
        </w:rPr>
        <w:t>K bod</w:t>
      </w:r>
      <w:r w:rsidR="00B002B0">
        <w:rPr>
          <w:rFonts w:ascii="Times New Roman" w:hAnsi="Times New Roman"/>
          <w:u w:val="single"/>
        </w:rPr>
        <w:t>om</w:t>
      </w:r>
      <w:r>
        <w:rPr>
          <w:rFonts w:ascii="Times New Roman" w:hAnsi="Times New Roman"/>
          <w:u w:val="single"/>
        </w:rPr>
        <w:t xml:space="preserve"> 3 a 4</w:t>
      </w:r>
    </w:p>
    <w:p w:rsidR="009C0B65" w:rsidP="003371F0">
      <w:pPr>
        <w:pStyle w:val="NormalWeb"/>
        <w:bidi w:val="0"/>
        <w:spacing w:before="0" w:beforeAutospacing="0" w:after="0" w:afterAutospacing="0" w:line="276" w:lineRule="auto"/>
        <w:jc w:val="both"/>
        <w:rPr>
          <w:rFonts w:ascii="Times New Roman" w:hAnsi="Times New Roman"/>
          <w:u w:val="single"/>
        </w:rPr>
      </w:pPr>
    </w:p>
    <w:p w:rsidR="009C0B65" w:rsidRPr="009C0B65" w:rsidP="003371F0">
      <w:pPr>
        <w:pStyle w:val="NormalWeb"/>
        <w:bidi w:val="0"/>
        <w:spacing w:before="0" w:beforeAutospacing="0" w:after="0" w:afterAutospacing="0" w:line="276" w:lineRule="auto"/>
        <w:jc w:val="both"/>
        <w:rPr>
          <w:rFonts w:ascii="Times New Roman" w:hAnsi="Times New Roman"/>
        </w:rPr>
      </w:pPr>
      <w:r w:rsidRPr="009C0B65">
        <w:rPr>
          <w:rFonts w:ascii="Times New Roman" w:hAnsi="Times New Roman"/>
        </w:rPr>
        <w:t>Ide o legislatívno-technick</w:t>
      </w:r>
      <w:r>
        <w:rPr>
          <w:rFonts w:ascii="Times New Roman" w:hAnsi="Times New Roman"/>
        </w:rPr>
        <w:t>é</w:t>
      </w:r>
      <w:r w:rsidRPr="009C0B65">
        <w:rPr>
          <w:rFonts w:ascii="Times New Roman" w:hAnsi="Times New Roman"/>
        </w:rPr>
        <w:t xml:space="preserve"> úprav</w:t>
      </w:r>
      <w:r>
        <w:rPr>
          <w:rFonts w:ascii="Times New Roman" w:hAnsi="Times New Roman"/>
        </w:rPr>
        <w:t>y</w:t>
      </w:r>
      <w:r w:rsidR="00643D8C">
        <w:rPr>
          <w:rFonts w:ascii="Times New Roman" w:hAnsi="Times New Roman"/>
        </w:rPr>
        <w:t>, ktoré bezprostredne súvisia s Čl. I bodom 1 tohto návrhu zákona.</w:t>
      </w:r>
    </w:p>
    <w:p w:rsidR="009C0B65" w:rsidP="003371F0">
      <w:pPr>
        <w:pStyle w:val="NormalWeb"/>
        <w:bidi w:val="0"/>
        <w:spacing w:before="0" w:beforeAutospacing="0" w:after="0" w:afterAutospacing="0" w:line="276" w:lineRule="auto"/>
        <w:jc w:val="both"/>
        <w:rPr>
          <w:rFonts w:ascii="Times New Roman" w:hAnsi="Times New Roman"/>
          <w:u w:val="single"/>
        </w:rPr>
      </w:pPr>
    </w:p>
    <w:p w:rsidR="00146351" w:rsidRPr="00C240A0" w:rsidP="003371F0">
      <w:pPr>
        <w:pStyle w:val="NormalWeb"/>
        <w:bidi w:val="0"/>
        <w:spacing w:before="0" w:beforeAutospacing="0" w:after="0" w:afterAutospacing="0" w:line="276" w:lineRule="auto"/>
        <w:jc w:val="both"/>
        <w:rPr>
          <w:rFonts w:ascii="Times New Roman" w:hAnsi="Times New Roman"/>
          <w:u w:val="single"/>
        </w:rPr>
      </w:pPr>
      <w:r w:rsidRPr="00C240A0" w:rsidR="00D92EF4">
        <w:rPr>
          <w:rFonts w:ascii="Times New Roman" w:hAnsi="Times New Roman"/>
          <w:u w:val="single"/>
        </w:rPr>
        <w:t xml:space="preserve">K bodom </w:t>
      </w:r>
      <w:r w:rsidR="00E4040D">
        <w:rPr>
          <w:rFonts w:ascii="Times New Roman" w:hAnsi="Times New Roman"/>
          <w:u w:val="single"/>
        </w:rPr>
        <w:t>5</w:t>
      </w:r>
      <w:r w:rsidRPr="00C240A0" w:rsidR="00D92EF4">
        <w:rPr>
          <w:rFonts w:ascii="Times New Roman" w:hAnsi="Times New Roman"/>
          <w:u w:val="single"/>
        </w:rPr>
        <w:t xml:space="preserve"> a</w:t>
      </w:r>
      <w:r w:rsidRPr="00C240A0" w:rsidR="00652790">
        <w:rPr>
          <w:rFonts w:ascii="Times New Roman" w:hAnsi="Times New Roman"/>
          <w:u w:val="single"/>
        </w:rPr>
        <w:t>ž </w:t>
      </w:r>
      <w:r w:rsidR="00E4040D">
        <w:rPr>
          <w:rFonts w:ascii="Times New Roman" w:hAnsi="Times New Roman"/>
          <w:u w:val="single"/>
        </w:rPr>
        <w:t>7</w:t>
      </w:r>
    </w:p>
    <w:p w:rsidR="00D92EF4" w:rsidRPr="00C240A0" w:rsidP="003371F0">
      <w:pPr>
        <w:pStyle w:val="NormalWeb"/>
        <w:bidi w:val="0"/>
        <w:spacing w:before="0" w:beforeAutospacing="0" w:after="0" w:afterAutospacing="0" w:line="276" w:lineRule="auto"/>
        <w:jc w:val="both"/>
        <w:rPr>
          <w:rFonts w:ascii="Times New Roman" w:hAnsi="Times New Roman"/>
          <w:u w:val="single"/>
        </w:rPr>
      </w:pPr>
    </w:p>
    <w:p w:rsidR="00D92EF4" w:rsidRPr="00C240A0" w:rsidP="003371F0">
      <w:pPr>
        <w:pStyle w:val="BodyText"/>
        <w:bidi w:val="0"/>
        <w:spacing w:before="120" w:line="276" w:lineRule="auto"/>
        <w:rPr>
          <w:rFonts w:ascii="Times New Roman" w:hAnsi="Times New Roman"/>
          <w:sz w:val="24"/>
          <w:szCs w:val="24"/>
          <w:lang w:val="sk-SK" w:eastAsia="x-none"/>
        </w:rPr>
      </w:pPr>
      <w:r w:rsidRPr="00C240A0">
        <w:rPr>
          <w:rFonts w:ascii="Times New Roman" w:hAnsi="Times New Roman"/>
          <w:sz w:val="24"/>
          <w:szCs w:val="24"/>
          <w:lang w:val="sk-SK" w:eastAsia="x-none"/>
        </w:rPr>
        <w:t>Cieľom § 21 zákona o politických stranách a politických hnutiach upravujúc</w:t>
      </w:r>
      <w:r w:rsidRPr="00C240A0" w:rsidR="00652790">
        <w:rPr>
          <w:rFonts w:ascii="Times New Roman" w:hAnsi="Times New Roman"/>
          <w:sz w:val="24"/>
          <w:szCs w:val="24"/>
          <w:lang w:val="sk-SK" w:eastAsia="x-none"/>
        </w:rPr>
        <w:t>eho náklady na účely volieb do NR SR</w:t>
      </w:r>
      <w:r w:rsidRPr="00C240A0">
        <w:rPr>
          <w:rFonts w:ascii="Times New Roman" w:hAnsi="Times New Roman"/>
          <w:sz w:val="24"/>
          <w:szCs w:val="24"/>
          <w:lang w:val="sk-SK" w:eastAsia="x-none"/>
        </w:rPr>
        <w:t xml:space="preserve"> je nielen väčšia transparentnosť verejných i súkromných financií v špecifickom období života politickej strany - v období pred voľbami, ale tiež zohľadnenie odporúčaní medzinárodných organizácií, ktorých je Slovenská republika členom, najmä od</w:t>
      </w:r>
      <w:r w:rsidRPr="00C240A0">
        <w:rPr>
          <w:rFonts w:ascii="Times New Roman" w:hAnsi="Times New Roman"/>
          <w:sz w:val="24"/>
          <w:szCs w:val="24"/>
        </w:rPr>
        <w:t>porúčani</w:t>
      </w:r>
      <w:r w:rsidRPr="00C240A0">
        <w:rPr>
          <w:rFonts w:ascii="Times New Roman" w:hAnsi="Times New Roman"/>
          <w:sz w:val="24"/>
          <w:szCs w:val="24"/>
          <w:lang w:val="sk-SK" w:eastAsia="x-none"/>
        </w:rPr>
        <w:t>a</w:t>
      </w:r>
      <w:r w:rsidRPr="00C240A0" w:rsidR="00A21E0E">
        <w:rPr>
          <w:rFonts w:ascii="Times New Roman" w:hAnsi="Times New Roman"/>
          <w:sz w:val="24"/>
          <w:szCs w:val="24"/>
        </w:rPr>
        <w:t xml:space="preserve"> Rady Európy (2003)</w:t>
      </w:r>
      <w:r w:rsidRPr="00C240A0">
        <w:rPr>
          <w:rFonts w:ascii="Times New Roman" w:hAnsi="Times New Roman"/>
          <w:sz w:val="24"/>
          <w:szCs w:val="24"/>
        </w:rPr>
        <w:t xml:space="preserve"> o spoločných pravidlách proti korupcii pri financovaní politických strán a volebných kampaní, ktoré schválil výbor delegátov ministrov dňa 8. apríla 2003. Monitoringom implementácie tohto odporúčania bola poverená Skupina štátov proti korupcii – GRECO, ktorej  členom je aj Slovenská republika.</w:t>
      </w:r>
    </w:p>
    <w:p w:rsidR="00D92EF4" w:rsidRPr="00C240A0" w:rsidP="003371F0">
      <w:pPr>
        <w:pStyle w:val="BodyText"/>
        <w:bidi w:val="0"/>
        <w:spacing w:before="120" w:line="276" w:lineRule="auto"/>
        <w:rPr>
          <w:rFonts w:ascii="Times New Roman" w:hAnsi="Times New Roman"/>
          <w:sz w:val="24"/>
          <w:szCs w:val="24"/>
          <w:lang w:val="sk-SK" w:eastAsia="x-none"/>
        </w:rPr>
      </w:pPr>
      <w:r w:rsidRPr="00C240A0">
        <w:rPr>
          <w:rFonts w:ascii="Times New Roman" w:hAnsi="Times New Roman"/>
          <w:sz w:val="24"/>
          <w:szCs w:val="24"/>
          <w:lang w:val="sk-SK" w:eastAsia="x-none"/>
        </w:rPr>
        <w:t xml:space="preserve">Toto odporúčanie Rady Európy </w:t>
      </w:r>
      <w:r w:rsidRPr="00C240A0">
        <w:rPr>
          <w:rFonts w:ascii="Times New Roman" w:hAnsi="Times New Roman"/>
          <w:sz w:val="24"/>
          <w:szCs w:val="24"/>
        </w:rPr>
        <w:t>nevylučuje</w:t>
      </w:r>
      <w:r w:rsidRPr="00C240A0">
        <w:rPr>
          <w:rFonts w:ascii="Times New Roman" w:hAnsi="Times New Roman"/>
          <w:sz w:val="24"/>
          <w:szCs w:val="24"/>
          <w:lang w:val="sk-SK" w:eastAsia="x-none"/>
        </w:rPr>
        <w:t xml:space="preserve"> príspevky štátu, resp. všeobecnejšie štátnu podporu politickým stranám</w:t>
      </w:r>
      <w:r w:rsidRPr="00C240A0">
        <w:rPr>
          <w:rFonts w:ascii="Times New Roman" w:hAnsi="Times New Roman"/>
          <w:sz w:val="24"/>
          <w:szCs w:val="24"/>
        </w:rPr>
        <w:t xml:space="preserve">, </w:t>
      </w:r>
      <w:r w:rsidRPr="00C240A0">
        <w:rPr>
          <w:rFonts w:ascii="Times New Roman" w:hAnsi="Times New Roman"/>
          <w:sz w:val="24"/>
          <w:szCs w:val="24"/>
          <w:lang w:val="sk-SK" w:eastAsia="x-none"/>
        </w:rPr>
        <w:t xml:space="preserve">takúto podporu však výslovne nepožaduje. Ak sa štát rozhodne pre štátnu podporu politických strán, táto by mala </w:t>
      </w:r>
      <w:r w:rsidRPr="00C240A0">
        <w:rPr>
          <w:rFonts w:ascii="Times New Roman" w:hAnsi="Times New Roman"/>
          <w:sz w:val="24"/>
          <w:szCs w:val="24"/>
        </w:rPr>
        <w:t>byť limitovaná primeranými</w:t>
      </w:r>
      <w:r w:rsidRPr="00C240A0">
        <w:rPr>
          <w:rFonts w:ascii="Times New Roman" w:hAnsi="Times New Roman"/>
          <w:sz w:val="24"/>
          <w:szCs w:val="24"/>
          <w:lang w:val="sk-SK" w:eastAsia="x-none"/>
        </w:rPr>
        <w:t xml:space="preserve"> a </w:t>
      </w:r>
      <w:r w:rsidRPr="00C240A0">
        <w:rPr>
          <w:rFonts w:ascii="Times New Roman" w:hAnsi="Times New Roman"/>
          <w:sz w:val="24"/>
          <w:szCs w:val="24"/>
        </w:rPr>
        <w:t>výlučne finančnými príspevkami.</w:t>
      </w:r>
      <w:r w:rsidRPr="00C240A0">
        <w:rPr>
          <w:rFonts w:ascii="Times New Roman" w:hAnsi="Times New Roman"/>
          <w:sz w:val="24"/>
          <w:szCs w:val="24"/>
          <w:lang w:val="sk-SK" w:eastAsia="x-none"/>
        </w:rPr>
        <w:t xml:space="preserve"> </w:t>
      </w:r>
      <w:r w:rsidRPr="00C240A0">
        <w:rPr>
          <w:rFonts w:ascii="Times New Roman" w:hAnsi="Times New Roman"/>
          <w:sz w:val="24"/>
          <w:szCs w:val="24"/>
        </w:rPr>
        <w:t>Okrem štátnej podpory sa pripúšťajú dary a iné plnenia</w:t>
      </w:r>
      <w:r w:rsidRPr="00C240A0">
        <w:rPr>
          <w:rFonts w:ascii="Times New Roman" w:hAnsi="Times New Roman"/>
          <w:sz w:val="24"/>
          <w:szCs w:val="24"/>
          <w:lang w:val="sk-SK" w:eastAsia="x-none"/>
        </w:rPr>
        <w:t>, ktoré prinášajú politickej strane ekonomické alebo iné výhody.</w:t>
      </w:r>
      <w:r w:rsidRPr="00C240A0">
        <w:rPr>
          <w:rFonts w:ascii="Times New Roman" w:hAnsi="Times New Roman"/>
          <w:sz w:val="24"/>
          <w:szCs w:val="24"/>
        </w:rPr>
        <w:t xml:space="preserve"> Pri týchto plneniach je potrebné vyvarovať sa konfliktu záujmov, zabezpečiť transparentnosť a </w:t>
      </w:r>
      <w:r w:rsidRPr="00C240A0">
        <w:rPr>
          <w:rFonts w:ascii="Times New Roman" w:hAnsi="Times New Roman"/>
          <w:sz w:val="24"/>
          <w:szCs w:val="24"/>
          <w:lang w:val="sk-SK" w:eastAsia="x-none"/>
        </w:rPr>
        <w:t>zamedziť výskytu</w:t>
      </w:r>
      <w:r w:rsidRPr="00C240A0">
        <w:rPr>
          <w:rFonts w:ascii="Times New Roman" w:hAnsi="Times New Roman"/>
          <w:sz w:val="24"/>
          <w:szCs w:val="24"/>
        </w:rPr>
        <w:t xml:space="preserve"> </w:t>
      </w:r>
      <w:r w:rsidRPr="00C240A0">
        <w:rPr>
          <w:rFonts w:ascii="Times New Roman" w:hAnsi="Times New Roman"/>
          <w:sz w:val="24"/>
          <w:szCs w:val="24"/>
          <w:lang w:val="sk-SK" w:eastAsia="x-none"/>
        </w:rPr>
        <w:t>neoficiálnych (</w:t>
      </w:r>
      <w:r w:rsidRPr="00C240A0">
        <w:rPr>
          <w:rFonts w:ascii="Times New Roman" w:hAnsi="Times New Roman"/>
          <w:sz w:val="24"/>
          <w:szCs w:val="24"/>
        </w:rPr>
        <w:t>tajný</w:t>
      </w:r>
      <w:r w:rsidRPr="00C240A0">
        <w:rPr>
          <w:rFonts w:ascii="Times New Roman" w:hAnsi="Times New Roman"/>
          <w:sz w:val="24"/>
          <w:szCs w:val="24"/>
          <w:lang w:val="sk-SK" w:eastAsia="x-none"/>
        </w:rPr>
        <w:t>ch)</w:t>
      </w:r>
      <w:r w:rsidRPr="00C240A0">
        <w:rPr>
          <w:rFonts w:ascii="Times New Roman" w:hAnsi="Times New Roman"/>
          <w:sz w:val="24"/>
          <w:szCs w:val="24"/>
        </w:rPr>
        <w:t xml:space="preserve"> daro</w:t>
      </w:r>
      <w:r w:rsidRPr="00C240A0">
        <w:rPr>
          <w:rFonts w:ascii="Times New Roman" w:hAnsi="Times New Roman"/>
          <w:sz w:val="24"/>
          <w:szCs w:val="24"/>
          <w:lang w:val="sk-SK" w:eastAsia="x-none"/>
        </w:rPr>
        <w:t>v</w:t>
      </w:r>
      <w:r w:rsidRPr="00C240A0">
        <w:rPr>
          <w:rFonts w:ascii="Times New Roman" w:hAnsi="Times New Roman"/>
          <w:sz w:val="24"/>
          <w:szCs w:val="24"/>
        </w:rPr>
        <w:t>. Z toho dôvodu sa majú prijaté dary evidovať a zverejňovať a tiež sa má ustanoviť okruh subjektov, ktoré nemôžu poskytovať dary.</w:t>
      </w:r>
      <w:r w:rsidRPr="00C240A0">
        <w:rPr>
          <w:rFonts w:ascii="Times New Roman" w:hAnsi="Times New Roman"/>
          <w:sz w:val="24"/>
          <w:szCs w:val="24"/>
          <w:lang w:val="sk-SK" w:eastAsia="x-none"/>
        </w:rPr>
        <w:t xml:space="preserve"> Rovnako sa odporúča </w:t>
      </w:r>
      <w:r w:rsidRPr="00C240A0">
        <w:rPr>
          <w:rFonts w:ascii="Times New Roman" w:hAnsi="Times New Roman"/>
          <w:sz w:val="24"/>
          <w:szCs w:val="24"/>
        </w:rPr>
        <w:t>limitovať výdavky na voľby, umožniť účinnú kontrolu financovania strán a zaviesť sankcie za porušenie pravidiel upravujúcich financovanie.</w:t>
      </w:r>
    </w:p>
    <w:p w:rsidR="00D92EF4" w:rsidRPr="00C240A0" w:rsidP="003371F0">
      <w:pPr>
        <w:pStyle w:val="BodyText"/>
        <w:bidi w:val="0"/>
        <w:spacing w:before="120" w:line="276" w:lineRule="auto"/>
        <w:rPr>
          <w:rFonts w:ascii="Times New Roman" w:hAnsi="Times New Roman"/>
          <w:sz w:val="24"/>
          <w:szCs w:val="24"/>
          <w:lang w:val="sk-SK" w:eastAsia="x-none"/>
        </w:rPr>
      </w:pPr>
      <w:r w:rsidRPr="00C240A0">
        <w:rPr>
          <w:rFonts w:ascii="Times New Roman" w:hAnsi="Times New Roman"/>
          <w:sz w:val="24"/>
          <w:szCs w:val="24"/>
          <w:lang w:val="sk-SK" w:eastAsia="x-none"/>
        </w:rPr>
        <w:t>Väčšia transparentnosť sa dosahuje aj tým, že v zmysle § 21 zákona o politických stranách a politických hnutiach je politická strana povinná viesť v účtovníctve osobitnú analytickú evidenci</w:t>
      </w:r>
      <w:r w:rsidRPr="00C240A0" w:rsidR="00652790">
        <w:rPr>
          <w:rFonts w:ascii="Times New Roman" w:hAnsi="Times New Roman"/>
          <w:sz w:val="24"/>
          <w:szCs w:val="24"/>
          <w:lang w:val="sk-SK" w:eastAsia="x-none"/>
        </w:rPr>
        <w:t>u nákladov na účely volieb do NR SR</w:t>
      </w:r>
      <w:r w:rsidRPr="00C240A0">
        <w:rPr>
          <w:rFonts w:ascii="Times New Roman" w:hAnsi="Times New Roman"/>
          <w:sz w:val="24"/>
          <w:szCs w:val="24"/>
          <w:lang w:val="sk-SK" w:eastAsia="x-none"/>
        </w:rPr>
        <w:t xml:space="preserve"> (ďalej len „voľby“). Táto evidencia má buď podobu predbežnej správy, ktorá sa podľa § 21 ods. 3 uvedeného zákona vypracováva za obdobie začínajúce sa dňom vyhlásenia volieb a končiace sa 30 dní pred začatím volieb, alebo podobu záverečnej správy, ktorá sa podľa § 21 ods. 4 uvedeného zákona vypracováva za obdobie začínajúce sa dňom vyhlásenia volieb a končiace sa dňom volieb.</w:t>
      </w:r>
    </w:p>
    <w:p w:rsidR="00D92EF4" w:rsidRPr="00C240A0" w:rsidP="003371F0">
      <w:pPr>
        <w:pStyle w:val="BodyText"/>
        <w:bidi w:val="0"/>
        <w:spacing w:before="120" w:line="276" w:lineRule="auto"/>
        <w:rPr>
          <w:rFonts w:ascii="Times New Roman" w:hAnsi="Times New Roman"/>
          <w:sz w:val="24"/>
          <w:szCs w:val="24"/>
          <w:lang w:val="sk-SK" w:eastAsia="x-none"/>
        </w:rPr>
      </w:pPr>
      <w:r w:rsidRPr="00C240A0">
        <w:rPr>
          <w:rFonts w:ascii="Times New Roman" w:hAnsi="Times New Roman"/>
          <w:sz w:val="24"/>
          <w:szCs w:val="24"/>
          <w:lang w:val="sk-SK" w:eastAsia="x-none"/>
        </w:rPr>
        <w:t>Obsah oboch uvedených správ je predmetom úpravy § 21 ods. 5 zákona o politických stranách a politických hnutiach, pričom prípadné nedostatky, na ktoré sa viažu aj sankcie v podobe nevyplatenia príspevkov od štátu súvisiacich s voľbami, a ich riešenie je v kompetencii Ministerstva financií Slovenskej republiky.</w:t>
      </w:r>
    </w:p>
    <w:p w:rsidR="00D92EF4" w:rsidRPr="00BB6001" w:rsidP="003371F0">
      <w:pPr>
        <w:pStyle w:val="BodyText"/>
        <w:bidi w:val="0"/>
        <w:spacing w:before="120" w:line="276" w:lineRule="auto"/>
        <w:rPr>
          <w:rFonts w:ascii="Times New Roman" w:hAnsi="Times New Roman"/>
          <w:sz w:val="24"/>
          <w:szCs w:val="24"/>
          <w:lang w:val="sk-SK" w:eastAsia="x-none"/>
        </w:rPr>
      </w:pPr>
      <w:r w:rsidRPr="00BB6001">
        <w:rPr>
          <w:rFonts w:ascii="Times New Roman" w:hAnsi="Times New Roman"/>
          <w:sz w:val="24"/>
          <w:szCs w:val="24"/>
          <w:lang w:val="sk-SK" w:eastAsia="x-none"/>
        </w:rPr>
        <w:t>Keďže návrh zákona neumožňuje, aby politické strany s výnimkou nových politických strán viedli predvolebnú kampaň s výnimkou bezplatných diskusných relácií v médiách, je potrebné túto skutočnosť zohľadniť aj v obsahu oboch predmetných správ, ktoré sú povinné politické strany podľa zákona o politických stranách a politických hnutiach vypracovávať.</w:t>
      </w:r>
    </w:p>
    <w:p w:rsidR="00D92EF4" w:rsidRPr="00BB6001" w:rsidP="003371F0">
      <w:pPr>
        <w:pStyle w:val="BodyText"/>
        <w:bidi w:val="0"/>
        <w:spacing w:before="120" w:line="276" w:lineRule="auto"/>
        <w:rPr>
          <w:rFonts w:ascii="Times New Roman" w:hAnsi="Times New Roman"/>
          <w:sz w:val="24"/>
          <w:szCs w:val="24"/>
          <w:lang w:val="sk-SK" w:eastAsia="x-none"/>
        </w:rPr>
      </w:pPr>
      <w:r w:rsidRPr="00BB6001">
        <w:rPr>
          <w:rFonts w:ascii="Times New Roman" w:hAnsi="Times New Roman"/>
          <w:sz w:val="24"/>
          <w:szCs w:val="24"/>
          <w:lang w:val="sk-SK" w:eastAsia="x-none"/>
        </w:rPr>
        <w:t>Vzhľadom na to nie je potrebné, aby si iné politické strany ako nové strany viedli evidenciu nákladov na úhradu predvolebných prieskumov a volebných prieskumov verejnej mienky, nákladov na úhradu platenej inzercie alebo reklamy v periodickej tlači, nákladov na vysielanie politickej reklamy, nákladov na úhradu volebných plagátov a iných nosičov informácií umiestnených</w:t>
      </w:r>
      <w:r w:rsidR="00BB6001">
        <w:rPr>
          <w:rFonts w:ascii="Times New Roman" w:hAnsi="Times New Roman"/>
          <w:sz w:val="24"/>
          <w:szCs w:val="24"/>
          <w:lang w:val="sk-SK" w:eastAsia="x-none"/>
        </w:rPr>
        <w:t xml:space="preserve"> na miestach vyhradených obcou, </w:t>
      </w:r>
      <w:r w:rsidRPr="00BB6001">
        <w:rPr>
          <w:rFonts w:ascii="Times New Roman" w:hAnsi="Times New Roman"/>
          <w:sz w:val="24"/>
          <w:szCs w:val="24"/>
          <w:lang w:val="sk-SK" w:eastAsia="x-none"/>
        </w:rPr>
        <w:t>nákladov na cestovné výdavky členov politických strán pri volebnej kampani vrátane evidencie cestovných náhrad zamestnancov politic</w:t>
      </w:r>
      <w:r w:rsidR="00BB6001">
        <w:rPr>
          <w:rFonts w:ascii="Times New Roman" w:hAnsi="Times New Roman"/>
          <w:sz w:val="24"/>
          <w:szCs w:val="24"/>
          <w:lang w:val="sk-SK" w:eastAsia="x-none"/>
        </w:rPr>
        <w:t>kej strany pri volebnej kampani a ostatných nákladov na propagáciu jej činnosti a programu.</w:t>
      </w:r>
      <w:r w:rsidRPr="00BB6001">
        <w:rPr>
          <w:rFonts w:ascii="Times New Roman" w:hAnsi="Times New Roman"/>
          <w:sz w:val="24"/>
          <w:szCs w:val="24"/>
          <w:lang w:val="sk-SK" w:eastAsia="x-none"/>
        </w:rPr>
        <w:t xml:space="preserve"> Všetky tieto náklady totiž nebudú pre iné ako nové politické strany relevantné, keďže samotná činnosť, ktorá by viedla k vzniku takýchto nákladov bude návrhom zákona vylúčená. Z uvedeného dôvodu sú tieto kategórie nákladov vylúčené z obsahu predbežnej správy a záverečnej správy politických strán iných ako sú nové politické strany v zmysle § 4 ods. 2 tretej až piatej vety návrhu zákona (Čl. I bod 1).</w:t>
      </w:r>
    </w:p>
    <w:p w:rsidR="00D92EF4" w:rsidRPr="00C240A0" w:rsidP="003371F0">
      <w:pPr>
        <w:pStyle w:val="BodyText"/>
        <w:bidi w:val="0"/>
        <w:spacing w:before="120" w:line="276" w:lineRule="auto"/>
        <w:rPr>
          <w:rFonts w:ascii="Times New Roman" w:hAnsi="Times New Roman"/>
          <w:sz w:val="24"/>
          <w:szCs w:val="24"/>
          <w:lang w:val="sk-SK" w:eastAsia="x-none"/>
        </w:rPr>
      </w:pPr>
      <w:r w:rsidRPr="00BB6001">
        <w:rPr>
          <w:rFonts w:ascii="Times New Roman" w:hAnsi="Times New Roman"/>
          <w:sz w:val="24"/>
          <w:szCs w:val="24"/>
          <w:lang w:val="sk-SK" w:eastAsia="x-none"/>
        </w:rPr>
        <w:t>Napriek tomu zostávajú ešte určité kategórie príjmov a výdavkov, ktoré politická strana má aj počas obdobia, keď má povinnosť vypracovávať predbežnú správu a záverečnú správu. K takýmto kategóriám patria príjmy strany z darov a iných bezodplatných plnení a príjmy z pôžičiek a úverov (posledné dve kategórie príjmov vedie politická strana tak vo forme prehľadu, ako aj osobitnej evidencie). Tieto kategórie príjmov a výdavkov politickej strany v období od 30 dní pred dňom začatia volieb až do konca volieb považuje návrh zákona za relevantné aj pre politické strany, ktoré nie sú novými stranami, a mali by preto byť obsahom predbežnej správy a záverečnej správy aj týchto politických strán.</w:t>
      </w:r>
    </w:p>
    <w:p w:rsidR="00D92EF4" w:rsidRPr="00C240A0" w:rsidP="003371F0">
      <w:pPr>
        <w:pStyle w:val="NormalWeb"/>
        <w:bidi w:val="0"/>
        <w:spacing w:before="0" w:beforeAutospacing="0" w:after="0" w:afterAutospacing="0" w:line="276" w:lineRule="auto"/>
        <w:jc w:val="both"/>
        <w:rPr>
          <w:rFonts w:ascii="Times New Roman" w:hAnsi="Times New Roman"/>
          <w:u w:val="single"/>
        </w:rPr>
      </w:pPr>
    </w:p>
    <w:p w:rsidR="00146351" w:rsidRPr="00C240A0" w:rsidP="003371F0">
      <w:pPr>
        <w:pStyle w:val="NormalWeb"/>
        <w:bidi w:val="0"/>
        <w:spacing w:before="0" w:beforeAutospacing="0" w:after="0" w:afterAutospacing="0" w:line="276" w:lineRule="auto"/>
        <w:jc w:val="both"/>
        <w:rPr>
          <w:rFonts w:ascii="Times New Roman" w:hAnsi="Times New Roman"/>
          <w:u w:val="single"/>
        </w:rPr>
      </w:pPr>
      <w:r w:rsidRPr="00C240A0" w:rsidR="00652790">
        <w:rPr>
          <w:rFonts w:ascii="Times New Roman" w:hAnsi="Times New Roman"/>
          <w:u w:val="single"/>
        </w:rPr>
        <w:t xml:space="preserve">K bodu </w:t>
      </w:r>
      <w:r w:rsidR="00E4040D">
        <w:rPr>
          <w:rFonts w:ascii="Times New Roman" w:hAnsi="Times New Roman"/>
          <w:u w:val="single"/>
        </w:rPr>
        <w:t>8</w:t>
      </w:r>
    </w:p>
    <w:p w:rsidR="00A55004" w:rsidRPr="00C240A0" w:rsidP="003371F0">
      <w:pPr>
        <w:pStyle w:val="NormalWeb"/>
        <w:bidi w:val="0"/>
        <w:spacing w:before="0" w:beforeAutospacing="0" w:after="0" w:afterAutospacing="0" w:line="276" w:lineRule="auto"/>
        <w:jc w:val="both"/>
        <w:rPr>
          <w:rFonts w:ascii="Times New Roman" w:hAnsi="Times New Roman"/>
          <w:u w:val="single"/>
        </w:rPr>
      </w:pPr>
    </w:p>
    <w:p w:rsidR="00A55004" w:rsidRPr="00C240A0" w:rsidP="003371F0">
      <w:pPr>
        <w:pStyle w:val="NormalWeb"/>
        <w:bidi w:val="0"/>
        <w:spacing w:before="0" w:beforeAutospacing="0" w:after="0" w:afterAutospacing="0" w:line="276" w:lineRule="auto"/>
        <w:jc w:val="both"/>
        <w:rPr>
          <w:rFonts w:ascii="Times New Roman" w:hAnsi="Times New Roman"/>
        </w:rPr>
      </w:pPr>
      <w:r w:rsidRPr="00C240A0" w:rsidR="00A21E0E">
        <w:rPr>
          <w:rFonts w:ascii="Times New Roman" w:hAnsi="Times New Roman"/>
        </w:rPr>
        <w:t xml:space="preserve">Ide o legislatívno-technickú úpravu, ktorá bezprostredne súvisí s Čl. I bodmi </w:t>
      </w:r>
      <w:r w:rsidR="004C1FDE">
        <w:rPr>
          <w:rFonts w:ascii="Times New Roman" w:hAnsi="Times New Roman"/>
        </w:rPr>
        <w:t>5</w:t>
      </w:r>
      <w:r w:rsidRPr="00C240A0" w:rsidR="00A21E0E">
        <w:rPr>
          <w:rFonts w:ascii="Times New Roman" w:hAnsi="Times New Roman"/>
        </w:rPr>
        <w:t xml:space="preserve"> a</w:t>
      </w:r>
      <w:r w:rsidRPr="00C240A0" w:rsidR="00652790">
        <w:rPr>
          <w:rFonts w:ascii="Times New Roman" w:hAnsi="Times New Roman"/>
        </w:rPr>
        <w:t>ž </w:t>
      </w:r>
      <w:r w:rsidR="004C1FDE">
        <w:rPr>
          <w:rFonts w:ascii="Times New Roman" w:hAnsi="Times New Roman"/>
        </w:rPr>
        <w:t>7</w:t>
      </w:r>
      <w:r w:rsidRPr="00C240A0" w:rsidR="00A21E0E">
        <w:rPr>
          <w:rFonts w:ascii="Times New Roman" w:hAnsi="Times New Roman"/>
        </w:rPr>
        <w:t xml:space="preserve"> tohto návrhu zákona.</w:t>
      </w:r>
    </w:p>
    <w:p w:rsidR="00811705" w:rsidRPr="00C240A0" w:rsidP="003371F0">
      <w:pPr>
        <w:pStyle w:val="NormalWeb"/>
        <w:bidi w:val="0"/>
        <w:spacing w:before="0" w:beforeAutospacing="0" w:after="0" w:afterAutospacing="0" w:line="276" w:lineRule="auto"/>
        <w:jc w:val="both"/>
        <w:rPr>
          <w:rFonts w:ascii="Times New Roman" w:hAnsi="Times New Roman"/>
        </w:rPr>
      </w:pPr>
    </w:p>
    <w:p w:rsidR="00146351" w:rsidRPr="00C240A0" w:rsidP="003371F0">
      <w:pPr>
        <w:pStyle w:val="NormalWeb"/>
        <w:bidi w:val="0"/>
        <w:spacing w:before="0" w:beforeAutospacing="0" w:after="0" w:afterAutospacing="0" w:line="276" w:lineRule="auto"/>
        <w:jc w:val="both"/>
        <w:rPr>
          <w:rFonts w:ascii="Times New Roman" w:hAnsi="Times New Roman"/>
          <w:u w:val="single"/>
        </w:rPr>
      </w:pPr>
      <w:r w:rsidR="00E4040D">
        <w:rPr>
          <w:rFonts w:ascii="Times New Roman" w:hAnsi="Times New Roman"/>
          <w:u w:val="single"/>
        </w:rPr>
        <w:t>K bodu 9</w:t>
      </w:r>
    </w:p>
    <w:p w:rsidR="00F165DC" w:rsidRPr="00C240A0" w:rsidP="003371F0">
      <w:pPr>
        <w:pStyle w:val="NormalWeb"/>
        <w:bidi w:val="0"/>
        <w:spacing w:before="0" w:beforeAutospacing="0" w:after="0" w:afterAutospacing="0" w:line="276" w:lineRule="auto"/>
        <w:jc w:val="both"/>
        <w:rPr>
          <w:rFonts w:ascii="Times New Roman" w:hAnsi="Times New Roman"/>
          <w:u w:val="single"/>
        </w:rPr>
      </w:pPr>
    </w:p>
    <w:p w:rsidR="00F165DC" w:rsidRPr="00C240A0" w:rsidP="003371F0">
      <w:pPr>
        <w:pStyle w:val="NormalWeb"/>
        <w:bidi w:val="0"/>
        <w:spacing w:before="0" w:beforeAutospacing="0" w:after="0" w:afterAutospacing="0" w:line="276" w:lineRule="auto"/>
        <w:jc w:val="both"/>
        <w:rPr>
          <w:rFonts w:ascii="Times New Roman" w:hAnsi="Times New Roman"/>
        </w:rPr>
      </w:pPr>
      <w:r w:rsidRPr="00C240A0">
        <w:rPr>
          <w:rFonts w:ascii="Times New Roman" w:hAnsi="Times New Roman"/>
        </w:rPr>
        <w:t>V</w:t>
      </w:r>
      <w:r w:rsidRPr="00C240A0" w:rsidR="007258CD">
        <w:rPr>
          <w:rFonts w:ascii="Times New Roman" w:hAnsi="Times New Roman"/>
        </w:rPr>
        <w:t xml:space="preserve"> Slovenskej republike tvoria v </w:t>
      </w:r>
      <w:r w:rsidRPr="00C240A0">
        <w:rPr>
          <w:rFonts w:ascii="Times New Roman" w:hAnsi="Times New Roman"/>
        </w:rPr>
        <w:t>súčasnosti</w:t>
      </w:r>
      <w:r w:rsidRPr="00C240A0" w:rsidR="007258CD">
        <w:rPr>
          <w:rFonts w:ascii="Times New Roman" w:hAnsi="Times New Roman"/>
        </w:rPr>
        <w:t xml:space="preserve"> p</w:t>
      </w:r>
      <w:r w:rsidRPr="00C240A0">
        <w:rPr>
          <w:rFonts w:ascii="Times New Roman" w:hAnsi="Times New Roman"/>
        </w:rPr>
        <w:t xml:space="preserve">ríjmy strany prostriedky pochádzajúce z verejných aj súkromných zdrojov. Už istý čas sa však v praxi objavuje trend politických strán spoliehať sa </w:t>
      </w:r>
      <w:r w:rsidRPr="00C240A0" w:rsidR="007258CD">
        <w:rPr>
          <w:rFonts w:ascii="Times New Roman" w:hAnsi="Times New Roman"/>
        </w:rPr>
        <w:t xml:space="preserve">takmer výlučne </w:t>
      </w:r>
      <w:r w:rsidRPr="00C240A0">
        <w:rPr>
          <w:rFonts w:ascii="Times New Roman" w:hAnsi="Times New Roman"/>
        </w:rPr>
        <w:t>na príspevky zo štátneho rozpočtu</w:t>
      </w:r>
      <w:r w:rsidRPr="00C240A0" w:rsidR="007258CD">
        <w:rPr>
          <w:rFonts w:ascii="Times New Roman" w:hAnsi="Times New Roman"/>
        </w:rPr>
        <w:t xml:space="preserve">. Politické strany strácajú motiváciu hľadať súkromné zdroje financovania a aj keď ich získajú, tak ich nepriznávajú. Je možné uviesť, že sa značne zvyšuje miera podielu verejných prostriedkov na celkových zdrojoch financovania politickej strany. </w:t>
      </w:r>
      <w:r w:rsidRPr="00C240A0" w:rsidR="008662B2">
        <w:rPr>
          <w:rFonts w:ascii="Times New Roman" w:hAnsi="Times New Roman"/>
        </w:rPr>
        <w:t>Táto forma financovania je pre samotné politické strany atraktívna, pretože znamená relatívne stabilný a pravidelný prísun finančných prostriedkov.</w:t>
      </w:r>
      <w:r w:rsidRPr="00C240A0" w:rsidR="005628BE">
        <w:rPr>
          <w:rFonts w:ascii="Times New Roman" w:hAnsi="Times New Roman"/>
        </w:rPr>
        <w:t xml:space="preserve"> Obyčajný človek odvádzajúci dane štátu však nemá záujem podporovať všetky politické strany (</w:t>
      </w:r>
      <w:r w:rsidRPr="00C240A0" w:rsidR="00502E3A">
        <w:rPr>
          <w:rFonts w:ascii="Times New Roman" w:hAnsi="Times New Roman"/>
        </w:rPr>
        <w:t xml:space="preserve">dokonca </w:t>
      </w:r>
      <w:r w:rsidRPr="00C240A0" w:rsidR="005628BE">
        <w:rPr>
          <w:rFonts w:ascii="Times New Roman" w:hAnsi="Times New Roman"/>
        </w:rPr>
        <w:t xml:space="preserve">bez ohľadu na to, ktorej je sympatizantom) vo </w:t>
      </w:r>
      <w:r w:rsidRPr="00C240A0" w:rsidR="00502E3A">
        <w:rPr>
          <w:rFonts w:ascii="Times New Roman" w:hAnsi="Times New Roman"/>
        </w:rPr>
        <w:t>vytváraní politických štruktúr</w:t>
      </w:r>
      <w:r w:rsidRPr="00C240A0" w:rsidR="003371F0">
        <w:rPr>
          <w:rFonts w:ascii="Times New Roman" w:hAnsi="Times New Roman"/>
        </w:rPr>
        <w:t xml:space="preserve">, </w:t>
      </w:r>
      <w:r w:rsidRPr="00C240A0" w:rsidR="00502E3A">
        <w:rPr>
          <w:rFonts w:ascii="Times New Roman" w:hAnsi="Times New Roman"/>
        </w:rPr>
        <w:t>organizovaní predvolebnej kampane</w:t>
      </w:r>
      <w:r w:rsidRPr="00C240A0" w:rsidR="003371F0">
        <w:rPr>
          <w:rFonts w:ascii="Times New Roman" w:hAnsi="Times New Roman"/>
        </w:rPr>
        <w:t xml:space="preserve"> alebo možnom zneužití, resp. použití štátnych prostriedkov na jemu neznáme účely</w:t>
      </w:r>
      <w:r w:rsidRPr="00C240A0" w:rsidR="00502E3A">
        <w:rPr>
          <w:rFonts w:ascii="Times New Roman" w:hAnsi="Times New Roman"/>
        </w:rPr>
        <w:t>, keď chýbajú peniaze v štátnom rozpočte v takých kľúčových oblastiach ako je školstvo či zdravotníctvo.</w:t>
      </w:r>
    </w:p>
    <w:p w:rsidR="00502E3A" w:rsidRPr="00C240A0" w:rsidP="003371F0">
      <w:pPr>
        <w:pStyle w:val="NormalWeb"/>
        <w:bidi w:val="0"/>
        <w:spacing w:line="276" w:lineRule="auto"/>
        <w:jc w:val="both"/>
        <w:rPr>
          <w:rFonts w:ascii="Times New Roman" w:hAnsi="Times New Roman"/>
        </w:rPr>
      </w:pPr>
      <w:r w:rsidRPr="00C240A0">
        <w:rPr>
          <w:rFonts w:ascii="Times New Roman" w:hAnsi="Times New Roman"/>
        </w:rPr>
        <w:t xml:space="preserve">Na základe uvedeného sa navrhuje zrušiť financovanie politických strán zo strany štátu. </w:t>
      </w:r>
      <w:r w:rsidRPr="00B26147">
        <w:rPr>
          <w:rFonts w:ascii="Times New Roman" w:hAnsi="Times New Roman"/>
          <w:u w:val="single"/>
        </w:rPr>
        <w:t xml:space="preserve">Medzi príjmy strany sa podľa </w:t>
      </w:r>
      <w:r w:rsidRPr="00B26147" w:rsidR="00CF355C">
        <w:rPr>
          <w:rFonts w:ascii="Times New Roman" w:hAnsi="Times New Roman"/>
          <w:u w:val="single"/>
        </w:rPr>
        <w:t xml:space="preserve">návrhu zákona </w:t>
      </w:r>
      <w:r w:rsidRPr="00B26147" w:rsidR="00B96F48">
        <w:rPr>
          <w:rFonts w:ascii="Times New Roman" w:hAnsi="Times New Roman"/>
          <w:u w:val="single"/>
        </w:rPr>
        <w:t>u</w:t>
      </w:r>
      <w:r w:rsidRPr="00B26147">
        <w:rPr>
          <w:rFonts w:ascii="Times New Roman" w:hAnsi="Times New Roman"/>
          <w:u w:val="single"/>
        </w:rPr>
        <w:t>ž nebude zaraďovať príspevok zo štátneho rozpočtu.</w:t>
      </w:r>
      <w:r w:rsidRPr="00C240A0">
        <w:rPr>
          <w:rFonts w:ascii="Times New Roman" w:hAnsi="Times New Roman"/>
        </w:rPr>
        <w:t xml:space="preserve"> Príjmami strany však naďalej zostanú členské príspevky, príjmy z darov a iných bezodplatných plnení, príjmy z</w:t>
      </w:r>
      <w:r w:rsidRPr="00C240A0" w:rsidR="00B96F48">
        <w:rPr>
          <w:rFonts w:ascii="Times New Roman" w:hAnsi="Times New Roman"/>
        </w:rPr>
        <w:t> dedičstva, príjmy z predaja alebo prenájmu jej hnuteľného majetku alebo nehnuteľností a i. (§ 21 písm. a) až h) zákona o politických stranách a politických hnutiach).</w:t>
      </w:r>
    </w:p>
    <w:p w:rsidR="00CF355C" w:rsidRPr="00C240A0" w:rsidP="003371F0">
      <w:pPr>
        <w:pStyle w:val="NormalWeb"/>
        <w:bidi w:val="0"/>
        <w:spacing w:before="0" w:beforeAutospacing="0" w:after="0" w:afterAutospacing="0" w:line="276" w:lineRule="auto"/>
        <w:jc w:val="both"/>
        <w:rPr>
          <w:rFonts w:ascii="Times New Roman" w:hAnsi="Times New Roman"/>
          <w:u w:val="single"/>
        </w:rPr>
      </w:pPr>
    </w:p>
    <w:p w:rsidR="004C1FDE" w:rsidP="004C1FDE">
      <w:pPr>
        <w:pStyle w:val="NormalWeb"/>
        <w:bidi w:val="0"/>
        <w:spacing w:before="0" w:beforeAutospacing="0" w:after="0" w:afterAutospacing="0" w:line="276" w:lineRule="auto"/>
        <w:jc w:val="both"/>
        <w:rPr>
          <w:rFonts w:ascii="Times New Roman" w:hAnsi="Times New Roman"/>
          <w:u w:val="single"/>
        </w:rPr>
      </w:pPr>
      <w:r w:rsidRPr="00C240A0" w:rsidR="00CF355C">
        <w:rPr>
          <w:rFonts w:ascii="Times New Roman" w:hAnsi="Times New Roman"/>
          <w:u w:val="single"/>
        </w:rPr>
        <w:t xml:space="preserve">K bodu </w:t>
      </w:r>
      <w:r w:rsidR="00E4040D">
        <w:rPr>
          <w:rFonts w:ascii="Times New Roman" w:hAnsi="Times New Roman"/>
          <w:u w:val="single"/>
        </w:rPr>
        <w:t>10</w:t>
      </w:r>
    </w:p>
    <w:p w:rsidR="004C1FDE" w:rsidP="004C1FDE">
      <w:pPr>
        <w:pStyle w:val="NormalWeb"/>
        <w:bidi w:val="0"/>
        <w:spacing w:before="0" w:beforeAutospacing="0" w:after="0" w:afterAutospacing="0" w:line="276" w:lineRule="auto"/>
        <w:jc w:val="both"/>
        <w:rPr>
          <w:rFonts w:ascii="Times New Roman" w:hAnsi="Times New Roman"/>
          <w:u w:val="single"/>
        </w:rPr>
      </w:pPr>
    </w:p>
    <w:p w:rsidR="003371F0" w:rsidRPr="004C1FDE" w:rsidP="004C1FDE">
      <w:pPr>
        <w:pStyle w:val="NormalWeb"/>
        <w:bidi w:val="0"/>
        <w:spacing w:before="0" w:beforeAutospacing="0" w:after="0" w:afterAutospacing="0" w:line="276" w:lineRule="auto"/>
        <w:jc w:val="both"/>
        <w:rPr>
          <w:rFonts w:ascii="Times New Roman" w:hAnsi="Times New Roman"/>
          <w:u w:val="single"/>
        </w:rPr>
      </w:pPr>
      <w:r w:rsidRPr="00C240A0" w:rsidR="00C2602E">
        <w:rPr>
          <w:rFonts w:ascii="Times New Roman" w:hAnsi="Times New Roman"/>
        </w:rPr>
        <w:t>Podľa platnej právnej úpravy (§ 25 až 28 zákona o politických stranách a politických hnutiach) sa politickej strane poskytujú tri rôzne príspevky zo štátneho ro</w:t>
      </w:r>
      <w:r w:rsidRPr="00C240A0" w:rsidR="00CF355C">
        <w:rPr>
          <w:rFonts w:ascii="Times New Roman" w:hAnsi="Times New Roman"/>
        </w:rPr>
        <w:t>zpočtu súvisiace s voľbami</w:t>
      </w:r>
      <w:r w:rsidRPr="00C240A0" w:rsidR="00C2602E">
        <w:rPr>
          <w:rFonts w:ascii="Times New Roman" w:hAnsi="Times New Roman"/>
        </w:rPr>
        <w:t xml:space="preserve">, a to príspevok za hlasy získané vo voľbách (ďalej len „príspevok za hlasy“), príspevok na činnosť a príspevok na mandát. Použitie týchto príspevkov je však obmedzené, čo upravuje § 29 zákona o politických stranách a politických hnutiach. </w:t>
      </w:r>
      <w:r w:rsidRPr="00C240A0">
        <w:rPr>
          <w:rFonts w:ascii="Times New Roman" w:hAnsi="Times New Roman"/>
        </w:rPr>
        <w:t xml:space="preserve">V nadväznosti na už predtým uvedený zámer zrušiť financovanie politických strán zo štátneho rozpočtu je z legislatívno-technického hľadiska potrebné tieto ustanovenia zo zákona vypustiť. </w:t>
      </w:r>
    </w:p>
    <w:p w:rsidR="00B96F48" w:rsidRPr="00C240A0" w:rsidP="003371F0">
      <w:pPr>
        <w:pStyle w:val="NormalWeb"/>
        <w:bidi w:val="0"/>
        <w:spacing w:before="0" w:beforeAutospacing="0" w:after="0" w:afterAutospacing="0" w:line="276" w:lineRule="auto"/>
        <w:jc w:val="both"/>
        <w:rPr>
          <w:rFonts w:ascii="Times New Roman" w:hAnsi="Times New Roman"/>
          <w:u w:val="single"/>
        </w:rPr>
      </w:pPr>
    </w:p>
    <w:p w:rsidR="00A55004" w:rsidRPr="00C240A0" w:rsidP="003371F0">
      <w:pPr>
        <w:pStyle w:val="NormalWeb"/>
        <w:bidi w:val="0"/>
        <w:spacing w:before="0" w:beforeAutospacing="0" w:after="0" w:afterAutospacing="0" w:line="276" w:lineRule="auto"/>
        <w:jc w:val="both"/>
        <w:rPr>
          <w:rFonts w:ascii="Times New Roman" w:hAnsi="Times New Roman"/>
          <w:u w:val="single"/>
        </w:rPr>
      </w:pPr>
      <w:r w:rsidR="00E4040D">
        <w:rPr>
          <w:rFonts w:ascii="Times New Roman" w:hAnsi="Times New Roman"/>
          <w:u w:val="single"/>
        </w:rPr>
        <w:t>K bodu 11</w:t>
      </w:r>
    </w:p>
    <w:p w:rsidR="00A21E0E" w:rsidRPr="00C240A0" w:rsidP="003371F0">
      <w:pPr>
        <w:pStyle w:val="NormalWeb"/>
        <w:bidi w:val="0"/>
        <w:spacing w:before="0" w:beforeAutospacing="0" w:after="0" w:afterAutospacing="0" w:line="276" w:lineRule="auto"/>
        <w:jc w:val="both"/>
        <w:rPr>
          <w:rFonts w:ascii="Times New Roman" w:hAnsi="Times New Roman"/>
          <w:u w:val="single"/>
        </w:rPr>
      </w:pPr>
    </w:p>
    <w:p w:rsidR="00A21E0E" w:rsidRPr="00C240A0" w:rsidP="003371F0">
      <w:pPr>
        <w:pStyle w:val="NormalWeb"/>
        <w:bidi w:val="0"/>
        <w:spacing w:before="0" w:beforeAutospacing="0" w:after="0" w:afterAutospacing="0" w:line="276" w:lineRule="auto"/>
        <w:jc w:val="both"/>
        <w:rPr>
          <w:rFonts w:ascii="Times New Roman" w:hAnsi="Times New Roman"/>
        </w:rPr>
      </w:pPr>
      <w:r w:rsidRPr="00C240A0">
        <w:rPr>
          <w:rFonts w:ascii="Times New Roman" w:hAnsi="Times New Roman"/>
        </w:rPr>
        <w:t xml:space="preserve">Ide o legislatívno-technickú úpravu, ktorá bezprostredne súvisí s Čl. I bodmi </w:t>
      </w:r>
      <w:r w:rsidR="004C1FDE">
        <w:rPr>
          <w:rFonts w:ascii="Times New Roman" w:hAnsi="Times New Roman"/>
        </w:rPr>
        <w:t>5</w:t>
      </w:r>
      <w:r w:rsidRPr="00C240A0">
        <w:rPr>
          <w:rFonts w:ascii="Times New Roman" w:hAnsi="Times New Roman"/>
        </w:rPr>
        <w:t xml:space="preserve"> a</w:t>
      </w:r>
      <w:r w:rsidRPr="00C240A0" w:rsidR="00CF355C">
        <w:rPr>
          <w:rFonts w:ascii="Times New Roman" w:hAnsi="Times New Roman"/>
        </w:rPr>
        <w:t>ž </w:t>
      </w:r>
      <w:r w:rsidR="004C1FDE">
        <w:rPr>
          <w:rFonts w:ascii="Times New Roman" w:hAnsi="Times New Roman"/>
        </w:rPr>
        <w:t>7</w:t>
      </w:r>
      <w:r w:rsidRPr="00C240A0">
        <w:rPr>
          <w:rFonts w:ascii="Times New Roman" w:hAnsi="Times New Roman"/>
        </w:rPr>
        <w:t xml:space="preserve"> tohto návrhu zákona.</w:t>
      </w:r>
    </w:p>
    <w:p w:rsidR="00A21E0E" w:rsidRPr="00C240A0" w:rsidP="003371F0">
      <w:pPr>
        <w:pStyle w:val="NormalWeb"/>
        <w:bidi w:val="0"/>
        <w:spacing w:before="0" w:beforeAutospacing="0" w:after="0" w:afterAutospacing="0" w:line="276" w:lineRule="auto"/>
        <w:jc w:val="both"/>
        <w:rPr>
          <w:rFonts w:ascii="Times New Roman" w:hAnsi="Times New Roman"/>
          <w:u w:val="single"/>
        </w:rPr>
      </w:pPr>
    </w:p>
    <w:p w:rsidR="00A55004" w:rsidRPr="00C240A0" w:rsidP="003371F0">
      <w:pPr>
        <w:pStyle w:val="NormalWeb"/>
        <w:bidi w:val="0"/>
        <w:spacing w:before="0" w:beforeAutospacing="0" w:after="0" w:afterAutospacing="0" w:line="276" w:lineRule="auto"/>
        <w:jc w:val="both"/>
        <w:rPr>
          <w:rFonts w:ascii="Times New Roman" w:hAnsi="Times New Roman"/>
          <w:u w:val="single"/>
        </w:rPr>
      </w:pPr>
      <w:r w:rsidRPr="00C240A0" w:rsidR="00CF355C">
        <w:rPr>
          <w:rFonts w:ascii="Times New Roman" w:hAnsi="Times New Roman"/>
          <w:u w:val="single"/>
        </w:rPr>
        <w:t>K bodu 1</w:t>
      </w:r>
      <w:r w:rsidR="00E4040D">
        <w:rPr>
          <w:rFonts w:ascii="Times New Roman" w:hAnsi="Times New Roman"/>
          <w:u w:val="single"/>
        </w:rPr>
        <w:t>2</w:t>
      </w:r>
    </w:p>
    <w:p w:rsidR="00855FF1" w:rsidRPr="00C240A0" w:rsidP="003371F0">
      <w:pPr>
        <w:pStyle w:val="NormalWeb"/>
        <w:bidi w:val="0"/>
        <w:spacing w:before="0" w:beforeAutospacing="0" w:after="0" w:afterAutospacing="0" w:line="276" w:lineRule="auto"/>
        <w:jc w:val="both"/>
        <w:rPr>
          <w:rFonts w:ascii="Times New Roman" w:hAnsi="Times New Roman"/>
          <w:u w:val="single"/>
        </w:rPr>
      </w:pPr>
    </w:p>
    <w:p w:rsidR="00855FF1" w:rsidRPr="00C240A0" w:rsidP="003371F0">
      <w:pPr>
        <w:pStyle w:val="NormalWeb"/>
        <w:bidi w:val="0"/>
        <w:spacing w:before="0" w:beforeAutospacing="0" w:after="0" w:afterAutospacing="0" w:line="276" w:lineRule="auto"/>
        <w:jc w:val="both"/>
        <w:rPr>
          <w:rFonts w:ascii="Times New Roman" w:hAnsi="Times New Roman"/>
        </w:rPr>
      </w:pPr>
      <w:r w:rsidRPr="00C240A0">
        <w:rPr>
          <w:rFonts w:ascii="Times New Roman" w:hAnsi="Times New Roman"/>
        </w:rPr>
        <w:t>Vzhľadom na zrušenie financovania politických strán príspevkami zo štátneho rozpočtu sa vypúšťa nadbytočné ustanovenie, v zmysle ktorého vykonáva finančnú kontrolu splnenia podmienok poskytovania príspevkov zo štátneho rozpočtu a správnosti ich použitia správy finančnej kontroly.</w:t>
      </w:r>
    </w:p>
    <w:p w:rsidR="00853317" w:rsidRPr="00C240A0" w:rsidP="003371F0">
      <w:pPr>
        <w:pStyle w:val="NormalWeb"/>
        <w:bidi w:val="0"/>
        <w:spacing w:before="0" w:beforeAutospacing="0" w:after="0" w:afterAutospacing="0" w:line="276" w:lineRule="auto"/>
        <w:jc w:val="both"/>
        <w:rPr>
          <w:rFonts w:ascii="Times New Roman" w:hAnsi="Times New Roman"/>
          <w:u w:val="single"/>
        </w:rPr>
      </w:pPr>
    </w:p>
    <w:p w:rsidR="00A55004" w:rsidRPr="00C240A0" w:rsidP="003371F0">
      <w:pPr>
        <w:pStyle w:val="NormalWeb"/>
        <w:bidi w:val="0"/>
        <w:spacing w:before="0" w:beforeAutospacing="0" w:after="0" w:afterAutospacing="0" w:line="276" w:lineRule="auto"/>
        <w:jc w:val="both"/>
        <w:rPr>
          <w:rFonts w:ascii="Times New Roman" w:hAnsi="Times New Roman"/>
          <w:u w:val="single"/>
        </w:rPr>
      </w:pPr>
      <w:r w:rsidR="00E4040D">
        <w:rPr>
          <w:rFonts w:ascii="Times New Roman" w:hAnsi="Times New Roman"/>
          <w:u w:val="single"/>
        </w:rPr>
        <w:t>K bodu 13</w:t>
      </w:r>
    </w:p>
    <w:p w:rsidR="008C43DC" w:rsidRPr="00C240A0" w:rsidP="003371F0">
      <w:pPr>
        <w:pStyle w:val="NormalWeb"/>
        <w:bidi w:val="0"/>
        <w:spacing w:before="0" w:beforeAutospacing="0" w:after="0" w:afterAutospacing="0" w:line="276" w:lineRule="auto"/>
        <w:jc w:val="both"/>
        <w:rPr>
          <w:rFonts w:ascii="Times New Roman" w:hAnsi="Times New Roman"/>
          <w:b/>
        </w:rPr>
      </w:pPr>
    </w:p>
    <w:p w:rsidR="00853317" w:rsidRPr="00C240A0" w:rsidP="003371F0">
      <w:pPr>
        <w:pStyle w:val="BodyText"/>
        <w:bidi w:val="0"/>
        <w:spacing w:before="120" w:line="276" w:lineRule="auto"/>
        <w:rPr>
          <w:rFonts w:ascii="Times New Roman" w:hAnsi="Times New Roman"/>
          <w:sz w:val="24"/>
          <w:szCs w:val="24"/>
          <w:lang w:val="sk-SK" w:eastAsia="x-none"/>
        </w:rPr>
      </w:pPr>
      <w:r w:rsidRPr="00B26147">
        <w:rPr>
          <w:rFonts w:ascii="Times New Roman" w:hAnsi="Times New Roman"/>
          <w:sz w:val="24"/>
          <w:szCs w:val="24"/>
          <w:u w:val="single"/>
          <w:lang w:val="sk-SK" w:eastAsia="x-none"/>
        </w:rPr>
        <w:t>Keďže návrh zákona by mal nadobudnúť účinnosť 1. mája a jeho predmetom úpravy je aj zrušenie všetkých príspevkov politickým stranám zo štátneho rozpočtu, je potrebné legislatívne upraviť otázku nároku politických strán na pomernú časť príspevku na činnosť a príspevku na mandát za rok 2013</w:t>
      </w:r>
      <w:r w:rsidRPr="00C240A0">
        <w:rPr>
          <w:rFonts w:ascii="Times New Roman" w:hAnsi="Times New Roman"/>
          <w:sz w:val="24"/>
          <w:szCs w:val="24"/>
          <w:lang w:val="sk-SK" w:eastAsia="x-none"/>
        </w:rPr>
        <w:t>, keďže príspevok za hlasy politické strany už dostali v roku 2012, ako aj výšku týchto príspevkov a termín ich poskytnutia zo štátneho rozpočtu.</w:t>
      </w:r>
    </w:p>
    <w:p w:rsidR="00C2602E" w:rsidRPr="00C240A0" w:rsidP="003371F0">
      <w:pPr>
        <w:pStyle w:val="BodyText"/>
        <w:bidi w:val="0"/>
        <w:spacing w:before="120" w:line="276" w:lineRule="auto"/>
        <w:rPr>
          <w:rFonts w:ascii="Times New Roman" w:hAnsi="Times New Roman"/>
          <w:sz w:val="24"/>
          <w:szCs w:val="24"/>
          <w:lang w:val="sk-SK" w:eastAsia="x-none"/>
        </w:rPr>
      </w:pPr>
      <w:r w:rsidRPr="00C240A0">
        <w:rPr>
          <w:rFonts w:ascii="Times New Roman" w:hAnsi="Times New Roman"/>
          <w:sz w:val="24"/>
          <w:szCs w:val="24"/>
          <w:lang w:val="sk-SK" w:eastAsia="x-none"/>
        </w:rPr>
        <w:t>Príspevok na činnosť a príspevok na mandát sa poskytujú priebežne počas celého volebného obdobia, pričom príspevok na mandát sa poskytuje na celý rok a príspevok na činnosť ročne formou určitého počtu podielov, ktorých najmenší počet politická strana dostane v roku</w:t>
      </w:r>
      <w:r w:rsidRPr="00C240A0" w:rsidR="00CF355C">
        <w:rPr>
          <w:rFonts w:ascii="Times New Roman" w:hAnsi="Times New Roman"/>
          <w:sz w:val="24"/>
          <w:szCs w:val="24"/>
          <w:lang w:val="sk-SK" w:eastAsia="x-none"/>
        </w:rPr>
        <w:t>, keď sa uskutočnili voľby</w:t>
      </w:r>
      <w:r w:rsidRPr="00C240A0">
        <w:rPr>
          <w:rFonts w:ascii="Times New Roman" w:hAnsi="Times New Roman"/>
          <w:sz w:val="24"/>
          <w:szCs w:val="24"/>
          <w:lang w:val="sk-SK" w:eastAsia="x-none"/>
        </w:rPr>
        <w:t xml:space="preserve"> a zvyšný počet podielov z tohto volebného roka sa vyplatí v roku konania nasledujúcich volieb.</w:t>
      </w:r>
    </w:p>
    <w:p w:rsidR="00853317" w:rsidRPr="00B26147" w:rsidP="003371F0">
      <w:pPr>
        <w:pStyle w:val="BodyText"/>
        <w:bidi w:val="0"/>
        <w:spacing w:before="120" w:line="276" w:lineRule="auto"/>
        <w:rPr>
          <w:rFonts w:ascii="Times New Roman" w:hAnsi="Times New Roman"/>
          <w:sz w:val="24"/>
          <w:szCs w:val="24"/>
          <w:u w:val="single"/>
          <w:lang w:val="sk-SK" w:eastAsia="x-none"/>
        </w:rPr>
      </w:pPr>
      <w:r w:rsidRPr="00C240A0">
        <w:rPr>
          <w:rFonts w:ascii="Times New Roman" w:hAnsi="Times New Roman"/>
          <w:sz w:val="24"/>
          <w:szCs w:val="24"/>
          <w:lang w:val="sk-SK" w:eastAsia="x-none"/>
        </w:rPr>
        <w:t xml:space="preserve">Podľa § 27 ods. 2 zákona o politických stranách a politických hnutiach sa </w:t>
      </w:r>
      <w:r w:rsidRPr="00B26147">
        <w:rPr>
          <w:rFonts w:ascii="Times New Roman" w:hAnsi="Times New Roman"/>
          <w:sz w:val="24"/>
          <w:szCs w:val="24"/>
          <w:u w:val="single"/>
          <w:lang w:val="sk-SK" w:eastAsia="x-none"/>
        </w:rPr>
        <w:t>príspevok na činnosť</w:t>
      </w:r>
      <w:r w:rsidRPr="00C240A0">
        <w:rPr>
          <w:rFonts w:ascii="Times New Roman" w:hAnsi="Times New Roman"/>
          <w:sz w:val="24"/>
          <w:szCs w:val="24"/>
          <w:lang w:val="sk-SK" w:eastAsia="x-none"/>
        </w:rPr>
        <w:t xml:space="preserve"> rovná celkovej sume príspevku za hlasy, ktorá sa rozdelí na 48 podielov, pričom v roku konania volieb sa vyplatia najviac tri podiely, v každom celom roku volebného obdobia sa vyplatí 12 podielov a v roku konania nasledujúcich volieb sa vyplatia zvyšné podiely. </w:t>
      </w:r>
      <w:r w:rsidRPr="00B26147">
        <w:rPr>
          <w:rFonts w:ascii="Times New Roman" w:hAnsi="Times New Roman"/>
          <w:sz w:val="24"/>
          <w:szCs w:val="24"/>
          <w:lang w:val="sk-SK" w:eastAsia="x-none"/>
        </w:rPr>
        <w:t>Vzhľadom na nadobudnutie účinnosti návrhu zákona 1. mája patrí politickej strane príspevok na činnosť len za prvé štyri mesiace roka 2013, t.j. štyri podiely a nie celých 12, ktoré by jej v roku 2013 patrili, avšak len za predpokladu, že by išlo o celý rok volebného obdobia, k čomu už nedôjde zrušením príspevku na činnosť návrhom zákona. Aby politická strana nebola ukrátená o zvyšné podiely za rok 2012, ktoré jej mali byť vyplatené až v roku konania nasledujúcich volieb, t.j. v roku 2016, návrh zákona ustanovuje, že sa jej tieto zvyšné podiely za rok 2012 vyplatia spolu so 4 podielmi za rok 2013.</w:t>
      </w:r>
      <w:r w:rsidRPr="00B26147">
        <w:rPr>
          <w:rFonts w:ascii="Times New Roman" w:hAnsi="Times New Roman"/>
          <w:sz w:val="24"/>
          <w:szCs w:val="24"/>
          <w:u w:val="single"/>
          <w:lang w:val="sk-SK" w:eastAsia="x-none"/>
        </w:rPr>
        <w:t xml:space="preserve"> </w:t>
      </w:r>
    </w:p>
    <w:p w:rsidR="00853317" w:rsidRPr="00C240A0" w:rsidP="003371F0">
      <w:pPr>
        <w:pStyle w:val="BodyText"/>
        <w:bidi w:val="0"/>
        <w:spacing w:before="120" w:line="276" w:lineRule="auto"/>
        <w:rPr>
          <w:rFonts w:ascii="Times New Roman" w:hAnsi="Times New Roman"/>
          <w:sz w:val="24"/>
          <w:szCs w:val="24"/>
          <w:lang w:val="sk-SK" w:eastAsia="x-none"/>
        </w:rPr>
      </w:pPr>
      <w:r w:rsidRPr="00C240A0">
        <w:rPr>
          <w:rFonts w:ascii="Times New Roman" w:hAnsi="Times New Roman"/>
          <w:sz w:val="24"/>
          <w:szCs w:val="24"/>
          <w:lang w:val="sk-SK" w:eastAsia="x-none"/>
        </w:rPr>
        <w:t>Podľa § 27 ods. 3 písm. b) zákona o politických stranách a politických hnutiach sa príspevok na činnosť vyplatí v priebehu volebného obdobia do 30 dní od predloženia výročnej správy, ktorá je v súlade s § 30 tohto zákona. Výročnú správu je politická strana povinná v súlade s    § 30 ods. 1 zákona o politických stranách a politických h</w:t>
      </w:r>
      <w:r w:rsidRPr="00C240A0" w:rsidR="00CF355C">
        <w:rPr>
          <w:rFonts w:ascii="Times New Roman" w:hAnsi="Times New Roman"/>
          <w:sz w:val="24"/>
          <w:szCs w:val="24"/>
          <w:lang w:val="sk-SK" w:eastAsia="x-none"/>
        </w:rPr>
        <w:t xml:space="preserve">nutiach predložiť každoročne NR SR </w:t>
      </w:r>
      <w:r w:rsidRPr="00C240A0">
        <w:rPr>
          <w:rFonts w:ascii="Times New Roman" w:hAnsi="Times New Roman"/>
          <w:sz w:val="24"/>
          <w:szCs w:val="24"/>
          <w:lang w:val="sk-SK" w:eastAsia="x-none"/>
        </w:rPr>
        <w:t>do 30. apríla. Hoci sa § 27 zákona o politických stranách a politických hnutiach návrhom zákona zrušuje, lehota na vyplatenie príspevku za činnosť a podmienky jej vyplatenia sa v prechodných ustanoveniach návrhu zákona ponechávajú upravené rovnakým spôsobom ako doteraz.</w:t>
      </w:r>
    </w:p>
    <w:p w:rsidR="00853317" w:rsidRPr="00C240A0" w:rsidP="003371F0">
      <w:pPr>
        <w:pStyle w:val="BodyText"/>
        <w:bidi w:val="0"/>
        <w:spacing w:before="120" w:line="276" w:lineRule="auto"/>
        <w:rPr>
          <w:rFonts w:ascii="Times New Roman" w:hAnsi="Times New Roman"/>
          <w:sz w:val="24"/>
          <w:szCs w:val="24"/>
          <w:lang w:val="sk-SK" w:eastAsia="x-none"/>
        </w:rPr>
      </w:pPr>
      <w:r w:rsidRPr="00C240A0">
        <w:rPr>
          <w:rFonts w:ascii="Times New Roman" w:hAnsi="Times New Roman"/>
          <w:sz w:val="24"/>
          <w:szCs w:val="24"/>
          <w:lang w:val="sk-SK" w:eastAsia="x-none"/>
        </w:rPr>
        <w:t xml:space="preserve">Podľa § 28 ods. 2 zákona o politických stranách a politických hnutiach sa </w:t>
      </w:r>
      <w:r w:rsidRPr="00B26147">
        <w:rPr>
          <w:rFonts w:ascii="Times New Roman" w:hAnsi="Times New Roman"/>
          <w:sz w:val="24"/>
          <w:szCs w:val="24"/>
          <w:u w:val="single"/>
          <w:lang w:val="sk-SK" w:eastAsia="x-none"/>
        </w:rPr>
        <w:t xml:space="preserve">príspevok na mandát </w:t>
      </w:r>
      <w:r w:rsidRPr="00C240A0">
        <w:rPr>
          <w:rFonts w:ascii="Times New Roman" w:hAnsi="Times New Roman"/>
          <w:sz w:val="24"/>
          <w:szCs w:val="24"/>
          <w:lang w:val="sk-SK" w:eastAsia="x-none"/>
        </w:rPr>
        <w:t>vypláca na jeden rok a jeden mandát po celé volebné obdobie tej strane, na ktorej kandidátnej listine poslanec kandidoval. Vzhľadom na nadobudnutie účinnosti návrhu zákona 1. mája patrí politickej strane príspevok na mandát len za prvé štyri mesiace roka 2013, keďže za celý rok to už nebude možné kvôli zrušeniu tohto príspevku návrhom zákona.</w:t>
      </w:r>
    </w:p>
    <w:p w:rsidR="00853317" w:rsidRPr="00C240A0" w:rsidP="003371F0">
      <w:pPr>
        <w:pStyle w:val="BodyText"/>
        <w:bidi w:val="0"/>
        <w:spacing w:before="120" w:line="276" w:lineRule="auto"/>
        <w:rPr>
          <w:rFonts w:ascii="Times New Roman" w:hAnsi="Times New Roman"/>
          <w:sz w:val="24"/>
          <w:szCs w:val="24"/>
          <w:lang w:val="sk-SK" w:eastAsia="x-none"/>
        </w:rPr>
      </w:pPr>
      <w:r w:rsidRPr="00C240A0">
        <w:rPr>
          <w:rFonts w:ascii="Times New Roman" w:hAnsi="Times New Roman"/>
          <w:sz w:val="24"/>
          <w:szCs w:val="24"/>
          <w:lang w:val="sk-SK" w:eastAsia="x-none"/>
        </w:rPr>
        <w:t>Podľa § 28 ods. 4 zákona o politických stranách a politických hnutiach vypláca Ministerstvo financií Slovenskej republiky príspevok na mandát každoročne počas volebného obdobia do konca júla. Vyplatenie príspevku je podmienené predložením predbežnej správy, záverečnej správy a aj výročnej správy za príslušný rok (resp. ak sa niektorá z týchto správ nepreloží, hoci sa mala, nárok na príspevok na mandát zaniká zo zákona) v súlade s § 28 ods. 3 zákona o politických stranách a politických hnutiach. S prihliadnutím na nadobudnutie účinnosti návrhu zákona a zrušenie § 28 zákona o politických stranách a politických hnutiach k 1. máju 2013 sa v prechodných ustanoveniach návrhu zákona zakotvuje nová lehota na vyplatenie tohto príspevku, a to do 30 dní odo dňa nadobudnutia účinnosti zákona, avšak len za predpokladu, že si politická strana splnila svoje povinnosti v súvislosti s predložením všetkých troch uvedených správ, ak takúto povinnosť mala podľa zákona o politických stranách a politických hnutiach.</w:t>
      </w:r>
    </w:p>
    <w:p w:rsidR="00853317" w:rsidRPr="00C240A0" w:rsidP="003371F0">
      <w:pPr>
        <w:pStyle w:val="NormalWeb"/>
        <w:bidi w:val="0"/>
        <w:spacing w:before="0" w:beforeAutospacing="0" w:after="0" w:afterAutospacing="0" w:line="276" w:lineRule="auto"/>
        <w:jc w:val="both"/>
        <w:rPr>
          <w:rFonts w:ascii="Times New Roman" w:hAnsi="Times New Roman"/>
          <w:b/>
        </w:rPr>
      </w:pPr>
    </w:p>
    <w:p w:rsidR="00853317" w:rsidRPr="00C240A0" w:rsidP="003371F0">
      <w:pPr>
        <w:pStyle w:val="NormalWeb"/>
        <w:bidi w:val="0"/>
        <w:spacing w:before="0" w:beforeAutospacing="0" w:after="0" w:afterAutospacing="0" w:line="276" w:lineRule="auto"/>
        <w:jc w:val="both"/>
        <w:rPr>
          <w:rFonts w:ascii="Times New Roman" w:hAnsi="Times New Roman"/>
          <w:b/>
        </w:rPr>
      </w:pPr>
    </w:p>
    <w:p w:rsidR="00B26147" w:rsidP="003371F0">
      <w:pPr>
        <w:pStyle w:val="NormalWeb"/>
        <w:bidi w:val="0"/>
        <w:spacing w:before="0" w:beforeAutospacing="0" w:after="0" w:afterAutospacing="0" w:line="276" w:lineRule="auto"/>
        <w:jc w:val="both"/>
        <w:rPr>
          <w:rFonts w:ascii="Times New Roman" w:hAnsi="Times New Roman"/>
          <w:b/>
        </w:rPr>
      </w:pPr>
    </w:p>
    <w:p w:rsidR="00B002B0" w:rsidP="003371F0">
      <w:pPr>
        <w:pStyle w:val="NormalWeb"/>
        <w:bidi w:val="0"/>
        <w:spacing w:before="0" w:beforeAutospacing="0" w:after="0" w:afterAutospacing="0" w:line="276" w:lineRule="auto"/>
        <w:jc w:val="both"/>
        <w:rPr>
          <w:rFonts w:ascii="Times New Roman" w:hAnsi="Times New Roman"/>
          <w:b/>
        </w:rPr>
      </w:pPr>
    </w:p>
    <w:p w:rsidR="009662F8" w:rsidRPr="00C240A0" w:rsidP="003371F0">
      <w:pPr>
        <w:pStyle w:val="NormalWeb"/>
        <w:bidi w:val="0"/>
        <w:spacing w:before="0" w:beforeAutospacing="0" w:after="0" w:afterAutospacing="0" w:line="276" w:lineRule="auto"/>
        <w:jc w:val="both"/>
        <w:rPr>
          <w:rFonts w:ascii="Times New Roman" w:hAnsi="Times New Roman"/>
          <w:b/>
        </w:rPr>
      </w:pPr>
      <w:r w:rsidRPr="00C240A0" w:rsidR="00BF416B">
        <w:rPr>
          <w:rFonts w:ascii="Times New Roman" w:hAnsi="Times New Roman"/>
          <w:b/>
        </w:rPr>
        <w:t>K Čl. II</w:t>
      </w:r>
    </w:p>
    <w:p w:rsidR="000B6A08" w:rsidRPr="00C240A0" w:rsidP="003371F0">
      <w:pPr>
        <w:pStyle w:val="NormalWeb"/>
        <w:bidi w:val="0"/>
        <w:spacing w:before="0" w:beforeAutospacing="0" w:after="0" w:afterAutospacing="0" w:line="276" w:lineRule="auto"/>
        <w:jc w:val="both"/>
        <w:rPr>
          <w:rFonts w:ascii="Times New Roman" w:hAnsi="Times New Roman"/>
          <w:b/>
        </w:rPr>
      </w:pPr>
    </w:p>
    <w:p w:rsidR="000B6A08" w:rsidRPr="00C240A0" w:rsidP="003371F0">
      <w:pPr>
        <w:pStyle w:val="NormalWeb"/>
        <w:bidi w:val="0"/>
        <w:spacing w:before="0" w:beforeAutospacing="0" w:after="0" w:afterAutospacing="0" w:line="276" w:lineRule="auto"/>
        <w:jc w:val="both"/>
        <w:rPr>
          <w:rFonts w:ascii="Times New Roman" w:hAnsi="Times New Roman"/>
          <w:u w:val="single"/>
        </w:rPr>
      </w:pPr>
      <w:r w:rsidRPr="00C240A0">
        <w:rPr>
          <w:rFonts w:ascii="Times New Roman" w:hAnsi="Times New Roman"/>
          <w:u w:val="single"/>
        </w:rPr>
        <w:t>K bodu 1</w:t>
      </w:r>
    </w:p>
    <w:p w:rsidR="008011FD" w:rsidRPr="00C240A0" w:rsidP="003371F0">
      <w:pPr>
        <w:pStyle w:val="NormalWeb"/>
        <w:bidi w:val="0"/>
        <w:spacing w:before="0" w:beforeAutospacing="0" w:after="0" w:afterAutospacing="0" w:line="276" w:lineRule="auto"/>
        <w:jc w:val="both"/>
        <w:rPr>
          <w:rFonts w:ascii="Times New Roman" w:hAnsi="Times New Roman"/>
          <w:u w:val="single"/>
        </w:rPr>
      </w:pPr>
    </w:p>
    <w:p w:rsidR="000B6A08" w:rsidRPr="00C240A0" w:rsidP="003371F0">
      <w:pPr>
        <w:pStyle w:val="NormalWeb"/>
        <w:bidi w:val="0"/>
        <w:spacing w:before="0" w:beforeAutospacing="0" w:after="0" w:afterAutospacing="0" w:line="276" w:lineRule="auto"/>
        <w:jc w:val="both"/>
        <w:rPr>
          <w:rFonts w:ascii="Times New Roman" w:hAnsi="Times New Roman"/>
        </w:rPr>
      </w:pPr>
      <w:r w:rsidRPr="00B26147">
        <w:rPr>
          <w:rFonts w:ascii="Times New Roman" w:hAnsi="Times New Roman"/>
          <w:u w:val="single"/>
        </w:rPr>
        <w:t xml:space="preserve">Ide o terminologickú úpravu </w:t>
      </w:r>
      <w:r w:rsidRPr="00B26147" w:rsidR="00312A98">
        <w:rPr>
          <w:rFonts w:ascii="Times New Roman" w:hAnsi="Times New Roman"/>
          <w:u w:val="single"/>
        </w:rPr>
        <w:t xml:space="preserve">názvu verejnoprávnej inštitúcie – Rozhlasu a televízie </w:t>
      </w:r>
      <w:r w:rsidRPr="00B26147" w:rsidR="00902B9C">
        <w:rPr>
          <w:rFonts w:ascii="Times New Roman" w:hAnsi="Times New Roman"/>
          <w:u w:val="single"/>
        </w:rPr>
        <w:t>Slovenska</w:t>
      </w:r>
      <w:r w:rsidRPr="00C240A0" w:rsidR="00F476A1">
        <w:rPr>
          <w:rFonts w:ascii="Times New Roman" w:hAnsi="Times New Roman"/>
        </w:rPr>
        <w:t xml:space="preserve"> </w:t>
      </w:r>
      <w:r w:rsidRPr="00C240A0" w:rsidR="00312A98">
        <w:rPr>
          <w:rFonts w:ascii="Times New Roman" w:hAnsi="Times New Roman"/>
        </w:rPr>
        <w:t>poskytuj</w:t>
      </w:r>
      <w:r w:rsidRPr="00C240A0" w:rsidR="00902B9C">
        <w:rPr>
          <w:rFonts w:ascii="Times New Roman" w:hAnsi="Times New Roman"/>
        </w:rPr>
        <w:t>úcej</w:t>
      </w:r>
      <w:r w:rsidRPr="00C240A0" w:rsidR="00312A98">
        <w:rPr>
          <w:rFonts w:ascii="Times New Roman" w:hAnsi="Times New Roman"/>
        </w:rPr>
        <w:t xml:space="preserve"> služby verejnosti v oblasti rozhlasového vysielania a televízneho vysielania</w:t>
      </w:r>
      <w:r w:rsidRPr="00C240A0" w:rsidR="00F476A1">
        <w:rPr>
          <w:rFonts w:ascii="Times New Roman" w:hAnsi="Times New Roman"/>
        </w:rPr>
        <w:t>,</w:t>
      </w:r>
      <w:r w:rsidRPr="00C240A0" w:rsidR="00312A98">
        <w:rPr>
          <w:rFonts w:ascii="Times New Roman" w:hAnsi="Times New Roman"/>
        </w:rPr>
        <w:t xml:space="preserve"> ktorá </w:t>
      </w:r>
      <w:r w:rsidRPr="00C240A0">
        <w:rPr>
          <w:rFonts w:ascii="Times New Roman" w:hAnsi="Times New Roman"/>
        </w:rPr>
        <w:t>súvis</w:t>
      </w:r>
      <w:r w:rsidRPr="00C240A0" w:rsidR="00312A98">
        <w:rPr>
          <w:rFonts w:ascii="Times New Roman" w:hAnsi="Times New Roman"/>
        </w:rPr>
        <w:t>í</w:t>
      </w:r>
      <w:r w:rsidRPr="00C240A0">
        <w:rPr>
          <w:rFonts w:ascii="Times New Roman" w:hAnsi="Times New Roman"/>
        </w:rPr>
        <w:t xml:space="preserve"> s prijatím zákona č. 532/2010 Z. z. o Rozhlase a televízii Slovenska a o zmene a doplnení niektorých zákonov v znení </w:t>
      </w:r>
      <w:r w:rsidRPr="00C240A0" w:rsidR="00312A98">
        <w:rPr>
          <w:rFonts w:ascii="Times New Roman" w:hAnsi="Times New Roman"/>
        </w:rPr>
        <w:t>neskorších predpisov (ďalej len „zákon o</w:t>
      </w:r>
      <w:r w:rsidRPr="00C240A0" w:rsidR="00902B9C">
        <w:rPr>
          <w:rFonts w:ascii="Times New Roman" w:hAnsi="Times New Roman"/>
        </w:rPr>
        <w:t> Rozhlase a televízii Slovenska“</w:t>
      </w:r>
      <w:r w:rsidRPr="00C240A0" w:rsidR="00312A98">
        <w:rPr>
          <w:rFonts w:ascii="Times New Roman" w:hAnsi="Times New Roman"/>
        </w:rPr>
        <w:t>). Prijatím zákona o Rozhlase a televízii Slovens</w:t>
      </w:r>
      <w:r w:rsidRPr="00C240A0" w:rsidR="008011FD">
        <w:rPr>
          <w:rFonts w:ascii="Times New Roman" w:hAnsi="Times New Roman"/>
        </w:rPr>
        <w:t xml:space="preserve">ka sa spojila Slovenská televízia a Slovenský rozhlas do jedného </w:t>
      </w:r>
      <w:r w:rsidRPr="00C240A0" w:rsidR="00F476A1">
        <w:rPr>
          <w:rFonts w:ascii="Times New Roman" w:hAnsi="Times New Roman"/>
        </w:rPr>
        <w:t>verejnoprávneho média</w:t>
      </w:r>
      <w:r w:rsidRPr="00C240A0" w:rsidR="008011FD">
        <w:rPr>
          <w:rFonts w:ascii="Times New Roman" w:hAnsi="Times New Roman"/>
        </w:rPr>
        <w:t>. Na základe uvedeného je potrebné terminologicky spresniť názov inštitúcie vysielajúcej politické reklamy</w:t>
      </w:r>
      <w:r w:rsidRPr="00C240A0" w:rsidR="00902B9C">
        <w:rPr>
          <w:rFonts w:ascii="Times New Roman" w:hAnsi="Times New Roman"/>
        </w:rPr>
        <w:t xml:space="preserve"> a diskusné relácie</w:t>
      </w:r>
      <w:r w:rsidRPr="00C240A0" w:rsidR="008011FD">
        <w:rPr>
          <w:rFonts w:ascii="Times New Roman" w:hAnsi="Times New Roman"/>
        </w:rPr>
        <w:t xml:space="preserve"> počas určitého časového obdobia pred voľbami </w:t>
      </w:r>
      <w:r w:rsidRPr="00C240A0" w:rsidR="00F476A1">
        <w:rPr>
          <w:rFonts w:ascii="Times New Roman" w:hAnsi="Times New Roman"/>
        </w:rPr>
        <w:t>na Rozhlas a televízia Slovenska</w:t>
      </w:r>
      <w:r w:rsidRPr="00C240A0" w:rsidR="008011FD">
        <w:rPr>
          <w:rFonts w:ascii="Times New Roman" w:hAnsi="Times New Roman"/>
        </w:rPr>
        <w:t xml:space="preserve"> a za tým účelom upraviť aj poznámku pod čiarou k odkazu 13.</w:t>
      </w:r>
      <w:r w:rsidRPr="00C240A0" w:rsidR="00CF355C">
        <w:rPr>
          <w:rFonts w:ascii="Times New Roman" w:hAnsi="Times New Roman"/>
        </w:rPr>
        <w:t xml:space="preserve"> Zároveň sa vypúšťa poznámka pod čiarou k odkazu 14.</w:t>
      </w:r>
    </w:p>
    <w:p w:rsidR="00902B9C" w:rsidRPr="00C240A0" w:rsidP="003371F0">
      <w:pPr>
        <w:pStyle w:val="NormalWeb"/>
        <w:bidi w:val="0"/>
        <w:spacing w:before="0" w:beforeAutospacing="0" w:after="0" w:afterAutospacing="0" w:line="276" w:lineRule="auto"/>
        <w:jc w:val="both"/>
        <w:rPr>
          <w:rFonts w:ascii="Times New Roman" w:hAnsi="Times New Roman"/>
        </w:rPr>
      </w:pPr>
    </w:p>
    <w:p w:rsidR="00F259FE" w:rsidP="003371F0">
      <w:pPr>
        <w:pStyle w:val="NormalWeb"/>
        <w:bidi w:val="0"/>
        <w:spacing w:before="0" w:beforeAutospacing="0" w:after="0" w:afterAutospacing="0" w:line="276" w:lineRule="auto"/>
        <w:jc w:val="both"/>
        <w:rPr>
          <w:rFonts w:ascii="Times New Roman" w:hAnsi="Times New Roman"/>
          <w:u w:val="single"/>
        </w:rPr>
      </w:pPr>
      <w:r w:rsidRPr="00C240A0">
        <w:rPr>
          <w:rFonts w:ascii="Times New Roman" w:hAnsi="Times New Roman"/>
          <w:u w:val="single"/>
        </w:rPr>
        <w:t>K bodu 2</w:t>
      </w:r>
    </w:p>
    <w:p w:rsidR="0012792B" w:rsidP="003371F0">
      <w:pPr>
        <w:pStyle w:val="NormalWeb"/>
        <w:bidi w:val="0"/>
        <w:spacing w:before="0" w:beforeAutospacing="0" w:after="0" w:afterAutospacing="0" w:line="276" w:lineRule="auto"/>
        <w:jc w:val="both"/>
        <w:rPr>
          <w:rFonts w:ascii="Times New Roman" w:hAnsi="Times New Roman"/>
          <w:u w:val="single"/>
        </w:rPr>
      </w:pPr>
    </w:p>
    <w:p w:rsidR="0012792B" w:rsidRPr="00C240A0" w:rsidP="0012792B">
      <w:pPr>
        <w:pStyle w:val="NormalWeb"/>
        <w:bidi w:val="0"/>
        <w:spacing w:before="0" w:beforeAutospacing="0" w:after="0" w:afterAutospacing="0" w:line="276" w:lineRule="auto"/>
        <w:jc w:val="both"/>
        <w:rPr>
          <w:rFonts w:ascii="Times New Roman" w:hAnsi="Times New Roman"/>
        </w:rPr>
      </w:pPr>
      <w:r w:rsidRPr="00C240A0">
        <w:rPr>
          <w:rFonts w:ascii="Times New Roman" w:hAnsi="Times New Roman"/>
        </w:rPr>
        <w:t xml:space="preserve">Ide o legislatívno-technickú úpravu, ktorá bezprostredne súvisí s Čl. </w:t>
      </w:r>
      <w:r>
        <w:rPr>
          <w:rFonts w:ascii="Times New Roman" w:hAnsi="Times New Roman"/>
        </w:rPr>
        <w:t>II</w:t>
      </w:r>
      <w:r w:rsidRPr="00C240A0">
        <w:rPr>
          <w:rFonts w:ascii="Times New Roman" w:hAnsi="Times New Roman"/>
        </w:rPr>
        <w:t> bod</w:t>
      </w:r>
      <w:r>
        <w:rPr>
          <w:rFonts w:ascii="Times New Roman" w:hAnsi="Times New Roman"/>
        </w:rPr>
        <w:t>om 1</w:t>
      </w:r>
      <w:r w:rsidRPr="00C240A0">
        <w:rPr>
          <w:rFonts w:ascii="Times New Roman" w:hAnsi="Times New Roman"/>
        </w:rPr>
        <w:t xml:space="preserve"> tohto návrhu zákona.</w:t>
      </w:r>
    </w:p>
    <w:p w:rsidR="0012792B" w:rsidP="003371F0">
      <w:pPr>
        <w:pStyle w:val="NormalWeb"/>
        <w:bidi w:val="0"/>
        <w:spacing w:before="0" w:beforeAutospacing="0" w:after="0" w:afterAutospacing="0" w:line="276" w:lineRule="auto"/>
        <w:jc w:val="both"/>
        <w:rPr>
          <w:rFonts w:ascii="Times New Roman" w:hAnsi="Times New Roman"/>
          <w:u w:val="single"/>
        </w:rPr>
      </w:pPr>
    </w:p>
    <w:p w:rsidR="00F259FE" w:rsidP="003371F0">
      <w:pPr>
        <w:pStyle w:val="NormalWeb"/>
        <w:bidi w:val="0"/>
        <w:spacing w:before="0" w:beforeAutospacing="0" w:after="0" w:afterAutospacing="0" w:line="276" w:lineRule="auto"/>
        <w:jc w:val="both"/>
        <w:rPr>
          <w:rFonts w:ascii="Times New Roman" w:hAnsi="Times New Roman"/>
          <w:u w:val="single"/>
        </w:rPr>
      </w:pPr>
      <w:r w:rsidR="004737AB">
        <w:rPr>
          <w:rFonts w:ascii="Times New Roman" w:hAnsi="Times New Roman"/>
          <w:u w:val="single"/>
        </w:rPr>
        <w:t>K bodu 3</w:t>
      </w:r>
    </w:p>
    <w:p w:rsidR="004737AB" w:rsidRPr="00C240A0" w:rsidP="003371F0">
      <w:pPr>
        <w:pStyle w:val="NormalWeb"/>
        <w:bidi w:val="0"/>
        <w:spacing w:before="0" w:beforeAutospacing="0" w:after="0" w:afterAutospacing="0" w:line="276" w:lineRule="auto"/>
        <w:jc w:val="both"/>
        <w:rPr>
          <w:rFonts w:ascii="Times New Roman" w:hAnsi="Times New Roman"/>
          <w:u w:val="single"/>
        </w:rPr>
      </w:pPr>
    </w:p>
    <w:p w:rsidR="00F259FE" w:rsidRPr="00C240A0" w:rsidP="003371F0">
      <w:pPr>
        <w:pStyle w:val="NormalWeb"/>
        <w:bidi w:val="0"/>
        <w:spacing w:before="0" w:beforeAutospacing="0" w:after="0" w:afterAutospacing="0" w:line="276" w:lineRule="auto"/>
        <w:jc w:val="both"/>
        <w:rPr>
          <w:rFonts w:ascii="Times New Roman" w:hAnsi="Times New Roman"/>
        </w:rPr>
      </w:pPr>
      <w:r w:rsidRPr="00C240A0" w:rsidR="004A4D58">
        <w:rPr>
          <w:rFonts w:ascii="Times New Roman" w:hAnsi="Times New Roman"/>
        </w:rPr>
        <w:t xml:space="preserve">V zmysle súčasnej právnej úpravy vyhradí Rozhlas a televízia Slovenska čas na vysielanie politickej reklamy, a to 30 minút pre kandidujúcu politickú stranu alebo koalíciu, spolu však najviac desať hodín vysielacieho času. </w:t>
      </w:r>
    </w:p>
    <w:p w:rsidR="00566527" w:rsidRPr="00C240A0" w:rsidP="003371F0">
      <w:pPr>
        <w:pStyle w:val="NormalWeb"/>
        <w:bidi w:val="0"/>
        <w:spacing w:before="0" w:beforeAutospacing="0" w:after="0" w:afterAutospacing="0" w:line="276" w:lineRule="auto"/>
        <w:jc w:val="both"/>
        <w:rPr>
          <w:rFonts w:ascii="Times New Roman" w:hAnsi="Times New Roman"/>
        </w:rPr>
      </w:pPr>
    </w:p>
    <w:p w:rsidR="00F56FC2" w:rsidRPr="00C240A0" w:rsidP="003371F0">
      <w:pPr>
        <w:pStyle w:val="NormalWeb"/>
        <w:bidi w:val="0"/>
        <w:spacing w:before="0" w:beforeAutospacing="0" w:after="0" w:afterAutospacing="0" w:line="276" w:lineRule="auto"/>
        <w:jc w:val="both"/>
        <w:rPr>
          <w:rFonts w:ascii="Times New Roman" w:hAnsi="Times New Roman"/>
        </w:rPr>
      </w:pPr>
      <w:r w:rsidRPr="00C240A0">
        <w:rPr>
          <w:rFonts w:ascii="Times New Roman" w:hAnsi="Times New Roman"/>
        </w:rPr>
        <w:t>V médiách i</w:t>
      </w:r>
      <w:r w:rsidRPr="00C240A0" w:rsidR="00566527">
        <w:rPr>
          <w:rFonts w:ascii="Times New Roman" w:hAnsi="Times New Roman"/>
        </w:rPr>
        <w:t> vo verejnej mienke</w:t>
      </w:r>
      <w:r w:rsidRPr="00C240A0">
        <w:rPr>
          <w:rFonts w:ascii="Times New Roman" w:hAnsi="Times New Roman"/>
        </w:rPr>
        <w:t xml:space="preserve"> sa už dlhšiu dobu objavuje kritika politic</w:t>
      </w:r>
      <w:r w:rsidRPr="00C240A0" w:rsidR="00935288">
        <w:rPr>
          <w:rFonts w:ascii="Times New Roman" w:hAnsi="Times New Roman"/>
        </w:rPr>
        <w:t xml:space="preserve">kých strán, ktoré trpia </w:t>
      </w:r>
      <w:r w:rsidRPr="00C240A0">
        <w:rPr>
          <w:rFonts w:ascii="Times New Roman" w:hAnsi="Times New Roman"/>
        </w:rPr>
        <w:t>nedôverou, podozrievavosťou a</w:t>
      </w:r>
      <w:r w:rsidRPr="00C240A0" w:rsidR="00935288">
        <w:rPr>
          <w:rFonts w:ascii="Times New Roman" w:hAnsi="Times New Roman"/>
        </w:rPr>
        <w:t> nezáujmu zo strany</w:t>
      </w:r>
      <w:r w:rsidRPr="00C240A0">
        <w:rPr>
          <w:rFonts w:ascii="Times New Roman" w:hAnsi="Times New Roman"/>
        </w:rPr>
        <w:t xml:space="preserve"> voličov. </w:t>
      </w:r>
      <w:r w:rsidRPr="00C240A0" w:rsidR="00790DFC">
        <w:rPr>
          <w:rFonts w:ascii="Times New Roman" w:hAnsi="Times New Roman"/>
        </w:rPr>
        <w:t xml:space="preserve">Najmä politické strany, ktoré už viac rokov pôsobia na pôde NR SR, sú sprevádzané škandálmi a ľudia ich nepovažujú za plnohodnotný a spoľahlivý nástroj reprezentácie postojov a názorov. </w:t>
      </w:r>
      <w:r w:rsidRPr="00C240A0" w:rsidR="0002610F">
        <w:rPr>
          <w:rFonts w:ascii="Times New Roman" w:hAnsi="Times New Roman"/>
        </w:rPr>
        <w:t>V dôsledku súčasného nastaveného systému sa do NR SR len veľmi ťažko dostan</w:t>
      </w:r>
      <w:r w:rsidRPr="00C240A0" w:rsidR="00566527">
        <w:rPr>
          <w:rFonts w:ascii="Times New Roman" w:hAnsi="Times New Roman"/>
        </w:rPr>
        <w:t xml:space="preserve">ú ľudia, ktorých postoje a osobnosť nie sú poznačené politickou minulosťou, resp. </w:t>
      </w:r>
      <w:r w:rsidRPr="00C240A0" w:rsidR="00935288">
        <w:rPr>
          <w:rFonts w:ascii="Times New Roman" w:hAnsi="Times New Roman"/>
        </w:rPr>
        <w:t xml:space="preserve">blízkymi </w:t>
      </w:r>
      <w:r w:rsidRPr="00C240A0" w:rsidR="00566527">
        <w:rPr>
          <w:rFonts w:ascii="Times New Roman" w:hAnsi="Times New Roman"/>
        </w:rPr>
        <w:t xml:space="preserve">vzťahmi s vrcholnými štátnymi predstaviteľmi. </w:t>
      </w:r>
    </w:p>
    <w:p w:rsidR="00566527" w:rsidRPr="00C240A0" w:rsidP="003371F0">
      <w:pPr>
        <w:pStyle w:val="NormalWeb"/>
        <w:bidi w:val="0"/>
        <w:spacing w:before="0" w:beforeAutospacing="0" w:after="0" w:afterAutospacing="0" w:line="276" w:lineRule="auto"/>
        <w:jc w:val="both"/>
        <w:rPr>
          <w:rFonts w:ascii="Times New Roman" w:hAnsi="Times New Roman"/>
        </w:rPr>
      </w:pPr>
    </w:p>
    <w:p w:rsidR="00935288" w:rsidRPr="00C240A0" w:rsidP="003371F0">
      <w:pPr>
        <w:pStyle w:val="NormalWeb"/>
        <w:bidi w:val="0"/>
        <w:spacing w:before="0" w:beforeAutospacing="0" w:after="0" w:afterAutospacing="0" w:line="276" w:lineRule="auto"/>
        <w:jc w:val="both"/>
        <w:rPr>
          <w:rFonts w:ascii="Times New Roman" w:hAnsi="Times New Roman"/>
        </w:rPr>
      </w:pPr>
      <w:r w:rsidRPr="00C240A0" w:rsidR="00566527">
        <w:rPr>
          <w:rFonts w:ascii="Times New Roman" w:hAnsi="Times New Roman"/>
        </w:rPr>
        <w:t xml:space="preserve">V snahe zmeniť súčasný systém fungovania politiky </w:t>
      </w:r>
      <w:r w:rsidRPr="00B26147" w:rsidR="00EB7572">
        <w:rPr>
          <w:rFonts w:ascii="Times New Roman" w:hAnsi="Times New Roman"/>
          <w:u w:val="single"/>
        </w:rPr>
        <w:t xml:space="preserve">sa navrhuje, aby Rozhlas a televízia Slovenska mali oprávnenie vysielať politické reklamy iba takým stranám, ktoré </w:t>
      </w:r>
      <w:r w:rsidRPr="00B26147" w:rsidR="00B26147">
        <w:rPr>
          <w:rFonts w:ascii="Times New Roman" w:hAnsi="Times New Roman"/>
          <w:u w:val="single"/>
        </w:rPr>
        <w:t>spĺňajú definíciu novej strany.</w:t>
      </w:r>
      <w:r w:rsidRPr="00C240A0">
        <w:rPr>
          <w:rFonts w:ascii="Times New Roman" w:hAnsi="Times New Roman"/>
        </w:rPr>
        <w:t xml:space="preserve"> To znamená, že iba nová strana uchádzajúca sa o priazeň voliča vo voľbách bude môcť predstaviť svoje vízie a volebný program prostredníctvom politickej reklamy vysielanej v Rozhlase a televízii Slovenska (§ 24 ods. 1 zákon o voľbách do NR SR) alebo za splnenia podmienok vysielanej vysielateľom s licenciou (§ 24 ods. 3 zákona o voľbách do NR SR).</w:t>
      </w:r>
      <w:r w:rsidRPr="00C240A0" w:rsidR="00EB7572">
        <w:rPr>
          <w:rFonts w:ascii="Times New Roman" w:hAnsi="Times New Roman"/>
        </w:rPr>
        <w:t xml:space="preserve"> Ak takáto nová strana utvorí koalíciu s inou stranou ako je ďalšia nová strana, nepovažuje sa za novú stranu. </w:t>
      </w:r>
    </w:p>
    <w:p w:rsidR="00935288" w:rsidRPr="00C240A0" w:rsidP="003371F0">
      <w:pPr>
        <w:pStyle w:val="NormalWeb"/>
        <w:bidi w:val="0"/>
        <w:spacing w:before="0" w:beforeAutospacing="0" w:after="0" w:afterAutospacing="0" w:line="276" w:lineRule="auto"/>
        <w:jc w:val="both"/>
        <w:rPr>
          <w:rFonts w:ascii="Times New Roman" w:hAnsi="Times New Roman"/>
        </w:rPr>
      </w:pPr>
    </w:p>
    <w:p w:rsidR="00722296" w:rsidRPr="00C240A0" w:rsidP="003371F0">
      <w:pPr>
        <w:pStyle w:val="NormalWeb"/>
        <w:bidi w:val="0"/>
        <w:spacing w:before="0" w:beforeAutospacing="0" w:after="0" w:afterAutospacing="0" w:line="276" w:lineRule="auto"/>
        <w:jc w:val="both"/>
        <w:rPr>
          <w:rFonts w:ascii="Times New Roman" w:hAnsi="Times New Roman"/>
        </w:rPr>
      </w:pPr>
      <w:r w:rsidRPr="00C240A0" w:rsidR="00EB7572">
        <w:rPr>
          <w:rFonts w:ascii="Times New Roman" w:hAnsi="Times New Roman"/>
        </w:rPr>
        <w:t xml:space="preserve">Politická reklama sa považuje za významnú a často využívanú </w:t>
      </w:r>
      <w:r w:rsidRPr="00C240A0" w:rsidR="00447878">
        <w:rPr>
          <w:rFonts w:ascii="Times New Roman" w:hAnsi="Times New Roman"/>
        </w:rPr>
        <w:t>s</w:t>
      </w:r>
      <w:r w:rsidRPr="00C240A0" w:rsidR="00EB7572">
        <w:rPr>
          <w:rFonts w:ascii="Times New Roman" w:hAnsi="Times New Roman"/>
        </w:rPr>
        <w:t>účasť volebnej kampane. Je potrebné poznamenať, že politická reklama je platená</w:t>
      </w:r>
      <w:r w:rsidRPr="00C240A0" w:rsidR="00447878">
        <w:rPr>
          <w:rFonts w:ascii="Times New Roman" w:hAnsi="Times New Roman"/>
        </w:rPr>
        <w:t>. Túto skutočnosť sú Rozhlas a televízia Slovenska podľa § 24 ods. 1 a vysielateľ s licenciou podľa § 24 ods. 3 zákona o voľbách do NR SR povinní zreteľne označiť a oddeliť toto vysielanie od ostatných relácií.</w:t>
      </w:r>
      <w:r w:rsidRPr="00C240A0" w:rsidR="00935288">
        <w:rPr>
          <w:rFonts w:ascii="Times New Roman" w:hAnsi="Times New Roman"/>
        </w:rPr>
        <w:t xml:space="preserve"> </w:t>
      </w:r>
    </w:p>
    <w:p w:rsidR="00722296" w:rsidRPr="00C240A0" w:rsidP="003371F0">
      <w:pPr>
        <w:pStyle w:val="NormalWeb"/>
        <w:bidi w:val="0"/>
        <w:spacing w:before="0" w:beforeAutospacing="0" w:after="0" w:afterAutospacing="0" w:line="276" w:lineRule="auto"/>
        <w:jc w:val="both"/>
        <w:rPr>
          <w:rFonts w:ascii="Times New Roman" w:hAnsi="Times New Roman"/>
        </w:rPr>
      </w:pPr>
    </w:p>
    <w:p w:rsidR="00790DFC" w:rsidRPr="00C240A0" w:rsidP="003371F0">
      <w:pPr>
        <w:pStyle w:val="NormalWeb"/>
        <w:bidi w:val="0"/>
        <w:spacing w:before="0" w:beforeAutospacing="0" w:after="0" w:afterAutospacing="0" w:line="276" w:lineRule="auto"/>
        <w:jc w:val="both"/>
        <w:rPr>
          <w:rFonts w:ascii="Times New Roman" w:hAnsi="Times New Roman"/>
        </w:rPr>
      </w:pPr>
      <w:r w:rsidRPr="00C240A0" w:rsidR="00325A23">
        <w:rPr>
          <w:rFonts w:ascii="Times New Roman" w:hAnsi="Times New Roman"/>
        </w:rPr>
        <w:t xml:space="preserve">V tejto súvislosti sa javí ako žiaduce spresniť, že </w:t>
      </w:r>
      <w:r w:rsidRPr="00B26147" w:rsidR="00325A23">
        <w:rPr>
          <w:rFonts w:ascii="Times New Roman" w:hAnsi="Times New Roman"/>
          <w:u w:val="single"/>
        </w:rPr>
        <w:t>navrhovaná právna úprava nemá žiadny v</w:t>
      </w:r>
      <w:r w:rsidRPr="00B26147" w:rsidR="00935288">
        <w:rPr>
          <w:rFonts w:ascii="Times New Roman" w:hAnsi="Times New Roman"/>
          <w:u w:val="single"/>
        </w:rPr>
        <w:t xml:space="preserve">plyv na účasť politických strán, ktoré už majú mandát v NR SR </w:t>
      </w:r>
      <w:r w:rsidRPr="00B26147" w:rsidR="00325A23">
        <w:rPr>
          <w:rFonts w:ascii="Times New Roman" w:hAnsi="Times New Roman"/>
          <w:u w:val="single"/>
        </w:rPr>
        <w:t>a nových strán</w:t>
      </w:r>
      <w:r w:rsidRPr="00B26147" w:rsidR="00935288">
        <w:rPr>
          <w:rFonts w:ascii="Times New Roman" w:hAnsi="Times New Roman"/>
          <w:u w:val="single"/>
        </w:rPr>
        <w:t>, ktoré sa usilujú o mandát v NR SR</w:t>
      </w:r>
      <w:r w:rsidRPr="00B26147" w:rsidR="00722296">
        <w:rPr>
          <w:rFonts w:ascii="Times New Roman" w:hAnsi="Times New Roman"/>
          <w:u w:val="single"/>
        </w:rPr>
        <w:t xml:space="preserve"> v diskusných reláciách, keďže tieto sú rovnakým spôsobom dostupné všetkým politickým stranám bez rozdielu.</w:t>
      </w:r>
    </w:p>
    <w:p w:rsidR="00325A23" w:rsidRPr="00C240A0" w:rsidP="003371F0">
      <w:pPr>
        <w:pStyle w:val="NormalWeb"/>
        <w:bidi w:val="0"/>
        <w:spacing w:before="0" w:beforeAutospacing="0" w:after="0" w:afterAutospacing="0" w:line="276" w:lineRule="auto"/>
        <w:jc w:val="both"/>
        <w:rPr>
          <w:rFonts w:ascii="Times New Roman" w:hAnsi="Times New Roman"/>
          <w:u w:val="single"/>
        </w:rPr>
      </w:pPr>
    </w:p>
    <w:p w:rsidR="00902B9C" w:rsidRPr="00C240A0" w:rsidP="003371F0">
      <w:pPr>
        <w:pStyle w:val="NormalWeb"/>
        <w:bidi w:val="0"/>
        <w:spacing w:before="0" w:beforeAutospacing="0" w:after="0" w:afterAutospacing="0" w:line="276" w:lineRule="auto"/>
        <w:jc w:val="both"/>
        <w:rPr>
          <w:rFonts w:ascii="Times New Roman" w:hAnsi="Times New Roman"/>
          <w:u w:val="single"/>
        </w:rPr>
      </w:pPr>
      <w:r w:rsidRPr="00C240A0">
        <w:rPr>
          <w:rFonts w:ascii="Times New Roman" w:hAnsi="Times New Roman"/>
          <w:u w:val="single"/>
        </w:rPr>
        <w:t xml:space="preserve">K bodom </w:t>
      </w:r>
      <w:r w:rsidR="004737AB">
        <w:rPr>
          <w:rFonts w:ascii="Times New Roman" w:hAnsi="Times New Roman"/>
          <w:u w:val="single"/>
        </w:rPr>
        <w:t>4</w:t>
      </w:r>
      <w:r w:rsidRPr="00C240A0">
        <w:rPr>
          <w:rFonts w:ascii="Times New Roman" w:hAnsi="Times New Roman"/>
          <w:u w:val="single"/>
        </w:rPr>
        <w:t xml:space="preserve"> až </w:t>
      </w:r>
      <w:r w:rsidR="004737AB">
        <w:rPr>
          <w:rFonts w:ascii="Times New Roman" w:hAnsi="Times New Roman"/>
          <w:u w:val="single"/>
        </w:rPr>
        <w:t>6</w:t>
      </w:r>
    </w:p>
    <w:p w:rsidR="00902B9C" w:rsidRPr="00C240A0" w:rsidP="003371F0">
      <w:pPr>
        <w:pStyle w:val="NormalWeb"/>
        <w:bidi w:val="0"/>
        <w:spacing w:before="0" w:beforeAutospacing="0" w:after="0" w:afterAutospacing="0" w:line="276" w:lineRule="auto"/>
        <w:jc w:val="both"/>
        <w:rPr>
          <w:rFonts w:ascii="Times New Roman" w:hAnsi="Times New Roman"/>
          <w:u w:val="single"/>
        </w:rPr>
      </w:pPr>
    </w:p>
    <w:p w:rsidR="00447878" w:rsidRPr="00C240A0" w:rsidP="003371F0">
      <w:pPr>
        <w:pStyle w:val="NormalWeb"/>
        <w:bidi w:val="0"/>
        <w:spacing w:before="0" w:beforeAutospacing="0" w:after="0" w:afterAutospacing="0" w:line="276" w:lineRule="auto"/>
        <w:jc w:val="both"/>
        <w:rPr>
          <w:rFonts w:ascii="Times New Roman" w:hAnsi="Times New Roman"/>
        </w:rPr>
      </w:pPr>
      <w:r w:rsidRPr="00C240A0">
        <w:rPr>
          <w:rFonts w:ascii="Times New Roman" w:hAnsi="Times New Roman"/>
        </w:rPr>
        <w:t>Ide o legislatívno-</w:t>
      </w:r>
      <w:r w:rsidRPr="00C240A0" w:rsidR="00240B55">
        <w:rPr>
          <w:rFonts w:ascii="Times New Roman" w:hAnsi="Times New Roman"/>
        </w:rPr>
        <w:t>technické</w:t>
      </w:r>
      <w:r w:rsidRPr="00C240A0">
        <w:rPr>
          <w:rFonts w:ascii="Times New Roman" w:hAnsi="Times New Roman"/>
        </w:rPr>
        <w:t xml:space="preserve"> </w:t>
      </w:r>
      <w:r w:rsidRPr="00C240A0" w:rsidR="00722296">
        <w:rPr>
          <w:rFonts w:ascii="Times New Roman" w:hAnsi="Times New Roman"/>
        </w:rPr>
        <w:t xml:space="preserve">úpravy, ktoré bezprostredne súvisia s Čl. II bodom </w:t>
      </w:r>
      <w:r w:rsidR="004737AB">
        <w:rPr>
          <w:rFonts w:ascii="Times New Roman" w:hAnsi="Times New Roman"/>
        </w:rPr>
        <w:t>3</w:t>
      </w:r>
      <w:r w:rsidRPr="00C240A0" w:rsidR="00722296">
        <w:rPr>
          <w:rFonts w:ascii="Times New Roman" w:hAnsi="Times New Roman"/>
        </w:rPr>
        <w:t xml:space="preserve"> tohto návrhu zákona</w:t>
      </w:r>
      <w:r w:rsidRPr="00C240A0" w:rsidR="00240B55">
        <w:rPr>
          <w:rFonts w:ascii="Times New Roman" w:hAnsi="Times New Roman"/>
        </w:rPr>
        <w:t>.</w:t>
      </w:r>
    </w:p>
    <w:p w:rsidR="00447878" w:rsidRPr="00C240A0" w:rsidP="003371F0">
      <w:pPr>
        <w:pStyle w:val="NormalWeb"/>
        <w:bidi w:val="0"/>
        <w:spacing w:before="0" w:beforeAutospacing="0" w:after="0" w:afterAutospacing="0" w:line="276" w:lineRule="auto"/>
        <w:jc w:val="both"/>
        <w:rPr>
          <w:rFonts w:ascii="Times New Roman" w:hAnsi="Times New Roman"/>
          <w:u w:val="single"/>
        </w:rPr>
      </w:pPr>
    </w:p>
    <w:p w:rsidR="00902B9C" w:rsidRPr="00C240A0" w:rsidP="003371F0">
      <w:pPr>
        <w:pStyle w:val="NormalWeb"/>
        <w:bidi w:val="0"/>
        <w:spacing w:before="0" w:beforeAutospacing="0" w:after="0" w:afterAutospacing="0" w:line="276" w:lineRule="auto"/>
        <w:jc w:val="both"/>
        <w:rPr>
          <w:rFonts w:ascii="Times New Roman" w:hAnsi="Times New Roman"/>
          <w:u w:val="single"/>
        </w:rPr>
      </w:pPr>
      <w:r w:rsidRPr="00C240A0">
        <w:rPr>
          <w:rFonts w:ascii="Times New Roman" w:hAnsi="Times New Roman"/>
          <w:u w:val="single"/>
        </w:rPr>
        <w:t xml:space="preserve">K bodu </w:t>
      </w:r>
      <w:r w:rsidR="004737AB">
        <w:rPr>
          <w:rFonts w:ascii="Times New Roman" w:hAnsi="Times New Roman"/>
          <w:u w:val="single"/>
        </w:rPr>
        <w:t>7</w:t>
      </w:r>
    </w:p>
    <w:p w:rsidR="00C80175" w:rsidRPr="00C240A0" w:rsidP="003371F0">
      <w:pPr>
        <w:pStyle w:val="NormalWeb"/>
        <w:bidi w:val="0"/>
        <w:spacing w:before="0" w:beforeAutospacing="0" w:after="0" w:afterAutospacing="0" w:line="276" w:lineRule="auto"/>
        <w:jc w:val="both"/>
        <w:rPr>
          <w:rFonts w:ascii="Times New Roman" w:hAnsi="Times New Roman"/>
          <w:u w:val="single"/>
        </w:rPr>
      </w:pPr>
    </w:p>
    <w:p w:rsidR="0026186E" w:rsidRPr="00B26147" w:rsidP="003371F0">
      <w:pPr>
        <w:pStyle w:val="NormalWeb"/>
        <w:bidi w:val="0"/>
        <w:spacing w:before="0" w:beforeAutospacing="0" w:after="0" w:afterAutospacing="0" w:line="276" w:lineRule="auto"/>
        <w:jc w:val="both"/>
        <w:rPr>
          <w:rFonts w:ascii="Times New Roman" w:hAnsi="Times New Roman"/>
          <w:u w:val="single"/>
        </w:rPr>
      </w:pPr>
      <w:r w:rsidRPr="00C240A0">
        <w:rPr>
          <w:rFonts w:ascii="Times New Roman" w:hAnsi="Times New Roman"/>
        </w:rPr>
        <w:t>V súvislosti s navrhovanou zmenou týkajúcou sa zákazu organizovania volebnej kampane a </w:t>
      </w:r>
      <w:r w:rsidRPr="00C240A0" w:rsidR="00F259FE">
        <w:rPr>
          <w:rFonts w:ascii="Times New Roman" w:hAnsi="Times New Roman"/>
        </w:rPr>
        <w:t>účelného</w:t>
      </w:r>
      <w:r w:rsidRPr="00C240A0">
        <w:rPr>
          <w:rFonts w:ascii="Times New Roman" w:hAnsi="Times New Roman"/>
        </w:rPr>
        <w:t xml:space="preserve"> „kup</w:t>
      </w:r>
      <w:r w:rsidRPr="00C240A0" w:rsidR="00D531F7">
        <w:rPr>
          <w:rFonts w:ascii="Times New Roman" w:hAnsi="Times New Roman"/>
        </w:rPr>
        <w:t>ovania voličov pred voľbami“</w:t>
      </w:r>
      <w:r w:rsidRPr="00C240A0">
        <w:rPr>
          <w:rFonts w:ascii="Times New Roman" w:hAnsi="Times New Roman"/>
        </w:rPr>
        <w:t xml:space="preserve"> politick</w:t>
      </w:r>
      <w:r w:rsidRPr="00C240A0" w:rsidR="00D531F7">
        <w:rPr>
          <w:rFonts w:ascii="Times New Roman" w:hAnsi="Times New Roman"/>
        </w:rPr>
        <w:t>ými stranami</w:t>
      </w:r>
      <w:r w:rsidRPr="00C240A0">
        <w:rPr>
          <w:rFonts w:ascii="Times New Roman" w:hAnsi="Times New Roman"/>
        </w:rPr>
        <w:t>, ktoré získali v predošlých voľbách mandát</w:t>
      </w:r>
      <w:r w:rsidRPr="00C240A0" w:rsidR="00D531F7">
        <w:rPr>
          <w:rFonts w:ascii="Times New Roman" w:hAnsi="Times New Roman"/>
        </w:rPr>
        <w:t xml:space="preserve">, </w:t>
      </w:r>
      <w:r w:rsidRPr="00C240A0">
        <w:rPr>
          <w:rFonts w:ascii="Times New Roman" w:hAnsi="Times New Roman"/>
        </w:rPr>
        <w:t>je potrebné preformulovať znenie § 24 ods. 4 zákona o voľbách do NR SR.</w:t>
      </w:r>
      <w:r w:rsidRPr="00C240A0" w:rsidR="00C410E1">
        <w:rPr>
          <w:rFonts w:ascii="Times New Roman" w:hAnsi="Times New Roman"/>
        </w:rPr>
        <w:t xml:space="preserve"> </w:t>
      </w:r>
      <w:r w:rsidRPr="00B26147" w:rsidR="00C410E1">
        <w:rPr>
          <w:rFonts w:ascii="Times New Roman" w:hAnsi="Times New Roman"/>
          <w:u w:val="single"/>
        </w:rPr>
        <w:t xml:space="preserve">Navrhuje sa, aby sa rovnomerne rozdelil čas určený pre vysielanie politických reklám </w:t>
      </w:r>
      <w:r w:rsidRPr="00B26147" w:rsidR="00722296">
        <w:rPr>
          <w:rFonts w:ascii="Times New Roman" w:hAnsi="Times New Roman"/>
          <w:u w:val="single"/>
        </w:rPr>
        <w:t xml:space="preserve">kandidujúcich </w:t>
      </w:r>
      <w:r w:rsidRPr="00B26147" w:rsidR="00C410E1">
        <w:rPr>
          <w:rFonts w:ascii="Times New Roman" w:hAnsi="Times New Roman"/>
          <w:u w:val="single"/>
        </w:rPr>
        <w:t>nových strán alebo koalícií medzi nové strany a koalície</w:t>
      </w:r>
      <w:r w:rsidRPr="00C240A0" w:rsidR="00C410E1">
        <w:rPr>
          <w:rFonts w:ascii="Times New Roman" w:hAnsi="Times New Roman"/>
        </w:rPr>
        <w:t xml:space="preserve"> a </w:t>
      </w:r>
      <w:r w:rsidRPr="00B26147" w:rsidR="00C410E1">
        <w:rPr>
          <w:rFonts w:ascii="Times New Roman" w:hAnsi="Times New Roman"/>
          <w:u w:val="single"/>
        </w:rPr>
        <w:t>čas určený na vysielanie diskusných relácií</w:t>
      </w:r>
      <w:r w:rsidRPr="00C240A0" w:rsidR="00C410E1">
        <w:rPr>
          <w:rFonts w:ascii="Times New Roman" w:hAnsi="Times New Roman"/>
        </w:rPr>
        <w:t xml:space="preserve">, ktorých sa môže zúčastniť akákoľvek </w:t>
      </w:r>
      <w:r w:rsidRPr="00C240A0" w:rsidR="00722296">
        <w:rPr>
          <w:rFonts w:ascii="Times New Roman" w:hAnsi="Times New Roman"/>
        </w:rPr>
        <w:t xml:space="preserve">kandidujúca </w:t>
      </w:r>
      <w:r w:rsidRPr="00C240A0" w:rsidR="00C410E1">
        <w:rPr>
          <w:rFonts w:ascii="Times New Roman" w:hAnsi="Times New Roman"/>
        </w:rPr>
        <w:t>politická strana uchádzajúca sa o mandát v NR SR bez ohľadu na to, či tento mandát, resp. tieto mandáty mala v predchádzajúcom volebnom období NR SR</w:t>
      </w:r>
      <w:r w:rsidRPr="00C240A0" w:rsidR="00F259FE">
        <w:rPr>
          <w:rFonts w:ascii="Times New Roman" w:hAnsi="Times New Roman"/>
        </w:rPr>
        <w:t>,</w:t>
      </w:r>
      <w:r w:rsidRPr="00C240A0" w:rsidR="00C410E1">
        <w:rPr>
          <w:rFonts w:ascii="Times New Roman" w:hAnsi="Times New Roman"/>
        </w:rPr>
        <w:t xml:space="preserve"> </w:t>
      </w:r>
      <w:r w:rsidRPr="00B26147" w:rsidR="00C410E1">
        <w:rPr>
          <w:rFonts w:ascii="Times New Roman" w:hAnsi="Times New Roman"/>
          <w:u w:val="single"/>
        </w:rPr>
        <w:t xml:space="preserve">medzi tieto všetky politické strany. </w:t>
      </w:r>
    </w:p>
    <w:p w:rsidR="00D531F7" w:rsidRPr="00C240A0" w:rsidP="003371F0">
      <w:pPr>
        <w:pStyle w:val="NormalWeb"/>
        <w:bidi w:val="0"/>
        <w:spacing w:before="0" w:beforeAutospacing="0" w:after="0" w:afterAutospacing="0" w:line="276" w:lineRule="auto"/>
        <w:jc w:val="both"/>
        <w:rPr>
          <w:rFonts w:ascii="Times New Roman" w:hAnsi="Times New Roman"/>
        </w:rPr>
      </w:pPr>
    </w:p>
    <w:p w:rsidR="002623C3" w:rsidRPr="00C240A0" w:rsidP="003371F0">
      <w:pPr>
        <w:pStyle w:val="NormalWeb"/>
        <w:bidi w:val="0"/>
        <w:spacing w:before="0" w:beforeAutospacing="0" w:after="0" w:afterAutospacing="0" w:line="276" w:lineRule="auto"/>
        <w:jc w:val="both"/>
        <w:rPr>
          <w:rFonts w:ascii="Times New Roman" w:hAnsi="Times New Roman"/>
        </w:rPr>
      </w:pPr>
      <w:r w:rsidRPr="00C240A0" w:rsidR="00D531F7">
        <w:rPr>
          <w:rFonts w:ascii="Times New Roman" w:hAnsi="Times New Roman"/>
        </w:rPr>
        <w:t>Navrhovanou právnou úpravou sa vychádza z predpokladu, že s</w:t>
      </w:r>
      <w:r w:rsidRPr="00C240A0" w:rsidR="00C410E1">
        <w:rPr>
          <w:rFonts w:ascii="Times New Roman" w:hAnsi="Times New Roman"/>
        </w:rPr>
        <w:t xml:space="preserve">trana, ktorá disponuje mandátom v NR SR sa má počas celého štvorročného volebného obdobia uchádzať o priazeň voliča a nie sa spoliehať na získavanie </w:t>
      </w:r>
      <w:r w:rsidRPr="00C240A0">
        <w:rPr>
          <w:rFonts w:ascii="Times New Roman" w:hAnsi="Times New Roman"/>
        </w:rPr>
        <w:t>jeho sympatií a podpory</w:t>
      </w:r>
      <w:r w:rsidRPr="00C240A0" w:rsidR="00C410E1">
        <w:rPr>
          <w:rFonts w:ascii="Times New Roman" w:hAnsi="Times New Roman"/>
        </w:rPr>
        <w:t xml:space="preserve"> rozdávaním reklamných predmetov či občerstvenia počas volebnej kampane. </w:t>
      </w:r>
      <w:r w:rsidRPr="00B26147" w:rsidR="00722296">
        <w:rPr>
          <w:rFonts w:ascii="Times New Roman" w:hAnsi="Times New Roman"/>
          <w:u w:val="single"/>
        </w:rPr>
        <w:t>Aktivity a prezentácia</w:t>
      </w:r>
      <w:r w:rsidRPr="00B26147">
        <w:rPr>
          <w:rFonts w:ascii="Times New Roman" w:hAnsi="Times New Roman"/>
          <w:u w:val="single"/>
        </w:rPr>
        <w:t xml:space="preserve"> politických strán</w:t>
      </w:r>
      <w:r w:rsidRPr="00B26147" w:rsidR="00D531F7">
        <w:rPr>
          <w:rFonts w:ascii="Times New Roman" w:hAnsi="Times New Roman"/>
          <w:u w:val="single"/>
        </w:rPr>
        <w:t xml:space="preserve"> a oslovovanie voličov</w:t>
      </w:r>
      <w:r w:rsidRPr="00B26147">
        <w:rPr>
          <w:rFonts w:ascii="Times New Roman" w:hAnsi="Times New Roman"/>
          <w:u w:val="single"/>
        </w:rPr>
        <w:t xml:space="preserve"> by mal</w:t>
      </w:r>
      <w:r w:rsidRPr="00B26147" w:rsidR="00722296">
        <w:rPr>
          <w:rFonts w:ascii="Times New Roman" w:hAnsi="Times New Roman"/>
          <w:u w:val="single"/>
        </w:rPr>
        <w:t>i</w:t>
      </w:r>
      <w:r w:rsidRPr="00B26147">
        <w:rPr>
          <w:rFonts w:ascii="Times New Roman" w:hAnsi="Times New Roman"/>
          <w:u w:val="single"/>
        </w:rPr>
        <w:t xml:space="preserve"> prebiehať </w:t>
      </w:r>
      <w:r w:rsidRPr="00B26147" w:rsidR="00722296">
        <w:rPr>
          <w:rFonts w:ascii="Times New Roman" w:hAnsi="Times New Roman"/>
          <w:u w:val="single"/>
        </w:rPr>
        <w:t xml:space="preserve">predovšetkým </w:t>
      </w:r>
      <w:r w:rsidRPr="00B26147">
        <w:rPr>
          <w:rFonts w:ascii="Times New Roman" w:hAnsi="Times New Roman"/>
          <w:u w:val="single"/>
        </w:rPr>
        <w:t>počas bežného medzivolebnéh</w:t>
      </w:r>
      <w:r w:rsidRPr="00B26147" w:rsidR="008E1383">
        <w:rPr>
          <w:rFonts w:ascii="Times New Roman" w:hAnsi="Times New Roman"/>
          <w:u w:val="single"/>
        </w:rPr>
        <w:t>o obdobia</w:t>
      </w:r>
      <w:r w:rsidRPr="00C240A0" w:rsidR="008E1383">
        <w:rPr>
          <w:rFonts w:ascii="Times New Roman" w:hAnsi="Times New Roman"/>
        </w:rPr>
        <w:t>, a to najmä formou</w:t>
      </w:r>
      <w:r w:rsidRPr="00C240A0">
        <w:rPr>
          <w:rFonts w:ascii="Times New Roman" w:hAnsi="Times New Roman"/>
        </w:rPr>
        <w:t xml:space="preserve"> legislatívnej činnosti</w:t>
      </w:r>
      <w:r w:rsidRPr="00C240A0" w:rsidR="008E1383">
        <w:rPr>
          <w:rFonts w:ascii="Times New Roman" w:hAnsi="Times New Roman"/>
        </w:rPr>
        <w:t xml:space="preserve"> a nielen niekoľko týždňov pred voľbami</w:t>
      </w:r>
      <w:r w:rsidRPr="00C240A0">
        <w:rPr>
          <w:rFonts w:ascii="Times New Roman" w:hAnsi="Times New Roman"/>
        </w:rPr>
        <w:t xml:space="preserve">. </w:t>
      </w:r>
    </w:p>
    <w:p w:rsidR="002623C3" w:rsidRPr="00C240A0" w:rsidP="003371F0">
      <w:pPr>
        <w:pStyle w:val="NormalWeb"/>
        <w:bidi w:val="0"/>
        <w:spacing w:before="0" w:beforeAutospacing="0" w:after="0" w:afterAutospacing="0" w:line="276" w:lineRule="auto"/>
        <w:jc w:val="both"/>
        <w:rPr>
          <w:rFonts w:ascii="Times New Roman" w:hAnsi="Times New Roman"/>
        </w:rPr>
      </w:pPr>
    </w:p>
    <w:p w:rsidR="00902B9C" w:rsidRPr="00C240A0" w:rsidP="003371F0">
      <w:pPr>
        <w:pStyle w:val="NormalWeb"/>
        <w:bidi w:val="0"/>
        <w:spacing w:before="0" w:beforeAutospacing="0" w:after="0" w:afterAutospacing="0" w:line="276" w:lineRule="auto"/>
        <w:jc w:val="both"/>
        <w:rPr>
          <w:rFonts w:ascii="Times New Roman" w:hAnsi="Times New Roman"/>
          <w:u w:val="single"/>
        </w:rPr>
      </w:pPr>
      <w:r w:rsidRPr="00C240A0">
        <w:rPr>
          <w:rFonts w:ascii="Times New Roman" w:hAnsi="Times New Roman"/>
          <w:u w:val="single"/>
        </w:rPr>
        <w:t xml:space="preserve">K bodu </w:t>
      </w:r>
      <w:r w:rsidR="004737AB">
        <w:rPr>
          <w:rFonts w:ascii="Times New Roman" w:hAnsi="Times New Roman"/>
          <w:u w:val="single"/>
        </w:rPr>
        <w:t>8</w:t>
      </w:r>
    </w:p>
    <w:p w:rsidR="00902B9C" w:rsidRPr="00C240A0" w:rsidP="003371F0">
      <w:pPr>
        <w:pStyle w:val="NormalWeb"/>
        <w:bidi w:val="0"/>
        <w:spacing w:before="0" w:beforeAutospacing="0" w:after="0" w:afterAutospacing="0" w:line="276" w:lineRule="auto"/>
        <w:jc w:val="both"/>
        <w:rPr>
          <w:rFonts w:ascii="Times New Roman" w:hAnsi="Times New Roman"/>
          <w:u w:val="single"/>
        </w:rPr>
      </w:pPr>
    </w:p>
    <w:p w:rsidR="00F259FE" w:rsidRPr="00C240A0" w:rsidP="003371F0">
      <w:pPr>
        <w:pStyle w:val="NormalWeb"/>
        <w:bidi w:val="0"/>
        <w:spacing w:before="0" w:beforeAutospacing="0" w:after="0" w:afterAutospacing="0" w:line="276" w:lineRule="auto"/>
        <w:jc w:val="both"/>
        <w:rPr>
          <w:rFonts w:ascii="Times New Roman" w:hAnsi="Times New Roman"/>
        </w:rPr>
      </w:pPr>
      <w:r w:rsidRPr="00C240A0" w:rsidR="008E1383">
        <w:rPr>
          <w:rFonts w:ascii="Times New Roman" w:hAnsi="Times New Roman"/>
        </w:rPr>
        <w:t xml:space="preserve">Ide o legislatívno-technickú úpravu, ktorá bezprostredne súvisí s Čl. II bodom </w:t>
      </w:r>
      <w:r w:rsidR="004737AB">
        <w:rPr>
          <w:rFonts w:ascii="Times New Roman" w:hAnsi="Times New Roman"/>
        </w:rPr>
        <w:t>3</w:t>
      </w:r>
      <w:r w:rsidRPr="00C240A0" w:rsidR="008E1383">
        <w:rPr>
          <w:rFonts w:ascii="Times New Roman" w:hAnsi="Times New Roman"/>
        </w:rPr>
        <w:t xml:space="preserve"> tohto návrhu zákona</w:t>
      </w:r>
      <w:r w:rsidRPr="00C240A0" w:rsidR="00240B55">
        <w:rPr>
          <w:rFonts w:ascii="Times New Roman" w:hAnsi="Times New Roman"/>
        </w:rPr>
        <w:t xml:space="preserve">. </w:t>
      </w:r>
    </w:p>
    <w:p w:rsidR="00240B55" w:rsidRPr="00C240A0" w:rsidP="003371F0">
      <w:pPr>
        <w:pStyle w:val="NormalWeb"/>
        <w:bidi w:val="0"/>
        <w:spacing w:before="0" w:beforeAutospacing="0" w:after="0" w:afterAutospacing="0" w:line="276" w:lineRule="auto"/>
        <w:jc w:val="both"/>
        <w:rPr>
          <w:rFonts w:ascii="Times New Roman" w:hAnsi="Times New Roman"/>
          <w:u w:val="single"/>
        </w:rPr>
      </w:pPr>
    </w:p>
    <w:p w:rsidR="00902B9C" w:rsidRPr="00C240A0" w:rsidP="003371F0">
      <w:pPr>
        <w:pStyle w:val="NormalWeb"/>
        <w:bidi w:val="0"/>
        <w:spacing w:before="0" w:beforeAutospacing="0" w:after="0" w:afterAutospacing="0" w:line="276" w:lineRule="auto"/>
        <w:jc w:val="both"/>
        <w:rPr>
          <w:rFonts w:ascii="Times New Roman" w:hAnsi="Times New Roman"/>
          <w:u w:val="single"/>
        </w:rPr>
      </w:pPr>
      <w:r w:rsidRPr="00C240A0">
        <w:rPr>
          <w:rFonts w:ascii="Times New Roman" w:hAnsi="Times New Roman"/>
          <w:u w:val="single"/>
        </w:rPr>
        <w:t xml:space="preserve">K bodu </w:t>
      </w:r>
      <w:r w:rsidR="004737AB">
        <w:rPr>
          <w:rFonts w:ascii="Times New Roman" w:hAnsi="Times New Roman"/>
          <w:u w:val="single"/>
        </w:rPr>
        <w:t>9</w:t>
      </w:r>
    </w:p>
    <w:p w:rsidR="00831B60" w:rsidRPr="00C240A0" w:rsidP="003371F0">
      <w:pPr>
        <w:pStyle w:val="NormalWeb"/>
        <w:bidi w:val="0"/>
        <w:spacing w:before="0" w:beforeAutospacing="0" w:after="0" w:afterAutospacing="0" w:line="276" w:lineRule="auto"/>
        <w:jc w:val="both"/>
        <w:rPr>
          <w:rFonts w:ascii="Times New Roman" w:hAnsi="Times New Roman"/>
          <w:u w:val="single"/>
        </w:rPr>
      </w:pPr>
    </w:p>
    <w:p w:rsidR="00E357A2" w:rsidRPr="00C240A0" w:rsidP="003371F0">
      <w:pPr>
        <w:pStyle w:val="NormalWeb"/>
        <w:bidi w:val="0"/>
        <w:spacing w:before="0" w:beforeAutospacing="0" w:after="0" w:afterAutospacing="0" w:line="276" w:lineRule="auto"/>
        <w:jc w:val="both"/>
        <w:rPr>
          <w:rFonts w:ascii="Times New Roman" w:hAnsi="Times New Roman"/>
        </w:rPr>
      </w:pPr>
      <w:r w:rsidRPr="00C240A0" w:rsidR="00BB11C4">
        <w:rPr>
          <w:rFonts w:ascii="Times New Roman" w:hAnsi="Times New Roman"/>
        </w:rPr>
        <w:t xml:space="preserve">Volebné plagáty a iné nosiče informácií </w:t>
      </w:r>
      <w:r w:rsidRPr="00C240A0">
        <w:rPr>
          <w:rFonts w:ascii="Times New Roman" w:hAnsi="Times New Roman"/>
        </w:rPr>
        <w:t xml:space="preserve">patria </w:t>
      </w:r>
      <w:r w:rsidRPr="00C240A0" w:rsidR="00D531F7">
        <w:rPr>
          <w:rFonts w:ascii="Times New Roman" w:hAnsi="Times New Roman"/>
        </w:rPr>
        <w:t xml:space="preserve">popri politickej reklame </w:t>
      </w:r>
      <w:r w:rsidRPr="00C240A0">
        <w:rPr>
          <w:rFonts w:ascii="Times New Roman" w:hAnsi="Times New Roman"/>
        </w:rPr>
        <w:t>medzi podstatné</w:t>
      </w:r>
      <w:r w:rsidRPr="00C240A0" w:rsidR="00325A23">
        <w:rPr>
          <w:rFonts w:ascii="Times New Roman" w:hAnsi="Times New Roman"/>
        </w:rPr>
        <w:t xml:space="preserve"> prvky</w:t>
      </w:r>
      <w:r w:rsidRPr="00C240A0" w:rsidR="00BB11C4">
        <w:rPr>
          <w:rFonts w:ascii="Times New Roman" w:hAnsi="Times New Roman"/>
        </w:rPr>
        <w:t xml:space="preserve"> volebnej kampane.</w:t>
      </w:r>
      <w:r w:rsidRPr="00C240A0">
        <w:rPr>
          <w:rFonts w:ascii="Times New Roman" w:hAnsi="Times New Roman"/>
        </w:rPr>
        <w:t xml:space="preserve"> Podľa súčasnej právnej úpravy vyhradzujú obce </w:t>
      </w:r>
      <w:r w:rsidRPr="00C240A0" w:rsidR="00D531F7">
        <w:rPr>
          <w:rFonts w:ascii="Times New Roman" w:hAnsi="Times New Roman"/>
        </w:rPr>
        <w:t xml:space="preserve">samostatné </w:t>
      </w:r>
      <w:r w:rsidRPr="00C240A0">
        <w:rPr>
          <w:rFonts w:ascii="Times New Roman" w:hAnsi="Times New Roman"/>
        </w:rPr>
        <w:t xml:space="preserve">miesta, na ktorých možno 21 dní pred voľbami umiestňovať volebné plagáty a iné nosiče informácií, pričom vyhradená plocha musí zodpovedať zásadám rovnosti kandidujúcich politických strán alebo koalícií. Ak si obec alebo jej orgány nesplnia túto povinnosť, v zmysle § 54 zákona o voľbách do NR SR zabezpečí splnenie tejto povinnosti prednosta volebného úradu na náklady obce. </w:t>
      </w:r>
    </w:p>
    <w:p w:rsidR="00E357A2" w:rsidRPr="00C240A0" w:rsidP="003371F0">
      <w:pPr>
        <w:pStyle w:val="NormalWeb"/>
        <w:bidi w:val="0"/>
        <w:spacing w:before="0" w:beforeAutospacing="0" w:after="0" w:afterAutospacing="0" w:line="276" w:lineRule="auto"/>
        <w:jc w:val="both"/>
        <w:rPr>
          <w:rFonts w:ascii="Times New Roman" w:hAnsi="Times New Roman"/>
        </w:rPr>
      </w:pPr>
    </w:p>
    <w:p w:rsidR="00BB11C4" w:rsidRPr="00C240A0" w:rsidP="003371F0">
      <w:pPr>
        <w:pStyle w:val="NormalWeb"/>
        <w:bidi w:val="0"/>
        <w:spacing w:before="0" w:beforeAutospacing="0" w:after="0" w:afterAutospacing="0" w:line="276" w:lineRule="auto"/>
        <w:jc w:val="both"/>
        <w:rPr>
          <w:rFonts w:ascii="Times New Roman" w:hAnsi="Times New Roman"/>
        </w:rPr>
      </w:pPr>
      <w:r w:rsidRPr="00C240A0" w:rsidR="00E357A2">
        <w:rPr>
          <w:rFonts w:ascii="Times New Roman" w:hAnsi="Times New Roman"/>
        </w:rPr>
        <w:t xml:space="preserve">V nadväznosti na zakotvenie zákazu vedenia volebnej kampane politických strán, </w:t>
      </w:r>
      <w:r w:rsidRPr="00C240A0" w:rsidR="008E1383">
        <w:rPr>
          <w:rFonts w:ascii="Times New Roman" w:hAnsi="Times New Roman"/>
        </w:rPr>
        <w:t>ktoré majú aspoň jeden mandát v</w:t>
      </w:r>
      <w:r w:rsidRPr="00C240A0" w:rsidR="00D531F7">
        <w:rPr>
          <w:rFonts w:ascii="Times New Roman" w:hAnsi="Times New Roman"/>
        </w:rPr>
        <w:t xml:space="preserve"> NR SR</w:t>
      </w:r>
      <w:r w:rsidRPr="00C240A0" w:rsidR="00E357A2">
        <w:rPr>
          <w:rFonts w:ascii="Times New Roman" w:hAnsi="Times New Roman"/>
        </w:rPr>
        <w:t xml:space="preserve"> sa ustanovuje, že </w:t>
      </w:r>
      <w:r w:rsidRPr="00B26147" w:rsidR="00E357A2">
        <w:rPr>
          <w:rFonts w:ascii="Times New Roman" w:hAnsi="Times New Roman"/>
          <w:u w:val="single"/>
        </w:rPr>
        <w:t>umiestňovať tieto volebné plagáty bude môcť iba nová strana</w:t>
      </w:r>
      <w:r w:rsidRPr="00C240A0" w:rsidR="00E357A2">
        <w:rPr>
          <w:rFonts w:ascii="Times New Roman" w:hAnsi="Times New Roman"/>
        </w:rPr>
        <w:t xml:space="preserve">. </w:t>
      </w:r>
      <w:r w:rsidRPr="00C240A0" w:rsidR="00D531F7">
        <w:rPr>
          <w:rFonts w:ascii="Times New Roman" w:hAnsi="Times New Roman"/>
        </w:rPr>
        <w:t>Takáto právna úprava súvisí s dôvodmi uvedenými v Čl. II bode 6 tohto návrhu zákona.</w:t>
      </w:r>
      <w:r w:rsidRPr="00C240A0" w:rsidR="00F77C77">
        <w:rPr>
          <w:rFonts w:ascii="Times New Roman" w:hAnsi="Times New Roman"/>
        </w:rPr>
        <w:t xml:space="preserve">  </w:t>
      </w:r>
    </w:p>
    <w:p w:rsidR="00325A23" w:rsidRPr="00C240A0" w:rsidP="003371F0">
      <w:pPr>
        <w:pStyle w:val="NormalWeb"/>
        <w:bidi w:val="0"/>
        <w:spacing w:before="0" w:beforeAutospacing="0" w:after="0" w:afterAutospacing="0" w:line="276" w:lineRule="auto"/>
        <w:jc w:val="both"/>
        <w:rPr>
          <w:rFonts w:ascii="Times New Roman" w:hAnsi="Times New Roman"/>
        </w:rPr>
      </w:pPr>
    </w:p>
    <w:p w:rsidR="00831B60" w:rsidRPr="00C240A0" w:rsidP="003371F0">
      <w:pPr>
        <w:pStyle w:val="NormalWeb"/>
        <w:bidi w:val="0"/>
        <w:spacing w:before="0" w:beforeAutospacing="0" w:after="0" w:afterAutospacing="0" w:line="276" w:lineRule="auto"/>
        <w:jc w:val="both"/>
        <w:rPr>
          <w:rFonts w:ascii="Times New Roman" w:hAnsi="Times New Roman"/>
          <w:u w:val="single"/>
        </w:rPr>
      </w:pPr>
      <w:r w:rsidRPr="00C240A0">
        <w:rPr>
          <w:rFonts w:ascii="Times New Roman" w:hAnsi="Times New Roman"/>
          <w:u w:val="single"/>
        </w:rPr>
        <w:t xml:space="preserve">K bodu </w:t>
      </w:r>
      <w:r w:rsidR="004737AB">
        <w:rPr>
          <w:rFonts w:ascii="Times New Roman" w:hAnsi="Times New Roman"/>
          <w:u w:val="single"/>
        </w:rPr>
        <w:t>10</w:t>
      </w:r>
    </w:p>
    <w:p w:rsidR="00831B60" w:rsidRPr="00C240A0" w:rsidP="003371F0">
      <w:pPr>
        <w:pStyle w:val="NormalWeb"/>
        <w:bidi w:val="0"/>
        <w:spacing w:before="0" w:beforeAutospacing="0" w:after="0" w:afterAutospacing="0" w:line="276" w:lineRule="auto"/>
        <w:jc w:val="both"/>
        <w:rPr>
          <w:rFonts w:ascii="Times New Roman" w:hAnsi="Times New Roman"/>
          <w:u w:val="single"/>
        </w:rPr>
      </w:pPr>
    </w:p>
    <w:p w:rsidR="00BB14DA" w:rsidRPr="00C240A0" w:rsidP="00BB14DA">
      <w:pPr>
        <w:pStyle w:val="NormalWeb"/>
        <w:bidi w:val="0"/>
        <w:spacing w:before="0" w:beforeAutospacing="0" w:after="0" w:afterAutospacing="0" w:line="276" w:lineRule="auto"/>
        <w:jc w:val="both"/>
        <w:rPr>
          <w:rFonts w:ascii="Times New Roman" w:hAnsi="Times New Roman"/>
        </w:rPr>
      </w:pPr>
      <w:r w:rsidRPr="00C240A0" w:rsidR="008E1383">
        <w:rPr>
          <w:rFonts w:ascii="Times New Roman" w:hAnsi="Times New Roman"/>
        </w:rPr>
        <w:t xml:space="preserve">Ide o legislatívno-technickú úpravu, ktorá bezprostredne súvisí s Čl. II bodom </w:t>
      </w:r>
      <w:r w:rsidR="004737AB">
        <w:rPr>
          <w:rFonts w:ascii="Times New Roman" w:hAnsi="Times New Roman"/>
        </w:rPr>
        <w:t>3</w:t>
      </w:r>
      <w:r w:rsidRPr="00C240A0" w:rsidR="008E1383">
        <w:rPr>
          <w:rFonts w:ascii="Times New Roman" w:hAnsi="Times New Roman"/>
        </w:rPr>
        <w:t xml:space="preserve"> tohto návrhu zákona</w:t>
      </w:r>
      <w:r w:rsidRPr="00C240A0">
        <w:rPr>
          <w:rFonts w:ascii="Times New Roman" w:hAnsi="Times New Roman"/>
        </w:rPr>
        <w:t xml:space="preserve">. </w:t>
      </w:r>
    </w:p>
    <w:p w:rsidR="00902B9C" w:rsidRPr="00C240A0" w:rsidP="003371F0">
      <w:pPr>
        <w:pStyle w:val="NormalWeb"/>
        <w:bidi w:val="0"/>
        <w:spacing w:before="0" w:beforeAutospacing="0" w:after="0" w:afterAutospacing="0" w:line="276" w:lineRule="auto"/>
        <w:ind w:firstLine="708"/>
        <w:jc w:val="both"/>
        <w:rPr>
          <w:rFonts w:ascii="Times New Roman" w:hAnsi="Times New Roman"/>
          <w:u w:val="single"/>
        </w:rPr>
      </w:pPr>
    </w:p>
    <w:p w:rsidR="00902B9C" w:rsidRPr="00C240A0" w:rsidP="003371F0">
      <w:pPr>
        <w:pStyle w:val="NormalWeb"/>
        <w:bidi w:val="0"/>
        <w:spacing w:before="0" w:beforeAutospacing="0" w:after="0" w:afterAutospacing="0" w:line="276" w:lineRule="auto"/>
        <w:jc w:val="both"/>
        <w:rPr>
          <w:rFonts w:ascii="Times New Roman" w:hAnsi="Times New Roman"/>
          <w:u w:val="single"/>
        </w:rPr>
      </w:pPr>
      <w:r w:rsidRPr="00C240A0">
        <w:rPr>
          <w:rFonts w:ascii="Times New Roman" w:hAnsi="Times New Roman"/>
          <w:u w:val="single"/>
        </w:rPr>
        <w:t xml:space="preserve">K bodu </w:t>
      </w:r>
      <w:r w:rsidRPr="00C240A0" w:rsidR="00831B60">
        <w:rPr>
          <w:rFonts w:ascii="Times New Roman" w:hAnsi="Times New Roman"/>
          <w:u w:val="single"/>
        </w:rPr>
        <w:t>1</w:t>
      </w:r>
      <w:r w:rsidR="004737AB">
        <w:rPr>
          <w:rFonts w:ascii="Times New Roman" w:hAnsi="Times New Roman"/>
          <w:u w:val="single"/>
        </w:rPr>
        <w:t>1</w:t>
      </w:r>
    </w:p>
    <w:p w:rsidR="00902B9C" w:rsidRPr="00C240A0" w:rsidP="003371F0">
      <w:pPr>
        <w:pStyle w:val="NormalWeb"/>
        <w:bidi w:val="0"/>
        <w:spacing w:before="0" w:beforeAutospacing="0" w:after="0" w:afterAutospacing="0" w:line="276" w:lineRule="auto"/>
        <w:jc w:val="both"/>
        <w:rPr>
          <w:rFonts w:ascii="Times New Roman" w:hAnsi="Times New Roman"/>
          <w:u w:val="single"/>
        </w:rPr>
      </w:pPr>
    </w:p>
    <w:p w:rsidR="00240B55" w:rsidRPr="00C240A0" w:rsidP="003371F0">
      <w:pPr>
        <w:pStyle w:val="NormalWeb"/>
        <w:bidi w:val="0"/>
        <w:spacing w:before="0" w:beforeAutospacing="0" w:after="0" w:afterAutospacing="0" w:line="276" w:lineRule="auto"/>
        <w:jc w:val="both"/>
        <w:rPr>
          <w:rFonts w:ascii="Times New Roman" w:hAnsi="Times New Roman"/>
        </w:rPr>
      </w:pPr>
      <w:r w:rsidRPr="00C240A0">
        <w:rPr>
          <w:rFonts w:ascii="Times New Roman" w:hAnsi="Times New Roman"/>
        </w:rPr>
        <w:t>V dôsledku navrhovanej zmeny v systéme financovania politických strán je potrebné vypustiť § 52 ods. 4 zákona o voľbách do NR SR, keďže prijatím tohto návrhu zákona by stratilo opodstatnenie. Tento odsek pojednáva o mechanizme zisťovania počtu platných hlasov odovzdaných pre jednotlivé politické strany alebo koalície a následnom výpočte sumy finančných prostriedkov uhradených jednotlivým politickým stranám alebo koalíciám zo štátneho rozpočtu (tzv. príspevok za hlasy).</w:t>
      </w:r>
    </w:p>
    <w:p w:rsidR="00240B55" w:rsidRPr="00C240A0" w:rsidP="003371F0">
      <w:pPr>
        <w:pStyle w:val="NormalWeb"/>
        <w:bidi w:val="0"/>
        <w:spacing w:before="0" w:beforeAutospacing="0" w:after="0" w:afterAutospacing="0" w:line="276" w:lineRule="auto"/>
        <w:jc w:val="both"/>
        <w:rPr>
          <w:rFonts w:ascii="Times New Roman" w:hAnsi="Times New Roman"/>
          <w:u w:val="single"/>
        </w:rPr>
      </w:pPr>
    </w:p>
    <w:p w:rsidR="000B6A08" w:rsidRPr="00C240A0" w:rsidP="003371F0">
      <w:pPr>
        <w:pStyle w:val="NormalWeb"/>
        <w:bidi w:val="0"/>
        <w:spacing w:before="0" w:beforeAutospacing="0" w:after="0" w:afterAutospacing="0" w:line="276" w:lineRule="auto"/>
        <w:jc w:val="both"/>
        <w:rPr>
          <w:rFonts w:ascii="Times New Roman" w:hAnsi="Times New Roman"/>
        </w:rPr>
      </w:pPr>
    </w:p>
    <w:p w:rsidR="00E54769" w:rsidRPr="00C240A0" w:rsidP="003371F0">
      <w:pPr>
        <w:pStyle w:val="NormalWeb"/>
        <w:bidi w:val="0"/>
        <w:spacing w:before="0" w:beforeAutospacing="0" w:after="0" w:afterAutospacing="0" w:line="276" w:lineRule="auto"/>
        <w:jc w:val="both"/>
        <w:rPr>
          <w:rFonts w:ascii="Times New Roman" w:hAnsi="Times New Roman"/>
          <w:b/>
        </w:rPr>
      </w:pPr>
      <w:r w:rsidRPr="00C240A0" w:rsidR="000B6A08">
        <w:rPr>
          <w:rFonts w:ascii="Times New Roman" w:hAnsi="Times New Roman"/>
          <w:b/>
        </w:rPr>
        <w:t>K Čl. III</w:t>
      </w:r>
    </w:p>
    <w:p w:rsidR="000B6A08" w:rsidRPr="00C240A0" w:rsidP="003371F0">
      <w:pPr>
        <w:pStyle w:val="NormalWeb"/>
        <w:bidi w:val="0"/>
        <w:spacing w:before="0" w:beforeAutospacing="0" w:after="0" w:afterAutospacing="0" w:line="276" w:lineRule="auto"/>
        <w:jc w:val="both"/>
        <w:rPr>
          <w:rFonts w:ascii="Times New Roman" w:hAnsi="Times New Roman"/>
        </w:rPr>
      </w:pPr>
    </w:p>
    <w:p w:rsidR="00A013BF" w:rsidP="003371F0">
      <w:pPr>
        <w:pStyle w:val="NormalWeb"/>
        <w:bidi w:val="0"/>
        <w:spacing w:before="0" w:beforeAutospacing="0" w:after="0" w:afterAutospacing="0" w:line="276" w:lineRule="auto"/>
        <w:ind w:firstLine="708"/>
        <w:jc w:val="both"/>
        <w:rPr>
          <w:rFonts w:ascii="Times New Roman" w:hAnsi="Times New Roman"/>
        </w:rPr>
      </w:pPr>
      <w:r w:rsidRPr="00C240A0" w:rsidR="00DB333B">
        <w:rPr>
          <w:rFonts w:ascii="Times New Roman" w:hAnsi="Times New Roman"/>
        </w:rPr>
        <w:t>Navrhuje sa účinnosť predkladaného zákona</w:t>
      </w:r>
      <w:r w:rsidRPr="00C240A0" w:rsidR="009662F8">
        <w:rPr>
          <w:rFonts w:ascii="Times New Roman" w:hAnsi="Times New Roman"/>
        </w:rPr>
        <w:t xml:space="preserve"> so zohľadnením legisvakančnej lehoty, </w:t>
      </w:r>
      <w:r w:rsidRPr="00C240A0" w:rsidR="00DB333B">
        <w:rPr>
          <w:rFonts w:ascii="Times New Roman" w:hAnsi="Times New Roman"/>
        </w:rPr>
        <w:t xml:space="preserve">a to od 1. </w:t>
      </w:r>
      <w:r w:rsidRPr="00C240A0" w:rsidR="00BB14DA">
        <w:rPr>
          <w:rFonts w:ascii="Times New Roman" w:hAnsi="Times New Roman"/>
        </w:rPr>
        <w:t>mája</w:t>
      </w:r>
      <w:r w:rsidRPr="00C240A0" w:rsidR="00FE2C37">
        <w:rPr>
          <w:rFonts w:ascii="Times New Roman" w:hAnsi="Times New Roman"/>
        </w:rPr>
        <w:t xml:space="preserve"> </w:t>
      </w:r>
      <w:r w:rsidRPr="00C240A0" w:rsidR="004E641B">
        <w:rPr>
          <w:rFonts w:ascii="Times New Roman" w:hAnsi="Times New Roman"/>
        </w:rPr>
        <w:t>2013</w:t>
      </w:r>
      <w:r w:rsidRPr="00C240A0" w:rsidR="00C6443C">
        <w:rPr>
          <w:rFonts w:ascii="Times New Roman" w:hAnsi="Times New Roman"/>
        </w:rPr>
        <w:t>.</w:t>
      </w:r>
      <w:r w:rsidR="004E641B">
        <w:rPr>
          <w:rFonts w:ascii="Times New Roman" w:hAnsi="Times New Roman"/>
        </w:rPr>
        <w:t xml:space="preserve"> </w:t>
      </w:r>
    </w:p>
    <w:p w:rsidR="007258CD" w:rsidP="003371F0">
      <w:pPr>
        <w:pStyle w:val="NormalWeb"/>
        <w:bidi w:val="0"/>
        <w:spacing w:before="0" w:beforeAutospacing="0" w:after="0" w:afterAutospacing="0" w:line="276" w:lineRule="auto"/>
        <w:ind w:firstLine="708"/>
        <w:jc w:val="both"/>
        <w:rPr>
          <w:rFonts w:ascii="Times New Roman" w:hAnsi="Times New Roman"/>
        </w:rPr>
      </w:pPr>
    </w:p>
    <w:p w:rsidR="007258CD" w:rsidP="003371F0">
      <w:pPr>
        <w:pStyle w:val="NormalWeb"/>
        <w:bidi w:val="0"/>
        <w:spacing w:before="0" w:beforeAutospacing="0" w:after="0" w:afterAutospacing="0" w:line="276" w:lineRule="auto"/>
        <w:ind w:firstLine="708"/>
        <w:jc w:val="both"/>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08AD"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p>
  <w:p w:rsidR="007A08AD"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3">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14074E7"/>
    <w:multiLevelType w:val="hybridMultilevel"/>
    <w:tmpl w:val="DCA65DF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CBE641B"/>
    <w:multiLevelType w:val="hybridMultilevel"/>
    <w:tmpl w:val="CBE83F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7">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5"/>
  </w:num>
  <w:num w:numId="10">
    <w:abstractNumId w:val="11"/>
  </w:num>
  <w:num w:numId="11">
    <w:abstractNumId w:val="0"/>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7"/>
  </w:num>
  <w:num w:numId="18">
    <w:abstractNumId w:val="2"/>
  </w:num>
  <w:num w:numId="19">
    <w:abstractNumId w:val="8"/>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6083"/>
    <w:rsid w:val="00016D42"/>
    <w:rsid w:val="000175B8"/>
    <w:rsid w:val="0002094B"/>
    <w:rsid w:val="00021F4A"/>
    <w:rsid w:val="0002213A"/>
    <w:rsid w:val="00024AFB"/>
    <w:rsid w:val="0002610F"/>
    <w:rsid w:val="00026943"/>
    <w:rsid w:val="00027AD6"/>
    <w:rsid w:val="00030B47"/>
    <w:rsid w:val="00030F61"/>
    <w:rsid w:val="000317DA"/>
    <w:rsid w:val="00032906"/>
    <w:rsid w:val="000336B4"/>
    <w:rsid w:val="0003739D"/>
    <w:rsid w:val="000424F6"/>
    <w:rsid w:val="00042AFF"/>
    <w:rsid w:val="00044C49"/>
    <w:rsid w:val="00045AA9"/>
    <w:rsid w:val="00046A4F"/>
    <w:rsid w:val="00047B6C"/>
    <w:rsid w:val="0005063A"/>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115C"/>
    <w:rsid w:val="00072AE8"/>
    <w:rsid w:val="00075452"/>
    <w:rsid w:val="000767D6"/>
    <w:rsid w:val="0007684A"/>
    <w:rsid w:val="00081693"/>
    <w:rsid w:val="000829E5"/>
    <w:rsid w:val="00082FF8"/>
    <w:rsid w:val="00083166"/>
    <w:rsid w:val="00084078"/>
    <w:rsid w:val="000844AA"/>
    <w:rsid w:val="00085F9C"/>
    <w:rsid w:val="0009204C"/>
    <w:rsid w:val="00093162"/>
    <w:rsid w:val="0009371B"/>
    <w:rsid w:val="00093E3D"/>
    <w:rsid w:val="0009481E"/>
    <w:rsid w:val="0009621A"/>
    <w:rsid w:val="00096313"/>
    <w:rsid w:val="00096944"/>
    <w:rsid w:val="000A0B14"/>
    <w:rsid w:val="000A2ABD"/>
    <w:rsid w:val="000A6224"/>
    <w:rsid w:val="000A6778"/>
    <w:rsid w:val="000A78A2"/>
    <w:rsid w:val="000B0848"/>
    <w:rsid w:val="000B1F82"/>
    <w:rsid w:val="000B1F8C"/>
    <w:rsid w:val="000B321B"/>
    <w:rsid w:val="000B593D"/>
    <w:rsid w:val="000B6A08"/>
    <w:rsid w:val="000B6CE4"/>
    <w:rsid w:val="000C0119"/>
    <w:rsid w:val="000C02B9"/>
    <w:rsid w:val="000C13B7"/>
    <w:rsid w:val="000C2091"/>
    <w:rsid w:val="000C322E"/>
    <w:rsid w:val="000C3685"/>
    <w:rsid w:val="000C3C29"/>
    <w:rsid w:val="000C4608"/>
    <w:rsid w:val="000C4AE3"/>
    <w:rsid w:val="000D121E"/>
    <w:rsid w:val="000D27C4"/>
    <w:rsid w:val="000D3088"/>
    <w:rsid w:val="000D34B3"/>
    <w:rsid w:val="000D3AAF"/>
    <w:rsid w:val="000D44CB"/>
    <w:rsid w:val="000D4782"/>
    <w:rsid w:val="000D48C0"/>
    <w:rsid w:val="000D76DB"/>
    <w:rsid w:val="000E16DB"/>
    <w:rsid w:val="000E45B0"/>
    <w:rsid w:val="000E4651"/>
    <w:rsid w:val="000E59B4"/>
    <w:rsid w:val="000E6969"/>
    <w:rsid w:val="000E69F1"/>
    <w:rsid w:val="000E7383"/>
    <w:rsid w:val="000F3991"/>
    <w:rsid w:val="000F65F6"/>
    <w:rsid w:val="000F7968"/>
    <w:rsid w:val="00102CAF"/>
    <w:rsid w:val="00103D4C"/>
    <w:rsid w:val="00106800"/>
    <w:rsid w:val="00106C80"/>
    <w:rsid w:val="00111271"/>
    <w:rsid w:val="001114DA"/>
    <w:rsid w:val="001139FB"/>
    <w:rsid w:val="001149EA"/>
    <w:rsid w:val="00117635"/>
    <w:rsid w:val="0012197D"/>
    <w:rsid w:val="001243A6"/>
    <w:rsid w:val="00125137"/>
    <w:rsid w:val="00125D8B"/>
    <w:rsid w:val="0012792B"/>
    <w:rsid w:val="001311D0"/>
    <w:rsid w:val="00135B00"/>
    <w:rsid w:val="001373C0"/>
    <w:rsid w:val="001409E3"/>
    <w:rsid w:val="00141C50"/>
    <w:rsid w:val="0014240D"/>
    <w:rsid w:val="00144031"/>
    <w:rsid w:val="001445B0"/>
    <w:rsid w:val="001445C1"/>
    <w:rsid w:val="00145EAE"/>
    <w:rsid w:val="00146351"/>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64FF8"/>
    <w:rsid w:val="00170F6A"/>
    <w:rsid w:val="001733E7"/>
    <w:rsid w:val="001752F0"/>
    <w:rsid w:val="001756DF"/>
    <w:rsid w:val="0017583D"/>
    <w:rsid w:val="0017615E"/>
    <w:rsid w:val="00176733"/>
    <w:rsid w:val="00176947"/>
    <w:rsid w:val="00184F45"/>
    <w:rsid w:val="00185CF5"/>
    <w:rsid w:val="00186F91"/>
    <w:rsid w:val="00186F98"/>
    <w:rsid w:val="00187D59"/>
    <w:rsid w:val="0019026A"/>
    <w:rsid w:val="001939DC"/>
    <w:rsid w:val="00195450"/>
    <w:rsid w:val="0019554A"/>
    <w:rsid w:val="00195B0C"/>
    <w:rsid w:val="001A0177"/>
    <w:rsid w:val="001A0454"/>
    <w:rsid w:val="001A05DC"/>
    <w:rsid w:val="001A0BE2"/>
    <w:rsid w:val="001A22C4"/>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F155C"/>
    <w:rsid w:val="001F4A40"/>
    <w:rsid w:val="001F63A9"/>
    <w:rsid w:val="002008E3"/>
    <w:rsid w:val="002045C2"/>
    <w:rsid w:val="00205456"/>
    <w:rsid w:val="00205BD8"/>
    <w:rsid w:val="00212D14"/>
    <w:rsid w:val="002147AA"/>
    <w:rsid w:val="00214A76"/>
    <w:rsid w:val="00215D24"/>
    <w:rsid w:val="002171D3"/>
    <w:rsid w:val="002178EF"/>
    <w:rsid w:val="00220777"/>
    <w:rsid w:val="00223CE0"/>
    <w:rsid w:val="00224801"/>
    <w:rsid w:val="002255C7"/>
    <w:rsid w:val="002267F3"/>
    <w:rsid w:val="00226E94"/>
    <w:rsid w:val="00231C2F"/>
    <w:rsid w:val="00231E87"/>
    <w:rsid w:val="002327D5"/>
    <w:rsid w:val="00232872"/>
    <w:rsid w:val="00234331"/>
    <w:rsid w:val="002357A5"/>
    <w:rsid w:val="00236DB3"/>
    <w:rsid w:val="002373C6"/>
    <w:rsid w:val="00240B55"/>
    <w:rsid w:val="00240DC2"/>
    <w:rsid w:val="002415D2"/>
    <w:rsid w:val="00243C5E"/>
    <w:rsid w:val="002441C1"/>
    <w:rsid w:val="00246E89"/>
    <w:rsid w:val="00250AF0"/>
    <w:rsid w:val="00253581"/>
    <w:rsid w:val="002538F4"/>
    <w:rsid w:val="00253948"/>
    <w:rsid w:val="00254AFE"/>
    <w:rsid w:val="002555BD"/>
    <w:rsid w:val="00255A6A"/>
    <w:rsid w:val="00257D64"/>
    <w:rsid w:val="0026186E"/>
    <w:rsid w:val="002623C3"/>
    <w:rsid w:val="00262A97"/>
    <w:rsid w:val="00262B16"/>
    <w:rsid w:val="00265977"/>
    <w:rsid w:val="00265ABF"/>
    <w:rsid w:val="0026684C"/>
    <w:rsid w:val="00270FC9"/>
    <w:rsid w:val="00271074"/>
    <w:rsid w:val="00273351"/>
    <w:rsid w:val="002738F0"/>
    <w:rsid w:val="00274E25"/>
    <w:rsid w:val="002750CD"/>
    <w:rsid w:val="00275177"/>
    <w:rsid w:val="002774B3"/>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2F1D"/>
    <w:rsid w:val="002A3BF6"/>
    <w:rsid w:val="002A522B"/>
    <w:rsid w:val="002A59B0"/>
    <w:rsid w:val="002B0A5B"/>
    <w:rsid w:val="002B1F28"/>
    <w:rsid w:val="002B6C2A"/>
    <w:rsid w:val="002C0B64"/>
    <w:rsid w:val="002C1C9C"/>
    <w:rsid w:val="002C428D"/>
    <w:rsid w:val="002C5FA3"/>
    <w:rsid w:val="002C613E"/>
    <w:rsid w:val="002C61B0"/>
    <w:rsid w:val="002D146A"/>
    <w:rsid w:val="002D2423"/>
    <w:rsid w:val="002D3EF8"/>
    <w:rsid w:val="002D44BF"/>
    <w:rsid w:val="002D4709"/>
    <w:rsid w:val="002D5316"/>
    <w:rsid w:val="002D59C8"/>
    <w:rsid w:val="002E00A6"/>
    <w:rsid w:val="002E23B3"/>
    <w:rsid w:val="002E58CC"/>
    <w:rsid w:val="002E5BC4"/>
    <w:rsid w:val="002F0DCE"/>
    <w:rsid w:val="002F18FE"/>
    <w:rsid w:val="002F22CB"/>
    <w:rsid w:val="002F5AD1"/>
    <w:rsid w:val="002F6B9C"/>
    <w:rsid w:val="002F6D80"/>
    <w:rsid w:val="003017FB"/>
    <w:rsid w:val="00303D37"/>
    <w:rsid w:val="00307ED8"/>
    <w:rsid w:val="003122D2"/>
    <w:rsid w:val="00312A98"/>
    <w:rsid w:val="00314D7B"/>
    <w:rsid w:val="00314E97"/>
    <w:rsid w:val="003150C6"/>
    <w:rsid w:val="0031512B"/>
    <w:rsid w:val="0031556A"/>
    <w:rsid w:val="003160E7"/>
    <w:rsid w:val="00321029"/>
    <w:rsid w:val="00322E35"/>
    <w:rsid w:val="0032340A"/>
    <w:rsid w:val="00325A23"/>
    <w:rsid w:val="003275C4"/>
    <w:rsid w:val="00330208"/>
    <w:rsid w:val="00330F0A"/>
    <w:rsid w:val="00330F99"/>
    <w:rsid w:val="00332F73"/>
    <w:rsid w:val="00333A25"/>
    <w:rsid w:val="003371F0"/>
    <w:rsid w:val="00343DF8"/>
    <w:rsid w:val="00343F24"/>
    <w:rsid w:val="003449B3"/>
    <w:rsid w:val="003452A8"/>
    <w:rsid w:val="0034726E"/>
    <w:rsid w:val="003511E9"/>
    <w:rsid w:val="00351BBC"/>
    <w:rsid w:val="00353A05"/>
    <w:rsid w:val="00354C79"/>
    <w:rsid w:val="00354D5E"/>
    <w:rsid w:val="0035776C"/>
    <w:rsid w:val="00357882"/>
    <w:rsid w:val="003604B7"/>
    <w:rsid w:val="0036171B"/>
    <w:rsid w:val="003619C5"/>
    <w:rsid w:val="00363774"/>
    <w:rsid w:val="00364763"/>
    <w:rsid w:val="003721ED"/>
    <w:rsid w:val="0037235D"/>
    <w:rsid w:val="003725AB"/>
    <w:rsid w:val="00373CE6"/>
    <w:rsid w:val="003772B5"/>
    <w:rsid w:val="00377EEE"/>
    <w:rsid w:val="00380562"/>
    <w:rsid w:val="00381037"/>
    <w:rsid w:val="0038342B"/>
    <w:rsid w:val="0038430E"/>
    <w:rsid w:val="003866A3"/>
    <w:rsid w:val="00390172"/>
    <w:rsid w:val="003906C1"/>
    <w:rsid w:val="00391795"/>
    <w:rsid w:val="00393261"/>
    <w:rsid w:val="003940FC"/>
    <w:rsid w:val="003947FB"/>
    <w:rsid w:val="00395FEB"/>
    <w:rsid w:val="00396A21"/>
    <w:rsid w:val="003A09A3"/>
    <w:rsid w:val="003A0A1B"/>
    <w:rsid w:val="003A265F"/>
    <w:rsid w:val="003A2BF8"/>
    <w:rsid w:val="003A75AD"/>
    <w:rsid w:val="003B1A35"/>
    <w:rsid w:val="003B28C4"/>
    <w:rsid w:val="003B6A09"/>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1F4D"/>
    <w:rsid w:val="00402F87"/>
    <w:rsid w:val="004051F9"/>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15DC"/>
    <w:rsid w:val="00431985"/>
    <w:rsid w:val="00437E14"/>
    <w:rsid w:val="00441968"/>
    <w:rsid w:val="00443FD9"/>
    <w:rsid w:val="004447BE"/>
    <w:rsid w:val="00444D84"/>
    <w:rsid w:val="00445779"/>
    <w:rsid w:val="0044689A"/>
    <w:rsid w:val="00446F01"/>
    <w:rsid w:val="00447878"/>
    <w:rsid w:val="004502C9"/>
    <w:rsid w:val="00450442"/>
    <w:rsid w:val="00451A6A"/>
    <w:rsid w:val="0045279D"/>
    <w:rsid w:val="00453175"/>
    <w:rsid w:val="00454A93"/>
    <w:rsid w:val="00454DA0"/>
    <w:rsid w:val="00457705"/>
    <w:rsid w:val="00460506"/>
    <w:rsid w:val="00460718"/>
    <w:rsid w:val="0046123B"/>
    <w:rsid w:val="00461E07"/>
    <w:rsid w:val="0046475D"/>
    <w:rsid w:val="00465DB5"/>
    <w:rsid w:val="004667D4"/>
    <w:rsid w:val="004672E5"/>
    <w:rsid w:val="00467B73"/>
    <w:rsid w:val="0047195D"/>
    <w:rsid w:val="004731AA"/>
    <w:rsid w:val="00473756"/>
    <w:rsid w:val="004737AB"/>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987"/>
    <w:rsid w:val="0049570C"/>
    <w:rsid w:val="00495BA0"/>
    <w:rsid w:val="00495DDC"/>
    <w:rsid w:val="004A1F78"/>
    <w:rsid w:val="004A4D58"/>
    <w:rsid w:val="004A5E06"/>
    <w:rsid w:val="004A5E43"/>
    <w:rsid w:val="004A7809"/>
    <w:rsid w:val="004A7C6F"/>
    <w:rsid w:val="004B1C1B"/>
    <w:rsid w:val="004B31C7"/>
    <w:rsid w:val="004B4740"/>
    <w:rsid w:val="004B47EF"/>
    <w:rsid w:val="004B50C4"/>
    <w:rsid w:val="004B52C0"/>
    <w:rsid w:val="004B5F5F"/>
    <w:rsid w:val="004B6864"/>
    <w:rsid w:val="004B6B70"/>
    <w:rsid w:val="004C0721"/>
    <w:rsid w:val="004C1E67"/>
    <w:rsid w:val="004C1FDE"/>
    <w:rsid w:val="004C455E"/>
    <w:rsid w:val="004C5FFF"/>
    <w:rsid w:val="004C7DC6"/>
    <w:rsid w:val="004D1049"/>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A2D"/>
    <w:rsid w:val="004F6B34"/>
    <w:rsid w:val="00502E3A"/>
    <w:rsid w:val="00502EAA"/>
    <w:rsid w:val="005031E4"/>
    <w:rsid w:val="005043E9"/>
    <w:rsid w:val="00506310"/>
    <w:rsid w:val="0050713F"/>
    <w:rsid w:val="00507794"/>
    <w:rsid w:val="0050793D"/>
    <w:rsid w:val="00510AB5"/>
    <w:rsid w:val="00512DBE"/>
    <w:rsid w:val="00513E26"/>
    <w:rsid w:val="00515137"/>
    <w:rsid w:val="00515BEF"/>
    <w:rsid w:val="0051753F"/>
    <w:rsid w:val="00520223"/>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28BE"/>
    <w:rsid w:val="00565AC9"/>
    <w:rsid w:val="00566527"/>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181"/>
    <w:rsid w:val="00586D79"/>
    <w:rsid w:val="00587634"/>
    <w:rsid w:val="00590B63"/>
    <w:rsid w:val="005920E7"/>
    <w:rsid w:val="00593ACB"/>
    <w:rsid w:val="00594CA5"/>
    <w:rsid w:val="00595D1D"/>
    <w:rsid w:val="005970B2"/>
    <w:rsid w:val="005979BC"/>
    <w:rsid w:val="00597AC4"/>
    <w:rsid w:val="005A0DAB"/>
    <w:rsid w:val="005A0DB2"/>
    <w:rsid w:val="005A2B9F"/>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508B"/>
    <w:rsid w:val="005C53D0"/>
    <w:rsid w:val="005C53E8"/>
    <w:rsid w:val="005C6368"/>
    <w:rsid w:val="005C6565"/>
    <w:rsid w:val="005C6B0C"/>
    <w:rsid w:val="005C738D"/>
    <w:rsid w:val="005D0843"/>
    <w:rsid w:val="005D4908"/>
    <w:rsid w:val="005D55DC"/>
    <w:rsid w:val="005D5C2E"/>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2E93"/>
    <w:rsid w:val="006032D5"/>
    <w:rsid w:val="006046D2"/>
    <w:rsid w:val="00605207"/>
    <w:rsid w:val="00605536"/>
    <w:rsid w:val="00605768"/>
    <w:rsid w:val="00605927"/>
    <w:rsid w:val="00607830"/>
    <w:rsid w:val="006079C2"/>
    <w:rsid w:val="00610414"/>
    <w:rsid w:val="00610BAE"/>
    <w:rsid w:val="00610E13"/>
    <w:rsid w:val="00612415"/>
    <w:rsid w:val="00612CAC"/>
    <w:rsid w:val="00613D6B"/>
    <w:rsid w:val="00623471"/>
    <w:rsid w:val="00624779"/>
    <w:rsid w:val="00624E1E"/>
    <w:rsid w:val="006253DD"/>
    <w:rsid w:val="006309E9"/>
    <w:rsid w:val="00630D9A"/>
    <w:rsid w:val="006317A5"/>
    <w:rsid w:val="00631974"/>
    <w:rsid w:val="006329E0"/>
    <w:rsid w:val="00632CF6"/>
    <w:rsid w:val="006343F2"/>
    <w:rsid w:val="006344CA"/>
    <w:rsid w:val="00635BFB"/>
    <w:rsid w:val="00636686"/>
    <w:rsid w:val="00636EEB"/>
    <w:rsid w:val="00640402"/>
    <w:rsid w:val="00641670"/>
    <w:rsid w:val="0064179F"/>
    <w:rsid w:val="00641CE2"/>
    <w:rsid w:val="00642042"/>
    <w:rsid w:val="00643D8C"/>
    <w:rsid w:val="00644CAD"/>
    <w:rsid w:val="006462EC"/>
    <w:rsid w:val="00646CBD"/>
    <w:rsid w:val="006478B7"/>
    <w:rsid w:val="00650DD4"/>
    <w:rsid w:val="0065102C"/>
    <w:rsid w:val="006516B4"/>
    <w:rsid w:val="00652790"/>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3CE"/>
    <w:rsid w:val="00693BCE"/>
    <w:rsid w:val="00694412"/>
    <w:rsid w:val="00695295"/>
    <w:rsid w:val="00695978"/>
    <w:rsid w:val="006A44CF"/>
    <w:rsid w:val="006A524F"/>
    <w:rsid w:val="006A52CC"/>
    <w:rsid w:val="006A5485"/>
    <w:rsid w:val="006A6B11"/>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141E"/>
    <w:rsid w:val="006F3C78"/>
    <w:rsid w:val="006F6C38"/>
    <w:rsid w:val="006F7B2E"/>
    <w:rsid w:val="007007E5"/>
    <w:rsid w:val="0070243C"/>
    <w:rsid w:val="00702A1A"/>
    <w:rsid w:val="0070347D"/>
    <w:rsid w:val="007059E0"/>
    <w:rsid w:val="00706F6F"/>
    <w:rsid w:val="0070712E"/>
    <w:rsid w:val="0070764D"/>
    <w:rsid w:val="0070771B"/>
    <w:rsid w:val="00707B1B"/>
    <w:rsid w:val="00712363"/>
    <w:rsid w:val="0071295A"/>
    <w:rsid w:val="0071333D"/>
    <w:rsid w:val="00714570"/>
    <w:rsid w:val="0071631F"/>
    <w:rsid w:val="00716788"/>
    <w:rsid w:val="00716B40"/>
    <w:rsid w:val="00717C14"/>
    <w:rsid w:val="00720E4F"/>
    <w:rsid w:val="00720E65"/>
    <w:rsid w:val="00721DA2"/>
    <w:rsid w:val="00722296"/>
    <w:rsid w:val="0072235C"/>
    <w:rsid w:val="00722636"/>
    <w:rsid w:val="007258CD"/>
    <w:rsid w:val="00726C6E"/>
    <w:rsid w:val="00730592"/>
    <w:rsid w:val="007305C1"/>
    <w:rsid w:val="00730C46"/>
    <w:rsid w:val="00731243"/>
    <w:rsid w:val="0073394E"/>
    <w:rsid w:val="0073423A"/>
    <w:rsid w:val="00734C20"/>
    <w:rsid w:val="00737DAE"/>
    <w:rsid w:val="00740C32"/>
    <w:rsid w:val="0074100F"/>
    <w:rsid w:val="00741448"/>
    <w:rsid w:val="00743A58"/>
    <w:rsid w:val="00745C3A"/>
    <w:rsid w:val="00746ED9"/>
    <w:rsid w:val="00747A64"/>
    <w:rsid w:val="00750128"/>
    <w:rsid w:val="007503A4"/>
    <w:rsid w:val="0075552C"/>
    <w:rsid w:val="00755704"/>
    <w:rsid w:val="00760228"/>
    <w:rsid w:val="00760A1F"/>
    <w:rsid w:val="00765FF4"/>
    <w:rsid w:val="00776A54"/>
    <w:rsid w:val="00776F49"/>
    <w:rsid w:val="0077789F"/>
    <w:rsid w:val="00780E57"/>
    <w:rsid w:val="007814D5"/>
    <w:rsid w:val="0078360F"/>
    <w:rsid w:val="00783830"/>
    <w:rsid w:val="00783A2B"/>
    <w:rsid w:val="00783C72"/>
    <w:rsid w:val="00790DFC"/>
    <w:rsid w:val="007A08AD"/>
    <w:rsid w:val="007A211F"/>
    <w:rsid w:val="007A22A8"/>
    <w:rsid w:val="007A31E2"/>
    <w:rsid w:val="007A4097"/>
    <w:rsid w:val="007A4561"/>
    <w:rsid w:val="007A4F0B"/>
    <w:rsid w:val="007A5D79"/>
    <w:rsid w:val="007B03DB"/>
    <w:rsid w:val="007B134F"/>
    <w:rsid w:val="007B40DF"/>
    <w:rsid w:val="007B4A1B"/>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F8E"/>
    <w:rsid w:val="007D4A0A"/>
    <w:rsid w:val="007D4AB4"/>
    <w:rsid w:val="007D55C6"/>
    <w:rsid w:val="007D5EA7"/>
    <w:rsid w:val="007D6ECF"/>
    <w:rsid w:val="007D6FAA"/>
    <w:rsid w:val="007E0F03"/>
    <w:rsid w:val="007E40E5"/>
    <w:rsid w:val="007E4223"/>
    <w:rsid w:val="007E5961"/>
    <w:rsid w:val="007E597F"/>
    <w:rsid w:val="007E5F24"/>
    <w:rsid w:val="007E6EBC"/>
    <w:rsid w:val="007F0325"/>
    <w:rsid w:val="007F1DA4"/>
    <w:rsid w:val="007F31DE"/>
    <w:rsid w:val="007F5FB7"/>
    <w:rsid w:val="007F6EE8"/>
    <w:rsid w:val="007F7C34"/>
    <w:rsid w:val="007F7E13"/>
    <w:rsid w:val="008003FB"/>
    <w:rsid w:val="008011FD"/>
    <w:rsid w:val="0080285C"/>
    <w:rsid w:val="008032BA"/>
    <w:rsid w:val="008074EE"/>
    <w:rsid w:val="00811705"/>
    <w:rsid w:val="00812357"/>
    <w:rsid w:val="00813E24"/>
    <w:rsid w:val="00814D4B"/>
    <w:rsid w:val="0081581B"/>
    <w:rsid w:val="00816D7A"/>
    <w:rsid w:val="0081704E"/>
    <w:rsid w:val="00817AD5"/>
    <w:rsid w:val="008244CA"/>
    <w:rsid w:val="008316E5"/>
    <w:rsid w:val="00831734"/>
    <w:rsid w:val="00831B60"/>
    <w:rsid w:val="008330DA"/>
    <w:rsid w:val="00833635"/>
    <w:rsid w:val="00833911"/>
    <w:rsid w:val="00833BD1"/>
    <w:rsid w:val="00835C63"/>
    <w:rsid w:val="00836C3D"/>
    <w:rsid w:val="0084123D"/>
    <w:rsid w:val="008431E0"/>
    <w:rsid w:val="00843556"/>
    <w:rsid w:val="00843831"/>
    <w:rsid w:val="00844445"/>
    <w:rsid w:val="00851EA3"/>
    <w:rsid w:val="00852745"/>
    <w:rsid w:val="00853317"/>
    <w:rsid w:val="00855F65"/>
    <w:rsid w:val="00855FF1"/>
    <w:rsid w:val="00856243"/>
    <w:rsid w:val="0085777C"/>
    <w:rsid w:val="008623FA"/>
    <w:rsid w:val="008636DD"/>
    <w:rsid w:val="00864651"/>
    <w:rsid w:val="008646FD"/>
    <w:rsid w:val="0086475C"/>
    <w:rsid w:val="00864DED"/>
    <w:rsid w:val="008659F3"/>
    <w:rsid w:val="00865FAE"/>
    <w:rsid w:val="008662B2"/>
    <w:rsid w:val="00866E6E"/>
    <w:rsid w:val="00870382"/>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03B1"/>
    <w:rsid w:val="008A3F53"/>
    <w:rsid w:val="008A4136"/>
    <w:rsid w:val="008A43CC"/>
    <w:rsid w:val="008A4E63"/>
    <w:rsid w:val="008A4F82"/>
    <w:rsid w:val="008A68C0"/>
    <w:rsid w:val="008B0214"/>
    <w:rsid w:val="008B06A9"/>
    <w:rsid w:val="008B4208"/>
    <w:rsid w:val="008B4BC7"/>
    <w:rsid w:val="008B542F"/>
    <w:rsid w:val="008B6EE7"/>
    <w:rsid w:val="008B6FC6"/>
    <w:rsid w:val="008C0A79"/>
    <w:rsid w:val="008C26AC"/>
    <w:rsid w:val="008C2975"/>
    <w:rsid w:val="008C4328"/>
    <w:rsid w:val="008C43DC"/>
    <w:rsid w:val="008C5AAB"/>
    <w:rsid w:val="008C66E9"/>
    <w:rsid w:val="008C6850"/>
    <w:rsid w:val="008C7116"/>
    <w:rsid w:val="008D0170"/>
    <w:rsid w:val="008D1164"/>
    <w:rsid w:val="008D1208"/>
    <w:rsid w:val="008D142F"/>
    <w:rsid w:val="008D1D0F"/>
    <w:rsid w:val="008D25F6"/>
    <w:rsid w:val="008D3C3B"/>
    <w:rsid w:val="008D4CA4"/>
    <w:rsid w:val="008D52BD"/>
    <w:rsid w:val="008E1383"/>
    <w:rsid w:val="008E3343"/>
    <w:rsid w:val="008E377F"/>
    <w:rsid w:val="008E38CD"/>
    <w:rsid w:val="008E57C4"/>
    <w:rsid w:val="008F0292"/>
    <w:rsid w:val="008F1083"/>
    <w:rsid w:val="008F2C3E"/>
    <w:rsid w:val="008F3A31"/>
    <w:rsid w:val="008F65C0"/>
    <w:rsid w:val="008F7EFA"/>
    <w:rsid w:val="009021C0"/>
    <w:rsid w:val="00902B9C"/>
    <w:rsid w:val="00905314"/>
    <w:rsid w:val="00905BE7"/>
    <w:rsid w:val="009065B3"/>
    <w:rsid w:val="00911293"/>
    <w:rsid w:val="009115A2"/>
    <w:rsid w:val="00911C8A"/>
    <w:rsid w:val="00912096"/>
    <w:rsid w:val="0091353D"/>
    <w:rsid w:val="009144C0"/>
    <w:rsid w:val="009149BF"/>
    <w:rsid w:val="00915A9B"/>
    <w:rsid w:val="009176CC"/>
    <w:rsid w:val="0092234C"/>
    <w:rsid w:val="00924270"/>
    <w:rsid w:val="00926916"/>
    <w:rsid w:val="00926BFC"/>
    <w:rsid w:val="00932363"/>
    <w:rsid w:val="009328E4"/>
    <w:rsid w:val="00934407"/>
    <w:rsid w:val="00934ADD"/>
    <w:rsid w:val="00935288"/>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2569"/>
    <w:rsid w:val="00963378"/>
    <w:rsid w:val="0096399A"/>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0B65"/>
    <w:rsid w:val="009C253D"/>
    <w:rsid w:val="009C5F0C"/>
    <w:rsid w:val="009C60ED"/>
    <w:rsid w:val="009C6182"/>
    <w:rsid w:val="009D1A1A"/>
    <w:rsid w:val="009D304A"/>
    <w:rsid w:val="009D43E0"/>
    <w:rsid w:val="009D680E"/>
    <w:rsid w:val="009E083C"/>
    <w:rsid w:val="009E1EA4"/>
    <w:rsid w:val="009E2142"/>
    <w:rsid w:val="009E2586"/>
    <w:rsid w:val="009E3CDC"/>
    <w:rsid w:val="009E4218"/>
    <w:rsid w:val="009E4354"/>
    <w:rsid w:val="009E4364"/>
    <w:rsid w:val="009E6144"/>
    <w:rsid w:val="009E74EC"/>
    <w:rsid w:val="009E76D4"/>
    <w:rsid w:val="009E7809"/>
    <w:rsid w:val="009E795E"/>
    <w:rsid w:val="009F0DA4"/>
    <w:rsid w:val="009F1208"/>
    <w:rsid w:val="009F154D"/>
    <w:rsid w:val="009F2719"/>
    <w:rsid w:val="009F31B2"/>
    <w:rsid w:val="009F31DA"/>
    <w:rsid w:val="009F6C84"/>
    <w:rsid w:val="00A013BF"/>
    <w:rsid w:val="00A025C6"/>
    <w:rsid w:val="00A02746"/>
    <w:rsid w:val="00A07300"/>
    <w:rsid w:val="00A103B1"/>
    <w:rsid w:val="00A10B7E"/>
    <w:rsid w:val="00A10EAB"/>
    <w:rsid w:val="00A11E56"/>
    <w:rsid w:val="00A12B8E"/>
    <w:rsid w:val="00A14597"/>
    <w:rsid w:val="00A147D6"/>
    <w:rsid w:val="00A16725"/>
    <w:rsid w:val="00A1741B"/>
    <w:rsid w:val="00A21E0E"/>
    <w:rsid w:val="00A23817"/>
    <w:rsid w:val="00A25FA0"/>
    <w:rsid w:val="00A26E34"/>
    <w:rsid w:val="00A27D3B"/>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28D4"/>
    <w:rsid w:val="00A549C4"/>
    <w:rsid w:val="00A54A52"/>
    <w:rsid w:val="00A55004"/>
    <w:rsid w:val="00A573C5"/>
    <w:rsid w:val="00A601B8"/>
    <w:rsid w:val="00A60EB2"/>
    <w:rsid w:val="00A652F3"/>
    <w:rsid w:val="00A7048D"/>
    <w:rsid w:val="00A71176"/>
    <w:rsid w:val="00A7418C"/>
    <w:rsid w:val="00A74FF0"/>
    <w:rsid w:val="00A75DF6"/>
    <w:rsid w:val="00A77A68"/>
    <w:rsid w:val="00A77B1D"/>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4702"/>
    <w:rsid w:val="00A97535"/>
    <w:rsid w:val="00AA15FF"/>
    <w:rsid w:val="00AA36CB"/>
    <w:rsid w:val="00AA67A7"/>
    <w:rsid w:val="00AB1638"/>
    <w:rsid w:val="00AB2209"/>
    <w:rsid w:val="00AB2B5D"/>
    <w:rsid w:val="00AB2CE9"/>
    <w:rsid w:val="00AB618C"/>
    <w:rsid w:val="00AB69F8"/>
    <w:rsid w:val="00AB7A5E"/>
    <w:rsid w:val="00AC0097"/>
    <w:rsid w:val="00AC4222"/>
    <w:rsid w:val="00AC5D33"/>
    <w:rsid w:val="00AC65AD"/>
    <w:rsid w:val="00AC7F0F"/>
    <w:rsid w:val="00AD2C6F"/>
    <w:rsid w:val="00AD355A"/>
    <w:rsid w:val="00AD4529"/>
    <w:rsid w:val="00AD6349"/>
    <w:rsid w:val="00AD6527"/>
    <w:rsid w:val="00AD6A69"/>
    <w:rsid w:val="00AD6F5F"/>
    <w:rsid w:val="00AD761B"/>
    <w:rsid w:val="00AE0BB8"/>
    <w:rsid w:val="00AE3441"/>
    <w:rsid w:val="00AF09AD"/>
    <w:rsid w:val="00AF3318"/>
    <w:rsid w:val="00AF4299"/>
    <w:rsid w:val="00AF4ED0"/>
    <w:rsid w:val="00AF5106"/>
    <w:rsid w:val="00AF624E"/>
    <w:rsid w:val="00AF770A"/>
    <w:rsid w:val="00B002B0"/>
    <w:rsid w:val="00B00B43"/>
    <w:rsid w:val="00B01CDE"/>
    <w:rsid w:val="00B03FDD"/>
    <w:rsid w:val="00B04183"/>
    <w:rsid w:val="00B0731A"/>
    <w:rsid w:val="00B10F64"/>
    <w:rsid w:val="00B11F00"/>
    <w:rsid w:val="00B14B7B"/>
    <w:rsid w:val="00B169E7"/>
    <w:rsid w:val="00B2088B"/>
    <w:rsid w:val="00B233CA"/>
    <w:rsid w:val="00B23C49"/>
    <w:rsid w:val="00B24ABB"/>
    <w:rsid w:val="00B26147"/>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5E72"/>
    <w:rsid w:val="00B56F18"/>
    <w:rsid w:val="00B612F4"/>
    <w:rsid w:val="00B63A66"/>
    <w:rsid w:val="00B63BEF"/>
    <w:rsid w:val="00B64106"/>
    <w:rsid w:val="00B64C34"/>
    <w:rsid w:val="00B709FE"/>
    <w:rsid w:val="00B733AD"/>
    <w:rsid w:val="00B73769"/>
    <w:rsid w:val="00B743F4"/>
    <w:rsid w:val="00B77055"/>
    <w:rsid w:val="00B776BE"/>
    <w:rsid w:val="00B80237"/>
    <w:rsid w:val="00B808BF"/>
    <w:rsid w:val="00B818F4"/>
    <w:rsid w:val="00B837BD"/>
    <w:rsid w:val="00B863AD"/>
    <w:rsid w:val="00B86473"/>
    <w:rsid w:val="00B8735C"/>
    <w:rsid w:val="00B87559"/>
    <w:rsid w:val="00B916BB"/>
    <w:rsid w:val="00B92F4F"/>
    <w:rsid w:val="00B94328"/>
    <w:rsid w:val="00B96853"/>
    <w:rsid w:val="00B96BDF"/>
    <w:rsid w:val="00B96F48"/>
    <w:rsid w:val="00BA0C6E"/>
    <w:rsid w:val="00BA1B5E"/>
    <w:rsid w:val="00BA2038"/>
    <w:rsid w:val="00BA647A"/>
    <w:rsid w:val="00BA68CD"/>
    <w:rsid w:val="00BA6D43"/>
    <w:rsid w:val="00BB0433"/>
    <w:rsid w:val="00BB11C4"/>
    <w:rsid w:val="00BB14DA"/>
    <w:rsid w:val="00BB1E34"/>
    <w:rsid w:val="00BB3DE4"/>
    <w:rsid w:val="00BB6001"/>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D3774"/>
    <w:rsid w:val="00BD78B7"/>
    <w:rsid w:val="00BE121F"/>
    <w:rsid w:val="00BE161C"/>
    <w:rsid w:val="00BE37CE"/>
    <w:rsid w:val="00BE3BDF"/>
    <w:rsid w:val="00BE3F07"/>
    <w:rsid w:val="00BE5A2B"/>
    <w:rsid w:val="00BE5F23"/>
    <w:rsid w:val="00BF0990"/>
    <w:rsid w:val="00BF14CE"/>
    <w:rsid w:val="00BF416B"/>
    <w:rsid w:val="00BF7BF6"/>
    <w:rsid w:val="00BF7F45"/>
    <w:rsid w:val="00C001E1"/>
    <w:rsid w:val="00C03CD3"/>
    <w:rsid w:val="00C04229"/>
    <w:rsid w:val="00C05F0A"/>
    <w:rsid w:val="00C06457"/>
    <w:rsid w:val="00C079BF"/>
    <w:rsid w:val="00C107C3"/>
    <w:rsid w:val="00C159B2"/>
    <w:rsid w:val="00C15DEE"/>
    <w:rsid w:val="00C20809"/>
    <w:rsid w:val="00C211F1"/>
    <w:rsid w:val="00C213BF"/>
    <w:rsid w:val="00C21C54"/>
    <w:rsid w:val="00C2265F"/>
    <w:rsid w:val="00C240A0"/>
    <w:rsid w:val="00C25213"/>
    <w:rsid w:val="00C25299"/>
    <w:rsid w:val="00C256D4"/>
    <w:rsid w:val="00C2602E"/>
    <w:rsid w:val="00C26E3B"/>
    <w:rsid w:val="00C276F3"/>
    <w:rsid w:val="00C27B1A"/>
    <w:rsid w:val="00C315B4"/>
    <w:rsid w:val="00C32E71"/>
    <w:rsid w:val="00C33456"/>
    <w:rsid w:val="00C34510"/>
    <w:rsid w:val="00C34CCB"/>
    <w:rsid w:val="00C34F6A"/>
    <w:rsid w:val="00C3502C"/>
    <w:rsid w:val="00C354B0"/>
    <w:rsid w:val="00C35E27"/>
    <w:rsid w:val="00C3749D"/>
    <w:rsid w:val="00C4095B"/>
    <w:rsid w:val="00C410E1"/>
    <w:rsid w:val="00C437E2"/>
    <w:rsid w:val="00C43B39"/>
    <w:rsid w:val="00C45EE8"/>
    <w:rsid w:val="00C46F55"/>
    <w:rsid w:val="00C50627"/>
    <w:rsid w:val="00C5355A"/>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0175"/>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F0A"/>
    <w:rsid w:val="00CA69DF"/>
    <w:rsid w:val="00CB077C"/>
    <w:rsid w:val="00CB1744"/>
    <w:rsid w:val="00CB6F5D"/>
    <w:rsid w:val="00CC00B4"/>
    <w:rsid w:val="00CC0D7B"/>
    <w:rsid w:val="00CC0E0E"/>
    <w:rsid w:val="00CC1FCD"/>
    <w:rsid w:val="00CC2D5D"/>
    <w:rsid w:val="00CC6863"/>
    <w:rsid w:val="00CC6BDB"/>
    <w:rsid w:val="00CD2FEE"/>
    <w:rsid w:val="00CD399C"/>
    <w:rsid w:val="00CD412A"/>
    <w:rsid w:val="00CD4C5B"/>
    <w:rsid w:val="00CD62AA"/>
    <w:rsid w:val="00CE06DD"/>
    <w:rsid w:val="00CE1B51"/>
    <w:rsid w:val="00CE2127"/>
    <w:rsid w:val="00CE26DE"/>
    <w:rsid w:val="00CE4F0C"/>
    <w:rsid w:val="00CE6029"/>
    <w:rsid w:val="00CE62DD"/>
    <w:rsid w:val="00CE7D86"/>
    <w:rsid w:val="00CF355C"/>
    <w:rsid w:val="00CF3D65"/>
    <w:rsid w:val="00CF5853"/>
    <w:rsid w:val="00CF60E9"/>
    <w:rsid w:val="00CF6102"/>
    <w:rsid w:val="00CF6B76"/>
    <w:rsid w:val="00D00CE1"/>
    <w:rsid w:val="00D01F45"/>
    <w:rsid w:val="00D04796"/>
    <w:rsid w:val="00D05E61"/>
    <w:rsid w:val="00D12543"/>
    <w:rsid w:val="00D12910"/>
    <w:rsid w:val="00D12C8C"/>
    <w:rsid w:val="00D15859"/>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4400"/>
    <w:rsid w:val="00D4718B"/>
    <w:rsid w:val="00D47F00"/>
    <w:rsid w:val="00D50E13"/>
    <w:rsid w:val="00D51401"/>
    <w:rsid w:val="00D531F7"/>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4A3D"/>
    <w:rsid w:val="00D86DEC"/>
    <w:rsid w:val="00D9166F"/>
    <w:rsid w:val="00D9177D"/>
    <w:rsid w:val="00D92EF4"/>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451"/>
    <w:rsid w:val="00DF7F99"/>
    <w:rsid w:val="00E0158E"/>
    <w:rsid w:val="00E037D3"/>
    <w:rsid w:val="00E03837"/>
    <w:rsid w:val="00E043E7"/>
    <w:rsid w:val="00E048B9"/>
    <w:rsid w:val="00E05442"/>
    <w:rsid w:val="00E07FE0"/>
    <w:rsid w:val="00E12365"/>
    <w:rsid w:val="00E130D0"/>
    <w:rsid w:val="00E135DC"/>
    <w:rsid w:val="00E222A9"/>
    <w:rsid w:val="00E23067"/>
    <w:rsid w:val="00E24A1B"/>
    <w:rsid w:val="00E27C04"/>
    <w:rsid w:val="00E27EDD"/>
    <w:rsid w:val="00E304B6"/>
    <w:rsid w:val="00E31B44"/>
    <w:rsid w:val="00E32A70"/>
    <w:rsid w:val="00E32D61"/>
    <w:rsid w:val="00E3390D"/>
    <w:rsid w:val="00E357A2"/>
    <w:rsid w:val="00E3622E"/>
    <w:rsid w:val="00E37458"/>
    <w:rsid w:val="00E4040D"/>
    <w:rsid w:val="00E4215F"/>
    <w:rsid w:val="00E435E6"/>
    <w:rsid w:val="00E44415"/>
    <w:rsid w:val="00E445D4"/>
    <w:rsid w:val="00E45287"/>
    <w:rsid w:val="00E45D57"/>
    <w:rsid w:val="00E466CA"/>
    <w:rsid w:val="00E46742"/>
    <w:rsid w:val="00E46BD1"/>
    <w:rsid w:val="00E52858"/>
    <w:rsid w:val="00E534C6"/>
    <w:rsid w:val="00E53BDE"/>
    <w:rsid w:val="00E54100"/>
    <w:rsid w:val="00E54769"/>
    <w:rsid w:val="00E55F1A"/>
    <w:rsid w:val="00E57699"/>
    <w:rsid w:val="00E576F3"/>
    <w:rsid w:val="00E57E5A"/>
    <w:rsid w:val="00E60DE8"/>
    <w:rsid w:val="00E646C3"/>
    <w:rsid w:val="00E66404"/>
    <w:rsid w:val="00E66877"/>
    <w:rsid w:val="00E67278"/>
    <w:rsid w:val="00E677D1"/>
    <w:rsid w:val="00E67EF1"/>
    <w:rsid w:val="00E74F12"/>
    <w:rsid w:val="00E77F22"/>
    <w:rsid w:val="00E81339"/>
    <w:rsid w:val="00E81B85"/>
    <w:rsid w:val="00E835DD"/>
    <w:rsid w:val="00E83C0B"/>
    <w:rsid w:val="00E85BCA"/>
    <w:rsid w:val="00E85C76"/>
    <w:rsid w:val="00E872D7"/>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B7572"/>
    <w:rsid w:val="00EC3CF4"/>
    <w:rsid w:val="00EC440F"/>
    <w:rsid w:val="00EC4BA1"/>
    <w:rsid w:val="00EC686F"/>
    <w:rsid w:val="00EC74EF"/>
    <w:rsid w:val="00ED043C"/>
    <w:rsid w:val="00ED0A38"/>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B30"/>
    <w:rsid w:val="00EF6D20"/>
    <w:rsid w:val="00F029A8"/>
    <w:rsid w:val="00F04375"/>
    <w:rsid w:val="00F0472C"/>
    <w:rsid w:val="00F07223"/>
    <w:rsid w:val="00F11077"/>
    <w:rsid w:val="00F13052"/>
    <w:rsid w:val="00F165DC"/>
    <w:rsid w:val="00F20D09"/>
    <w:rsid w:val="00F21CD8"/>
    <w:rsid w:val="00F223F5"/>
    <w:rsid w:val="00F2481E"/>
    <w:rsid w:val="00F259FE"/>
    <w:rsid w:val="00F2647D"/>
    <w:rsid w:val="00F31275"/>
    <w:rsid w:val="00F31E02"/>
    <w:rsid w:val="00F327AB"/>
    <w:rsid w:val="00F34617"/>
    <w:rsid w:val="00F3599C"/>
    <w:rsid w:val="00F421CE"/>
    <w:rsid w:val="00F42A56"/>
    <w:rsid w:val="00F460BE"/>
    <w:rsid w:val="00F476A1"/>
    <w:rsid w:val="00F524B1"/>
    <w:rsid w:val="00F536F2"/>
    <w:rsid w:val="00F54317"/>
    <w:rsid w:val="00F562AF"/>
    <w:rsid w:val="00F56FC2"/>
    <w:rsid w:val="00F576A8"/>
    <w:rsid w:val="00F61E7A"/>
    <w:rsid w:val="00F6231A"/>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77C77"/>
    <w:rsid w:val="00F81233"/>
    <w:rsid w:val="00F82B39"/>
    <w:rsid w:val="00F87049"/>
    <w:rsid w:val="00F9160D"/>
    <w:rsid w:val="00F946BB"/>
    <w:rsid w:val="00F96C4F"/>
    <w:rsid w:val="00F96D82"/>
    <w:rsid w:val="00F97000"/>
    <w:rsid w:val="00F9729A"/>
    <w:rsid w:val="00F97544"/>
    <w:rsid w:val="00FA18BD"/>
    <w:rsid w:val="00FA3BBA"/>
    <w:rsid w:val="00FA3E18"/>
    <w:rsid w:val="00FA404C"/>
    <w:rsid w:val="00FA4EA1"/>
    <w:rsid w:val="00FA5D0D"/>
    <w:rsid w:val="00FA5F42"/>
    <w:rsid w:val="00FB2426"/>
    <w:rsid w:val="00FB2D5E"/>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C37"/>
    <w:rsid w:val="00FE2E7F"/>
    <w:rsid w:val="00FE331F"/>
    <w:rsid w:val="00FE4FEA"/>
    <w:rsid w:val="00FF15C7"/>
    <w:rsid w:val="00FF3335"/>
    <w:rsid w:val="00FF368E"/>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Heading5Char"/>
    <w:uiPriority w:val="99"/>
    <w:qFormat/>
    <w:rsid w:val="00B87559"/>
    <w:pPr>
      <w:numPr>
        <w:ilvl w:val="4"/>
        <w:numId w:val="18"/>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rsid w:val="00B87559"/>
    <w:pPr>
      <w:numPr>
        <w:ilvl w:val="5"/>
        <w:numId w:val="18"/>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Heading7Char"/>
    <w:uiPriority w:val="99"/>
    <w:qFormat/>
    <w:rsid w:val="00B87559"/>
    <w:pPr>
      <w:numPr>
        <w:ilvl w:val="6"/>
        <w:numId w:val="18"/>
      </w:numPr>
      <w:tabs>
        <w:tab w:val="num" w:pos="4680"/>
      </w:tabs>
      <w:autoSpaceDE w:val="0"/>
      <w:autoSpaceDN w:val="0"/>
      <w:spacing w:before="240" w:after="60"/>
      <w:ind w:left="4320"/>
      <w:jc w:val="left"/>
      <w:outlineLvl w:val="6"/>
    </w:pPr>
  </w:style>
  <w:style w:type="paragraph" w:styleId="Heading8">
    <w:name w:val="heading 8"/>
    <w:basedOn w:val="Normal"/>
    <w:next w:val="Normal"/>
    <w:link w:val="Heading8Char"/>
    <w:uiPriority w:val="99"/>
    <w:qFormat/>
    <w:rsid w:val="00B87559"/>
    <w:pPr>
      <w:numPr>
        <w:ilvl w:val="7"/>
        <w:numId w:val="18"/>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Heading9Char"/>
    <w:uiPriority w:val="99"/>
    <w:qFormat/>
    <w:rsid w:val="00B87559"/>
    <w:pPr>
      <w:numPr>
        <w:ilvl w:val="8"/>
        <w:numId w:val="18"/>
      </w:numPr>
      <w:tabs>
        <w:tab w:val="num" w:pos="6120"/>
      </w:tabs>
      <w:autoSpaceDE w:val="0"/>
      <w:autoSpaceDN w:val="0"/>
      <w:spacing w:before="240" w:after="60"/>
      <w:ind w:left="5760"/>
      <w:jc w:val="left"/>
      <w:outlineLvl w:val="8"/>
    </w:pPr>
    <w:rPr>
      <w:rFonts w:ascii="Arial" w:hAnsi="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customStyle="1" w:styleId="Heading5Char">
    <w:name w:val="Heading 5 Char"/>
    <w:link w:val="Heading5"/>
    <w:uiPriority w:val="99"/>
    <w:locked/>
    <w:rsid w:val="00B87559"/>
    <w:rPr>
      <w:b/>
      <w:i/>
      <w:sz w:val="26"/>
    </w:rPr>
  </w:style>
  <w:style w:type="character" w:customStyle="1" w:styleId="Heading6Char">
    <w:name w:val="Heading 6 Char"/>
    <w:link w:val="Heading6"/>
    <w:uiPriority w:val="99"/>
    <w:locked/>
    <w:rsid w:val="00B87559"/>
    <w:rPr>
      <w:b/>
      <w:sz w:val="22"/>
    </w:rPr>
  </w:style>
  <w:style w:type="character" w:customStyle="1" w:styleId="Heading7Char">
    <w:name w:val="Heading 7 Char"/>
    <w:link w:val="Heading7"/>
    <w:uiPriority w:val="99"/>
    <w:locked/>
    <w:rsid w:val="00B87559"/>
    <w:rPr>
      <w:sz w:val="24"/>
    </w:rPr>
  </w:style>
  <w:style w:type="character" w:customStyle="1" w:styleId="Heading8Char">
    <w:name w:val="Heading 8 Char"/>
    <w:link w:val="Heading8"/>
    <w:uiPriority w:val="99"/>
    <w:locked/>
    <w:rsid w:val="00B87559"/>
    <w:rPr>
      <w:i/>
      <w:sz w:val="24"/>
    </w:rPr>
  </w:style>
  <w:style w:type="character" w:customStyle="1" w:styleId="Heading9Char">
    <w:name w:val="Heading 9 Char"/>
    <w:link w:val="Heading9"/>
    <w:uiPriority w:val="99"/>
    <w:locked/>
    <w:rsid w:val="00B87559"/>
    <w:rPr>
      <w:rFonts w:ascii="Arial" w:hAnsi="Arial" w:cs="Arial"/>
      <w:sz w:val="22"/>
    </w:rPr>
  </w:style>
  <w:style w:type="paragraph" w:customStyle="1" w:styleId="Nadpis1orobas">
    <w:name w:val="Nadpis 1.Čo robí (časť)"/>
    <w:basedOn w:val="Normal"/>
    <w:next w:val="Normal"/>
    <w:uiPriority w:val="99"/>
    <w:rsid w:val="00B87559"/>
    <w:pPr>
      <w:keepNext/>
      <w:numPr>
        <w:numId w:val="18"/>
      </w:numPr>
      <w:tabs>
        <w:tab w:val="num" w:pos="567"/>
      </w:tabs>
      <w:autoSpaceDE w:val="0"/>
      <w:autoSpaceDN w:val="0"/>
      <w:spacing w:before="360"/>
      <w:ind w:left="567" w:hanging="567"/>
      <w:jc w:val="left"/>
      <w:outlineLvl w:val="0"/>
    </w:pPr>
    <w:rPr>
      <w:b/>
      <w:bCs/>
      <w:kern w:val="32"/>
      <w:sz w:val="28"/>
      <w:szCs w:val="28"/>
    </w:rPr>
  </w:style>
  <w:style w:type="paragraph" w:customStyle="1" w:styleId="Nadpis2loha">
    <w:name w:val="Nadpis 2.Úloha"/>
    <w:basedOn w:val="Normal"/>
    <w:uiPriority w:val="99"/>
    <w:rsid w:val="00B87559"/>
    <w:pPr>
      <w:numPr>
        <w:ilvl w:val="1"/>
        <w:numId w:val="18"/>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B87559"/>
    <w:pPr>
      <w:keepNext/>
      <w:numPr>
        <w:ilvl w:val="2"/>
        <w:numId w:val="18"/>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B87559"/>
    <w:pPr>
      <w:numPr>
        <w:ilvl w:val="3"/>
        <w:numId w:val="18"/>
      </w:numPr>
      <w:tabs>
        <w:tab w:val="num" w:pos="1418"/>
      </w:tabs>
      <w:autoSpaceDE w:val="0"/>
      <w:autoSpaceDN w:val="0"/>
      <w:spacing w:before="120" w:after="120"/>
      <w:ind w:left="1418" w:hanging="1418"/>
      <w:jc w:val="left"/>
      <w:outlineLvl w:val="3"/>
    </w:pPr>
    <w:rPr>
      <w:i/>
      <w:iCs/>
    </w:rPr>
  </w:style>
  <w:style w:type="paragraph" w:styleId="BodyText">
    <w:name w:val="Body Text"/>
    <w:basedOn w:val="Normal"/>
    <w:link w:val="BodyTextChar"/>
    <w:uiPriority w:val="99"/>
    <w:rsid w:val="00D92EF4"/>
    <w:pPr>
      <w:autoSpaceDE w:val="0"/>
      <w:autoSpaceDN w:val="0"/>
      <w:jc w:val="both"/>
    </w:pPr>
    <w:rPr>
      <w:sz w:val="20"/>
      <w:szCs w:val="20"/>
    </w:rPr>
  </w:style>
  <w:style w:type="character" w:customStyle="1" w:styleId="BodyTextChar">
    <w:name w:val="Body Text Char"/>
    <w:link w:val="BodyText"/>
    <w:uiPriority w:val="99"/>
    <w:locked/>
    <w:rsid w:val="00D92EF4"/>
    <w:rPr>
      <w:lang w:val="x-none" w:eastAsia="x-none"/>
    </w:rPr>
  </w:style>
  <w:style w:type="paragraph" w:styleId="Header">
    <w:name w:val="header"/>
    <w:basedOn w:val="Normal"/>
    <w:link w:val="HeaderChar"/>
    <w:rsid w:val="004C1FDE"/>
    <w:pPr>
      <w:tabs>
        <w:tab w:val="center" w:pos="4536"/>
        <w:tab w:val="right" w:pos="9072"/>
      </w:tabs>
      <w:jc w:val="left"/>
    </w:pPr>
  </w:style>
  <w:style w:type="character" w:customStyle="1" w:styleId="HeaderChar">
    <w:name w:val="Header Char"/>
    <w:basedOn w:val="DefaultParagraphFont"/>
    <w:link w:val="Header"/>
    <w:locked/>
    <w:rsid w:val="004C1FDE"/>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3964</Words>
  <Characters>22599</Characters>
  <Application>Microsoft Office Word</Application>
  <DocSecurity>0</DocSecurity>
  <Lines>0</Lines>
  <Paragraphs>0</Paragraphs>
  <ScaleCrop>false</ScaleCrop>
  <Company>UVSR</Company>
  <LinksUpToDate>false</LinksUpToDate>
  <CharactersWithSpaces>26510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2013-01-11T17:43:00Z</dcterms:created>
  <dcterms:modified xsi:type="dcterms:W3CDTF">2013-01-11T17:43:00Z</dcterms:modified>
</cp:coreProperties>
</file>