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2EC" w:rsidP="00C3513B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2762EC" w:rsidP="00C3513B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A07698" w:rsidP="00C3513B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2762EC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-572" w:type="dxa"/>
        <w:tblLayout w:type="fixed"/>
        <w:tblCellMar>
          <w:left w:w="43" w:type="dxa"/>
          <w:right w:w="43" w:type="dxa"/>
        </w:tblCellMar>
      </w:tblPr>
      <w:tblGrid>
        <w:gridCol w:w="615"/>
        <w:gridCol w:w="4962"/>
        <w:gridCol w:w="708"/>
        <w:gridCol w:w="851"/>
        <w:gridCol w:w="567"/>
        <w:gridCol w:w="5386"/>
        <w:gridCol w:w="567"/>
        <w:gridCol w:w="824"/>
      </w:tblGrid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07698" w:rsidRPr="002374E3" w:rsidP="00C3513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74E3" w:rsidR="002762EC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2011/51/EÚ</w:t>
            </w:r>
            <w:r w:rsidRPr="002374E3" w:rsidR="00EC60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07698" w:rsidRPr="002374E3" w:rsidP="00C3513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74E3" w:rsidR="002762EC">
              <w:rPr>
                <w:rFonts w:ascii="Times New Roman" w:hAnsi="Times New Roman"/>
                <w:b/>
                <w:sz w:val="20"/>
                <w:szCs w:val="20"/>
              </w:rPr>
              <w:t>z 11. mája 2011,</w:t>
            </w:r>
            <w:r w:rsidRPr="002374E3" w:rsidR="00EC60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374E3" w:rsidR="002762EC">
              <w:rPr>
                <w:rFonts w:ascii="Times New Roman" w:hAnsi="Times New Roman"/>
                <w:b/>
                <w:sz w:val="20"/>
                <w:szCs w:val="20"/>
              </w:rPr>
              <w:t xml:space="preserve">ktorou sa mení a dopĺňa smernica Rady 2003/109/ES </w:t>
            </w: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/>
                <w:sz w:val="20"/>
                <w:szCs w:val="20"/>
              </w:rPr>
              <w:t>na účely rozšírenia jej pôsobnosti na osoby požívajúce medzinárodnú ochranu</w:t>
            </w:r>
          </w:p>
        </w:tc>
        <w:tc>
          <w:tcPr>
            <w:tcW w:w="8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30FC" w:rsidRPr="002374E3" w:rsidP="00C855CB">
            <w:pPr>
              <w:pStyle w:val="Heading4"/>
              <w:numPr>
                <w:ilvl w:val="0"/>
                <w:numId w:val="9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zákona, kto</w:t>
            </w:r>
            <w:r w:rsidRPr="002374E3" w:rsidR="003A414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rým sa mení a dopĺňa zákon č.</w:t>
            </w:r>
            <w:r w:rsidRPr="002374E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404/2011 Z. z. o pobyte cudzincov a o zmene a doplnení niektorých zákonov a ktorým sa menia a dopĺňajú niektoré zákony (ďalej len „návrh zákona“);</w:t>
            </w:r>
          </w:p>
          <w:p w:rsidR="003A4144" w:rsidRPr="002374E3" w:rsidP="003A4144">
            <w:pPr>
              <w:pStyle w:val="Heading4"/>
              <w:numPr>
                <w:ilvl w:val="0"/>
                <w:numId w:val="9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 w:val="0"/>
                <w:sz w:val="20"/>
                <w:szCs w:val="20"/>
              </w:rPr>
              <w:t>zákon NRSR č. 171/1993 Z. z. o Policajnom zbore v znení neskorších predpisov (ďalej len „zákon č. 171/1993 Z. z.“);</w:t>
            </w:r>
          </w:p>
          <w:p w:rsidR="00EC60EB" w:rsidRPr="002374E3" w:rsidP="001B4472">
            <w:pPr>
              <w:numPr>
                <w:numId w:val="9"/>
              </w:numPr>
              <w:bidi w:val="0"/>
              <w:ind w:left="241" w:hanging="21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480/2002 Z. z. o azyle a o zmene a doplnení niektorých zákonov v znení neskorších predpisov (ďalej len „zákon č. 480/2002 Z. z.)</w:t>
            </w:r>
            <w:r w:rsidRPr="002374E3" w:rsidR="003A414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3A4144" w:rsidRPr="002374E3" w:rsidP="003A4144">
            <w:pPr>
              <w:pStyle w:val="Heading4"/>
              <w:numPr>
                <w:ilvl w:val="0"/>
                <w:numId w:val="9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zákon č. 404/2011 Z. z. o pobyte cudzincov a o zmene a doplnení niektorých zákonov a ktorým sa menia a dopĺňajú niektoré zákony (ďalej len „zákon č. 404/2011 Z. z.“).</w:t>
            </w: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EC6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ind w:left="-137" w:right="-185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Článok</w:t>
            </w:r>
          </w:p>
          <w:p w:rsidR="002762EC" w:rsidRPr="002374E3" w:rsidP="00C3513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(Č, O,</w:t>
            </w:r>
          </w:p>
          <w:p w:rsidR="002762EC" w:rsidRPr="002374E3" w:rsidP="00C3513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2374E3" w:rsidR="00EC60EB">
              <w:rPr>
                <w:rFonts w:ascii="Times New Roman" w:hAnsi="Times New Roman"/>
              </w:rPr>
              <w:t>Text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ind w:left="-43" w:right="-116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Spôsob transp.</w:t>
            </w:r>
          </w:p>
          <w:p w:rsidR="00AF0B3B" w:rsidRPr="002374E3" w:rsidP="00C3513B">
            <w:pPr>
              <w:pStyle w:val="Normlny"/>
              <w:bidi w:val="0"/>
              <w:ind w:left="-43" w:right="-116"/>
              <w:jc w:val="center"/>
              <w:rPr>
                <w:rFonts w:ascii="Times New Roman" w:hAnsi="Times New Roman"/>
              </w:rPr>
            </w:pPr>
            <w:r w:rsidRPr="002374E3" w:rsidR="002762EC">
              <w:rPr>
                <w:rFonts w:ascii="Times New Roman" w:hAnsi="Times New Roman"/>
              </w:rPr>
              <w:t xml:space="preserve">(N, O, </w:t>
            </w:r>
          </w:p>
          <w:p w:rsidR="002762EC" w:rsidRPr="002374E3" w:rsidP="00C3513B">
            <w:pPr>
              <w:pStyle w:val="Normlny"/>
              <w:bidi w:val="0"/>
              <w:ind w:left="-43" w:right="-116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D, n.a.)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C60EB" w:rsidRPr="002374E3" w:rsidP="00C3513B">
            <w:pPr>
              <w:pStyle w:val="Normlny"/>
              <w:bidi w:val="0"/>
              <w:snapToGrid w:val="0"/>
              <w:ind w:left="-172" w:right="-185"/>
              <w:jc w:val="center"/>
              <w:rPr>
                <w:rFonts w:ascii="Times New Roman" w:hAnsi="Times New Roman"/>
              </w:rPr>
            </w:pPr>
            <w:r w:rsidRPr="002374E3" w:rsidR="002762EC">
              <w:rPr>
                <w:rFonts w:ascii="Times New Roman" w:hAnsi="Times New Roman"/>
              </w:rPr>
              <w:t>Článok     (Č, §,</w:t>
            </w:r>
          </w:p>
          <w:p w:rsidR="00AF0B3B" w:rsidRPr="002374E3" w:rsidP="00C3513B">
            <w:pPr>
              <w:pStyle w:val="Normlny"/>
              <w:bidi w:val="0"/>
              <w:snapToGrid w:val="0"/>
              <w:ind w:left="-172" w:right="-185"/>
              <w:jc w:val="center"/>
              <w:rPr>
                <w:rFonts w:ascii="Times New Roman" w:hAnsi="Times New Roman"/>
              </w:rPr>
            </w:pPr>
            <w:r w:rsidRPr="002374E3" w:rsidR="002762EC">
              <w:rPr>
                <w:rFonts w:ascii="Times New Roman" w:hAnsi="Times New Roman"/>
              </w:rPr>
              <w:t xml:space="preserve">O, V, </w:t>
            </w:r>
          </w:p>
          <w:p w:rsidR="002762EC" w:rsidRPr="002374E3" w:rsidP="00C3513B">
            <w:pPr>
              <w:pStyle w:val="Normlny"/>
              <w:bidi w:val="0"/>
              <w:snapToGrid w:val="0"/>
              <w:ind w:left="-172" w:right="-185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P)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2374E3" w:rsidR="00EC60EB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ind w:left="-43" w:right="-43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Zhoda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(Ú, Č, R, N)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Poznámky</w:t>
            </w:r>
          </w:p>
          <w:p w:rsidR="002762EC" w:rsidRPr="002374E3" w:rsidP="00C3513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1. V  článku 2 sa písmeno f) nahrádza takto:</w:t>
            </w:r>
          </w:p>
          <w:p w:rsidR="002762EC" w:rsidRPr="002374E3" w:rsidP="00AF0B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„f) ‚medzinárodná ochrana‘ znamená medzinárodnú</w:t>
            </w:r>
            <w:r w:rsidRPr="002374E3" w:rsidR="00AF0B3B">
              <w:rPr>
                <w:rFonts w:ascii="Times New Roman" w:hAnsi="Times New Roman"/>
              </w:rPr>
              <w:t xml:space="preserve"> </w:t>
            </w:r>
            <w:r w:rsidRPr="002374E3">
              <w:rPr>
                <w:rFonts w:ascii="Times New Roman" w:hAnsi="Times New Roman"/>
              </w:rPr>
              <w:t>ochranu v zmysle  článku 2 písm. a) smernice Rady</w:t>
            </w:r>
            <w:r w:rsidRPr="002374E3" w:rsidR="00AF0B3B">
              <w:rPr>
                <w:rFonts w:ascii="Times New Roman" w:hAnsi="Times New Roman"/>
              </w:rPr>
              <w:t xml:space="preserve"> </w:t>
            </w:r>
            <w:r w:rsidRPr="002374E3">
              <w:rPr>
                <w:rFonts w:ascii="Times New Roman" w:hAnsi="Times New Roman"/>
              </w:rPr>
              <w:t>2004/83/ES z 29. apríla 2004 o minimálnych ustanoveniach pre oprávnenie a postavenie štátnych príslušníkov tretej krajiny alebo osôb bez štátneho občianstva ako utečencov alebo osôb, ktoré inak potrebujú medzinárodnú ochranu, a obsah poskytovanej ochrany (*);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C60EB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z</w:t>
            </w:r>
            <w:r w:rsidRPr="002374E3" w:rsidR="002762EC">
              <w:rPr>
                <w:rFonts w:ascii="Times New Roman" w:hAnsi="Times New Roman"/>
                <w:sz w:val="20"/>
                <w:szCs w:val="20"/>
              </w:rPr>
              <w:t>ákon č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.</w:t>
            </w:r>
            <w:r w:rsidRPr="002374E3" w:rsidR="002762EC">
              <w:rPr>
                <w:rFonts w:ascii="Times New Roman" w:hAnsi="Times New Roman"/>
                <w:sz w:val="20"/>
                <w:szCs w:val="20"/>
              </w:rPr>
              <w:t xml:space="preserve"> 480/2002 Z. z.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2</w:t>
            </w:r>
          </w:p>
          <w:p w:rsidR="002762EC" w:rsidRPr="002374E3" w:rsidP="00BE30FC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BE30FC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C3513B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2762EC">
              <w:rPr>
                <w:rFonts w:ascii="Times New Roman" w:hAnsi="Times New Roman"/>
              </w:rPr>
              <w:t xml:space="preserve">Na účely tohto zákona sa rozumie </w:t>
            </w:r>
          </w:p>
          <w:p w:rsidR="002762EC" w:rsidRPr="002374E3" w:rsidP="002374E3">
            <w:pPr>
              <w:pStyle w:val="Normlny"/>
              <w:bidi w:val="0"/>
              <w:snapToGrid w:val="0"/>
              <w:ind w:left="240" w:hanging="24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a) medzinárodnou ochranou udelenie azylu alebo poskytnutie doplnkovej ochrany.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254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2.  Článok 3 sa mení a dopĺňa takto: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a) v odseku 2 sa písmená c) a d) nahrádzajú takto: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„c) sú oprávnení zdržiavať sa v  členskom štáte na základe inej formy ochrany než medzinárodnej</w:t>
            </w:r>
            <w:r w:rsidRPr="002374E3" w:rsidR="00AF0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ochrany alebo požiadali o povolenie na pobyt na tomto základe a očakávajú rozhodnutie o svojom postavení;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d) požiadali o medzinárodnú ochranu a o ich žiadosti sa zatiaľ s konečnou platnosťou nerozhodlo;“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B00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BE30F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5B00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30F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BE30F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C3513B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§ 52 </w:t>
            </w: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BE30FC" w:rsidRPr="002374E3" w:rsidP="00BE30FC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BE30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30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§ 52 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O: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c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d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e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f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g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3D5B0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BE30FC">
              <w:rPr>
                <w:rFonts w:ascii="Times New Roman" w:hAnsi="Times New Roman"/>
                <w:sz w:val="20"/>
                <w:szCs w:val="20"/>
              </w:rPr>
              <w:t>P: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30FC" w:rsidRPr="002374E3" w:rsidP="00BE30FC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(1) Policajný útvar udelí dlhodobý pobyt, ak nie sú dôvody na zamietnutie žiadosti podľa § 54 ods. 2, štátnemu príslušníkovi tretej krajiny,</w:t>
            </w:r>
          </w:p>
          <w:p w:rsidR="00BE30FC" w:rsidRPr="002374E3" w:rsidP="00E946AC">
            <w:pPr>
              <w:pStyle w:val="Normlny"/>
              <w:bidi w:val="0"/>
              <w:snapToGrid w:val="0"/>
              <w:ind w:left="240" w:hanging="24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a) ktorý sa na území Slovenskej republiky zdržiava oprávnene a nepretržite po dobu piatich rokov bezprostredne pred podaním žiadosti,</w:t>
            </w:r>
          </w:p>
          <w:p w:rsidR="00BE30FC" w:rsidRPr="002374E3" w:rsidP="00E946AC">
            <w:pPr>
              <w:pStyle w:val="Normlny"/>
              <w:bidi w:val="0"/>
              <w:snapToGrid w:val="0"/>
              <w:ind w:left="240" w:hanging="24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b) ktorému zanikol dlhodobý pobyt podľa § 55 písm. e) alebo § 56 písm. b), c) alebo písm. d), alebo</w:t>
            </w:r>
          </w:p>
          <w:p w:rsidR="00BE30FC" w:rsidRPr="002374E3" w:rsidP="00E946AC">
            <w:pPr>
              <w:pStyle w:val="Normlny"/>
              <w:bidi w:val="0"/>
              <w:snapToGrid w:val="0"/>
              <w:ind w:left="240" w:hanging="24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c) ktorý má päť rokov oprávnený, nepretržitý pobyt na území členských štátov ako držiteľ modrej karty a zdržiava sa na území Slovenskej republiky ako držiteľ modrej karty najmenej dva roky bezprostredne pred podaním žiadosti.</w:t>
            </w:r>
          </w:p>
          <w:p w:rsidR="00BE30FC" w:rsidRPr="002374E3" w:rsidP="00BE30FC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BE30FC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BE30FC">
              <w:rPr>
                <w:rFonts w:ascii="Times New Roman" w:hAnsi="Times New Roman"/>
              </w:rPr>
              <w:t xml:space="preserve"> </w:t>
            </w:r>
            <w:r w:rsidRPr="002374E3">
              <w:rPr>
                <w:rFonts w:ascii="Times New Roman" w:hAnsi="Times New Roman"/>
              </w:rPr>
              <w:t xml:space="preserve">(2) Odsek 1 sa nevzťahuje na štátneho príslušníka tretej krajiny, ktorý 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je žiadateľom o udelenie azylu,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má tolerovaný pobyt podľa § 58 ods. 1 alebo  ods. 4,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požiadal o poskytnutie dočasného útočiska,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je odídencom,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má udelený prechodný pobyt na účel štúdia,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má udelený prechodný pobyt na účel osobitnej činnosti podľa § 25 ods. 1 písm. d) až f),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má udelený prechodný pobyt na účel sezónneho zamestnania,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sa zdržiava na území Slovenskej republiky podľa    § 23 ods. 4 písm. b), c) alebo písm. d),</w:t>
            </w:r>
            <w:r w:rsidRPr="002374E3" w:rsidR="00AF0B3B">
              <w:rPr>
                <w:rFonts w:ascii="Times New Roman" w:hAnsi="Times New Roman"/>
              </w:rPr>
              <w:t xml:space="preserve"> </w:t>
            </w:r>
            <w:r w:rsidRPr="002374E3">
              <w:rPr>
                <w:rFonts w:ascii="Times New Roman" w:hAnsi="Times New Roman"/>
              </w:rPr>
              <w:t>alebo</w:t>
            </w:r>
          </w:p>
          <w:p w:rsidR="002762EC" w:rsidRPr="002374E3" w:rsidP="00AF0B3B">
            <w:pPr>
              <w:pStyle w:val="Normlny"/>
              <w:numPr>
                <w:ilvl w:val="0"/>
                <w:numId w:val="3"/>
              </w:numPr>
              <w:bidi w:val="0"/>
              <w:snapToGrid w:val="0"/>
              <w:ind w:left="240" w:hanging="218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požíva diplomatické výsady a imunity na území Slovenskej republiky podľa medzinárodného práva. </w:t>
            </w:r>
            <w:r w:rsidRPr="002374E3">
              <w:rPr>
                <w:rFonts w:ascii="Times New Roman" w:hAnsi="Times New Roman"/>
                <w:vertAlign w:val="superscript"/>
              </w:rPr>
              <w:t>68</w:t>
            </w:r>
            <w:r w:rsidRPr="002374E3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b) v odseku 3 sa písmeno c) nahrádza takto:</w:t>
            </w:r>
          </w:p>
          <w:p w:rsidR="002762EC" w:rsidRPr="002374E3" w:rsidP="00044E4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„c) Európskeho dohovoru o usadení z 13. decembra 1955, Európskej sociálnej charty z 18. októbra 1961, revidovanej Európskej sociálnej charty</w:t>
            </w:r>
            <w:r w:rsidRPr="002374E3" w:rsidR="00044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z 3. mája 1987, Európskeho dohovoru o právnom postavení migrujúcich pracovníkov z 24. novembra 1977, odseku 11 prílohy k Dohovoru o postavení utečencov z 28. júla 1951 v znení zmien a doplnení vykonaných protokolom podpísaným v New Yorku 31. januára 1967 a Európskej dohody o prevode zodpovednosti za utečencov zo 16. októbra 1980.“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FootnoteText"/>
              <w:bidi w:val="0"/>
              <w:snapToGrid w:val="0"/>
              <w:ind w:left="284" w:hanging="28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36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3.  Článok 4 sa mení a dopĺňa takto: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a) vkladá sa tento odsek: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„1a.  Členské štáty neudelia právne postavenie osoby s dlhodobým pobytom na základe medzinárodnej ochrany v prípade zrušenia, ukončenia alebo odmietnutia obnoviť medzinárodnú ochranu v súlade s  článkom 14 ods. 3 alebo  článkom 19 ods. 3 smernice 2004/83/ES.“;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B00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3D5B00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2762EC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3D5B00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54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a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b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c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d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(2) Policajný útvar zamietne žiadosť o udelenie dlhodobého pobytu, ak </w:t>
            </w:r>
          </w:p>
          <w:p w:rsidR="002762EC" w:rsidRPr="002374E3" w:rsidP="00B41FC3">
            <w:pPr>
              <w:numPr>
                <w:numId w:val="6"/>
              </w:numPr>
              <w:autoSpaceDE/>
              <w:bidi w:val="0"/>
              <w:snapToGrid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štátny príslušník tretej krajiny nespĺňa podmienky na udelenie dlhodobého pobytu, </w:t>
            </w:r>
          </w:p>
          <w:p w:rsidR="002762EC" w:rsidRPr="002374E3" w:rsidP="00B41FC3">
            <w:pPr>
              <w:numPr>
                <w:numId w:val="6"/>
              </w:numPr>
              <w:autoSpaceDE/>
              <w:bidi w:val="0"/>
              <w:snapToGrid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je dôvodné podozrenie, že štátny príslušník tretej krajiny ohrozí bezpečnosť štátu alebo verejný poriadok,</w:t>
            </w:r>
          </w:p>
          <w:p w:rsidR="003D5B00" w:rsidRPr="002374E3" w:rsidP="003D5B00">
            <w:pPr>
              <w:numPr>
                <w:numId w:val="6"/>
              </w:numPr>
              <w:autoSpaceDE/>
              <w:bidi w:val="0"/>
              <w:snapToGrid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štátnemu príslušníkovi tretej krajiny bol odňatý azyl z dôvodov podľa osobitného predpisu,</w:t>
            </w:r>
            <w:r w:rsidRPr="002374E3">
              <w:rPr>
                <w:rFonts w:ascii="Times New Roman" w:hAnsi="Times New Roman"/>
                <w:sz w:val="20"/>
                <w:szCs w:val="20"/>
                <w:vertAlign w:val="superscript"/>
              </w:rPr>
              <w:t>68a)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alebo</w:t>
            </w:r>
          </w:p>
          <w:p w:rsidR="00B41FC3" w:rsidRPr="002374E3" w:rsidP="003D5B00">
            <w:pPr>
              <w:numPr>
                <w:numId w:val="6"/>
              </w:numPr>
              <w:autoSpaceDE/>
              <w:bidi w:val="0"/>
              <w:snapToGrid w:val="0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3D5B00">
              <w:rPr>
                <w:rFonts w:ascii="Times New Roman" w:hAnsi="Times New Roman"/>
                <w:sz w:val="20"/>
                <w:szCs w:val="20"/>
              </w:rPr>
              <w:t>štátnemu príslušníkovi tretej krajiny nebola predĺžená doplnková ochrana, alebo mu bola doplnková ochrana zrušená z dôvodov podľa osobitného predpisu.</w:t>
            </w:r>
            <w:r w:rsidRPr="002374E3" w:rsidR="003D5B00">
              <w:rPr>
                <w:rFonts w:ascii="Times New Roman" w:hAnsi="Times New Roman"/>
                <w:sz w:val="20"/>
                <w:szCs w:val="20"/>
                <w:vertAlign w:val="superscript"/>
              </w:rPr>
              <w:t>68b)</w:t>
            </w:r>
          </w:p>
          <w:p w:rsidR="003D5B00" w:rsidRPr="002374E3" w:rsidP="003D5B00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  <w:vertAlign w:val="superscript"/>
              </w:rPr>
              <w:t>68a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) § 15 ods. 2 písm. g) a h) zákona  č. 480/2002 Z. z. v znení neskorších predpisov.</w:t>
            </w:r>
          </w:p>
          <w:p w:rsidR="002762EC" w:rsidRPr="002374E3" w:rsidP="00C3513B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  <w:vertAlign w:val="superscript"/>
              </w:rPr>
              <w:t>68b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) § 13c ods. 2 a § 15b ods. 1 písm. c)  č. 480/2002 Z. z. v znení neskorších predpisov.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    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b) v odseku 2 sa dopĺňa tento pododsek: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„Pokiaľ ide o osoby, ktoré požívajú medzinárodnú ochranu, pri výpočte dĺžky obdobia uvedeného v odseku 1 sa berie do úvahy aspoň polovica obdobia medzi dátumom podania žiadosti o medzinárodnú ochranu, na základe ktorej sa medzinárodná ochrana poskytla, a dátumom udelenia povolenia na pobyt uvedeného v  článku 24 smernice 2004/83/ES, alebo celé toto obdobie, ak presahuje 18 mesiacov“;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B00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3D5B00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2762EC" w:rsidRPr="002374E3" w:rsidP="003D5B0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3D5B00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52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4</w:t>
            </w:r>
          </w:p>
          <w:p w:rsidR="002762EC" w:rsidRPr="002374E3" w:rsidP="003D5B00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3D5B00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c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(4) Do doby nepretržitého pobytu podľa odseku 1 písm. a) sa započítava</w:t>
            </w:r>
          </w:p>
          <w:p w:rsidR="002762EC" w:rsidRPr="002374E3" w:rsidP="003D5B00">
            <w:pPr>
              <w:autoSpaceDE/>
              <w:bidi w:val="0"/>
              <w:snapToGrid w:val="0"/>
              <w:ind w:left="240" w:hanging="2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</w:t>
            </w:r>
            <w:r w:rsidRPr="002374E3" w:rsidR="003D5B00">
              <w:rPr>
                <w:rFonts w:ascii="Times New Roman" w:hAnsi="Times New Roman"/>
                <w:color w:val="000000"/>
                <w:sz w:val="20"/>
                <w:szCs w:val="20"/>
              </w:rPr>
              <w:t>doba od podania žiadosti o udelenie azylu do rozhodnutia o udelení azylu alebo poskytnutia doplnkovej ochrany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   Ú</w:t>
            </w: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4. V  článku 8 sa dopĺňajú tieto odseky: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„4. Ak  členský štát vydá povolenie na pobyt osoby s dlhodobým pobytom – EÚ štátnemu príslušníkovi tretej krajiny, ktorému poskytol medzinárodnú ochranu, uvedie v tomto povolení na pobyt osoby s dlhodobým pobytom – EÚ v  časti ‚Poznámky‘ túto poznámku: ‚Medzinárodná ochrana poskytnutá v [názov  členského štátu] [dátum]‘.</w:t>
            </w:r>
          </w:p>
          <w:p w:rsidR="00B41FC3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5. Ak druhý  členský štát vydáva povolenie na pobyt osoby s dlhodobým pobytom – EÚ štátnemu príslušníkovi tretej krajiny, ktorý má povolenie na pobyt osoby s dlhodobým pobytom – EÚ vydané iným  členským štátom obsahujúce poznámku uvedenú v odseku 4, uvedie tento druhý  členský štát rovnakú poznámku v povolení na pobyt osoby s dlhodobým pobytom – EÚ.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Druhý  členský štát pred zapísaním poznámky uvedenej v odseku 4 požiada  členský štát uvedený v tejto poznámke o informáciu,  či osoba s dlhodobým pobytom stále požíva medzinárodnú ochranu.  Členský štát uvedený v poznámke odpovie najneskôr do jedného mesiaca od doručenia žiadosti o informáciu. Ak bola medzinárodná ochrana odňatá rozhodnutím s konečnou platnosťou, druhý  členský štát túto poznámku nezapíše.</w:t>
            </w:r>
          </w:p>
          <w:p w:rsidR="00B41FC3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B41FC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6. Ak sa zodpovednosť za medzinárodnú ochranu osoby</w:t>
            </w:r>
            <w:r w:rsidRPr="002374E3" w:rsidR="00B41F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s dlhodobým pobytom v súlade s príslušnými medzinárodnými nástrojmi alebo vnútroštátnym právom presunula na druhý  členský štát po vydaní povolenia na pobyt osoby s dlhodobým pobytom – EÚ uvedeného v odseku 5, tento druhý  členský štát najneskôr do troch mesiacov po tomto presune zodpovedajúcim spôsobom zmení poznámku uvedenú v odseku 4.“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AF0B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B41FC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B41FC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zákon č.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171/1993 Z. z.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2 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010663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7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 xml:space="preserve">O: </w:t>
            </w:r>
            <w:r w:rsidRPr="002374E3">
              <w:rPr>
                <w:rFonts w:ascii="Times New Roman" w:hAnsi="Times New Roman"/>
              </w:rPr>
              <w:t xml:space="preserve">8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9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69d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 xml:space="preserve">O: </w:t>
            </w:r>
            <w:r w:rsidRPr="002374E3">
              <w:rPr>
                <w:rFonts w:ascii="Times New Roman" w:hAnsi="Times New Roman"/>
              </w:rPr>
              <w:t>1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010663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4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8640A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8640A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</w:t>
            </w:r>
            <w:r w:rsidRPr="002374E3" w:rsidR="00C8640A">
              <w:rPr>
                <w:rFonts w:ascii="Times New Roman" w:hAnsi="Times New Roman"/>
                <w:sz w:val="20"/>
                <w:szCs w:val="20"/>
              </w:rPr>
              <w:t>2)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vydá doklad o pobyte bezodkladne po doručení písomnej informácie členského štátu, ktorý štátnemu príslušníkovi tretej krajiny poskytol medzinárodnú ochranu. Policajný útvar vydá štátnemu príslušníkovi tretej krajiny v deň podania žiadosti potvrdenie o jej prijatí.</w:t>
            </w:r>
          </w:p>
          <w:p w:rsidR="00C8640A" w:rsidRPr="002374E3" w:rsidP="00C3513B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(7) Ak ide o štátneho príslušníka tretej krajiny podľa § 52 ods. 1 písm. a), ktorý získal dlhodobý pobyt na základe udeleného azylu z dôvodu prenasledovania alebo poskytnutej doplnkovej ochrany z dôvodu vážneho bezprávia, policajný útvar v položke „poznámky“ uvedie slová „Medzinárodná ochrana poskytnutá v Slovenskej republike“ a dátum udelenia azylu alebo poskytnutia doplnkovej ochrany na území Slovenskej republiky. </w:t>
            </w:r>
          </w:p>
          <w:p w:rsidR="00C8640A" w:rsidRPr="002374E3" w:rsidP="00C8640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(8)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 položke „poznámky“ uvedie rovnaké znenie, ktoré sa uvádza v poznámke povolenia na pobyt osoby s dlhodobým pobytom vydaného v tomto členskom štáte, v štátnom jazyku;99) to neplatí, ak bola medzinárodná ochrana právoplatne odňatá. Policajný útvar pred vydaním dokladu o pobyte podľa predchádzajúcej vety požiada členský štát, ktorý štátnemu príslušníkovi tretej krajiny poskytol medzinárodnú ochranu o informáciu, či medzinárodná ochrana stále trvá. </w:t>
            </w:r>
          </w:p>
          <w:p w:rsidR="00C8640A" w:rsidRPr="002374E3" w:rsidP="00C8640A">
            <w:pPr>
              <w:bidi w:val="0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8640A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C8640A">
              <w:rPr>
                <w:rFonts w:ascii="Times New Roman" w:hAnsi="Times New Roman"/>
                <w:sz w:val="20"/>
                <w:szCs w:val="20"/>
              </w:rPr>
              <w:t>(9) Policajný útvar vydá nový doklad o pobyte štátnemu príslušníkovi tretej krajiny, ktorý má udelený dlhodobý pobyt podľa § 52 ods. 1 písm. a) a b), v lehote podľa odseku 1 písm. c), ak členský štát oznámi, že mu poskytol medzinárodnú ochranu a v položke „poznámky“ uvedie slová „Medzinárodná ochrana poskytnutá v“, členský štát, ktorý poskytol medzinárodnú ochranu, a dátum poskytnutia medzinárodnej ochrany.</w:t>
            </w:r>
          </w:p>
          <w:p w:rsidR="002762EC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(1)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Policajný zbor poskytuje osobné údaje iným orgánom alebo osobám, ak </w:t>
            </w:r>
          </w:p>
          <w:p w:rsidR="002762EC" w:rsidRPr="002374E3" w:rsidP="00010663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a)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to ustanovuje zákon,</w:t>
            </w:r>
          </w:p>
          <w:p w:rsidR="002762EC" w:rsidRPr="002374E3" w:rsidP="00010663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b)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je to na prospech osoby, o ktorej sa vedú osobné údaje, a ak táto osoba dala na poskytnutie súhlas,</w:t>
            </w:r>
          </w:p>
          <w:p w:rsidR="002762EC" w:rsidRPr="002374E3" w:rsidP="00010663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c)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je poskytnutie osobných údajov nevyhnutné na odstránenie bezprostredného závažného ohrozenia bezpečnosti osôb alebo verejného poriadku, alebo</w:t>
            </w:r>
          </w:p>
          <w:p w:rsidR="002762EC" w:rsidRPr="002374E3" w:rsidP="00010663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d)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to ustanovuje medzinárodná zmluva, ktorou je Slovenská republika viazaná.</w:t>
            </w:r>
          </w:p>
          <w:p w:rsidR="00010663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(2)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Policajný zbor poskytne podľa odseku 1 písm. a), b) a d) osobné údaje na základe písomnej žiadosti, ktorá musí obsahovať účel, na aký sa majú osobné údaje poskytnúť. Osobné údaje podľa odseku 1 písm. c) môže Policajný zbor poskytnúť iným orgánom alebo osobám aj bez predchádzajúcej písomnej žiadosti; orgán alebo osoba, ktorej sa údaje poskytli, je povinná do troch dní po odpadnutí prekážky, ktorá bránila doručeniu písomnej žiadosti, predložiť písomnú žiadosť Policajnému zboru.</w:t>
            </w:r>
          </w:p>
          <w:p w:rsidR="00010663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(3)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K poskytovaným osobným údajom musia byť pripojené informácie  o právoplatných rozhodnutiach orgánov činných v trestnom konaní, ak s týmito údajmi súvisia.</w:t>
            </w:r>
          </w:p>
          <w:p w:rsidR="00010663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(4)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Príjemca údajov podľa odsekov 1 až 3 je oprávnený spracúvať osobné údaje na iný účel, než na aký sa poskytli, len s predchádzajúcim súhlasom Policajného zboru.</w:t>
            </w:r>
          </w:p>
          <w:p w:rsidR="00010663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(5)</w:t>
            </w:r>
            <w:r w:rsidRPr="002374E3" w:rsidR="00010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Do zahraničia možno poskytovať osobné údaje i bez písomnej žiadosti, ak tak ustanovuje zákon alebo medzinárodná zmluva, ktorou je Slovenská republika viazaná.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B41FC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01066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5. V  článku 9 sa dopĺňa tento odsek: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„3a.  Členské štáty môžu odňať právne postavenie osoby s dlhodobým pobytom v prípade zrušenia, ukončenia alebo odmietnutia obnoviť medzinárodnú ochranu v súlade s  článkom 14 ods. 3 alebo  článkom 19 ods. 3 smernice 2004/83/ES, ak bolo toto postavenie osoby s dlhodobým pobytom získané na základe medzinárodnej ochrany.“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47E57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A47E57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2762EC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A47E5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56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a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b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c 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d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e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P:</w:t>
            </w:r>
            <w:r w:rsidRPr="002374E3">
              <w:rPr>
                <w:rFonts w:ascii="Times New Roman" w:hAnsi="Times New Roman"/>
              </w:rPr>
              <w:t xml:space="preserve"> f</w:t>
            </w: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l71"/>
              <w:bidi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Policajný útvar dlhodobý pobyt zruší, ak</w:t>
            </w:r>
          </w:p>
          <w:p w:rsidR="002762EC" w:rsidRPr="002374E3" w:rsidP="00584FA8">
            <w:pPr>
              <w:pStyle w:val="l71"/>
              <w:bidi w:val="0"/>
              <w:ind w:left="240" w:hanging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p56-a"/>
            <w:bookmarkEnd w:id="0"/>
            <w:r w:rsidRPr="002374E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a)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zistí, že štátny príslušník tretej krajiny získal dlhodobý pobyt podvodným spôsobom,</w:t>
            </w:r>
          </w:p>
          <w:p w:rsidR="002762EC" w:rsidRPr="002374E3" w:rsidP="00584FA8">
            <w:pPr>
              <w:pStyle w:val="l71"/>
              <w:bidi w:val="0"/>
              <w:ind w:left="240" w:hanging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p56-b"/>
            <w:bookmarkEnd w:id="1"/>
            <w:r w:rsidRPr="002374E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b)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sa štátny príslušník tretej krajiny zdržiava viac ako šesť rokov mimo územia Slovenskej republiky,</w:t>
            </w:r>
          </w:p>
          <w:p w:rsidR="002762EC" w:rsidRPr="002374E3" w:rsidP="00584FA8">
            <w:pPr>
              <w:pStyle w:val="l71"/>
              <w:bidi w:val="0"/>
              <w:ind w:left="240" w:hanging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štátny príslušník tretej krajiny podľa § 52 ods. 1 písm. a) a b) sa nepretržite zdržiava mimo územia členských štátov 12 po sebe nasledujúcich mesiacov, </w:t>
            </w:r>
          </w:p>
          <w:p w:rsidR="002762EC" w:rsidRPr="002374E3" w:rsidP="00584FA8">
            <w:pPr>
              <w:pStyle w:val="l71"/>
              <w:bidi w:val="0"/>
              <w:ind w:left="240" w:hanging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d) štátny príslušník tretej krajiny podľa § 52 ods. 1 písm. c) sa nepretržite zdržiava mimo územia členských štátov 24 po sebe nasledujúcich mesiacov,  </w:t>
            </w:r>
          </w:p>
          <w:p w:rsidR="00A47E57" w:rsidRPr="002374E3" w:rsidP="00A07698">
            <w:pPr>
              <w:bidi w:val="0"/>
              <w:ind w:left="240" w:hanging="2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" w:name="p56-c"/>
            <w:bookmarkEnd w:id="2"/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e) štátnemu príslušníkovi tretej krajiny bol odňatý azyl z dôvodov podľa osobitného predpisu,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68a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) ak získal dlhodobý pobyt na základe udeleného azylu, alebo</w:t>
            </w:r>
          </w:p>
          <w:p w:rsidR="002762EC" w:rsidRPr="002374E3" w:rsidP="00A47E57">
            <w:pPr>
              <w:pStyle w:val="l71"/>
              <w:bidi w:val="0"/>
              <w:ind w:left="240" w:hanging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 w:rsidR="00A47E57">
              <w:rPr>
                <w:rFonts w:ascii="Times New Roman" w:hAnsi="Times New Roman"/>
                <w:color w:val="000000"/>
                <w:sz w:val="20"/>
                <w:szCs w:val="20"/>
              </w:rPr>
              <w:t>f) štátnemu príslušníkovi tretej krajiny nebola predĺžená doplnková ochrana alebo mu bola doplnková ochrana zrušená z dôvodov podľa osobitného predpisu,</w:t>
            </w:r>
            <w:r w:rsidRPr="002374E3" w:rsidR="00A47E5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68b</w:t>
            </w:r>
            <w:r w:rsidRPr="002374E3" w:rsidR="00A47E57">
              <w:rPr>
                <w:rFonts w:ascii="Times New Roman" w:hAnsi="Times New Roman"/>
                <w:color w:val="000000"/>
                <w:sz w:val="20"/>
                <w:szCs w:val="20"/>
              </w:rPr>
              <w:t>) ak získal dlhodobý pobyt na základe poskytnutej doplnkovej ochrany.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68a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) § 15 ods. 2 písm. g) a h) zákona   č. 480/2002 Z. z. v znení neskorších predpisov.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69b</w:t>
            </w: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) § 13 ods. 2 a § 15b ods. 1 písm. c) zákona č. 480/2002 Z. z</w:t>
            </w:r>
            <w:r w:rsidRPr="002374E3" w:rsidR="00584FA8">
              <w:rPr>
                <w:rFonts w:ascii="Times New Roman" w:hAnsi="Times New Roman"/>
                <w:color w:val="000000"/>
                <w:sz w:val="20"/>
                <w:szCs w:val="20"/>
              </w:rPr>
              <w:t>. v znení neskorších predpisov.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6. V  článku 11 sa vkladá tento odsek: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„4a. Pokiaľ ide o  členský štát, ktorý poskytol medzinárodnú ochranu, odsekmi 3 a 4 nie je dotknutá smernica 2004/83/ES.“;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8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7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7.  Článok 12 sa mení a dopĺňa takto: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a) vkladajú sa tieto odseky: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„3a. Ak sa  členský štát rozhodne vyhostiť osobu s dlhodobým pobytom, ktorej povolenie na pobyt osoby s dlhodobým pobytom – EÚ obsahuje poznámku uvedenú v článku 8 ods. 4, požiada členský štát uvedený v poznámke, aby potvrdil,  či daná osoba v tomto  členskom štáte stále požíva medzinárodnú ochranu. Členský štát uvedený v poznámke odpovie najneskôr do jedného mesiaca od doručenia žiadosti o informáciu.</w:t>
            </w:r>
          </w:p>
          <w:p w:rsidR="00584FA8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3b. Ak osoba s dlhodobým pobytom stále požíva medzinárodnú ochranu v  členskom štáte uvedenom v poznámke, vyhostí sa do tohto  členského štátu, ktorý ju a  členov jej rodiny bezodkladne prijme späť bez formalít, a to bez toho, aby bolo dotknuté uplatniteľné právo Únie alebo vnútroštátne právo a zásada celistvosti rodiny. </w:t>
            </w:r>
          </w:p>
          <w:p w:rsidR="00584FA8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3c. Odchylne od odseku 3b,  členský štát, ktorý prijal rozhodnutie o vyhostení, má v súlade so svojimi medzinárodnými záväzkami naďalej právo odsunúť osobu s dlhodobým pobytom do inej krajiny ako  členského štátu, ktorý poskytol medzinárodnú ochranu, ak táto osoba spĺňa podmienky uvedené v  článku 21 ods. 2 smernice 2004/83/ES.“;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zákon č.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171/1993 Z. z.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E57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A47E57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2762EC" w:rsidRPr="002374E3" w:rsidP="00A47E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A47E57">
              <w:rPr>
                <w:rFonts w:ascii="Times New Roman" w:hAnsi="Times New Roman"/>
                <w:sz w:val="20"/>
                <w:szCs w:val="20"/>
              </w:rPr>
              <w:t xml:space="preserve">návrh zákona 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374E3" w:rsidRPr="002374E3" w:rsidP="00FB692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9D33A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69d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1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584FA8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4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5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584FA8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374E3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584FA8">
            <w:pPr>
              <w:pStyle w:val="Normlny"/>
              <w:bidi w:val="0"/>
              <w:snapToGrid w:val="0"/>
              <w:ind w:left="-43" w:right="-5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</w:t>
            </w:r>
            <w:r w:rsidRPr="002374E3" w:rsidR="00584FA8">
              <w:rPr>
                <w:rFonts w:ascii="Times New Roman" w:hAnsi="Times New Roman"/>
              </w:rPr>
              <w:t xml:space="preserve"> 6</w:t>
            </w:r>
            <w:r w:rsidRPr="002374E3">
              <w:rPr>
                <w:rFonts w:ascii="Times New Roman" w:hAnsi="Times New Roman"/>
              </w:rPr>
              <w:t>9da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 xml:space="preserve">O: </w:t>
            </w:r>
            <w:r w:rsidRPr="002374E3">
              <w:rPr>
                <w:rFonts w:ascii="Times New Roman" w:hAnsi="Times New Roman"/>
              </w:rPr>
              <w:t xml:space="preserve"> 4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 xml:space="preserve">P: </w:t>
            </w:r>
            <w:r w:rsidRPr="002374E3">
              <w:rPr>
                <w:rFonts w:ascii="Times New Roman" w:hAnsi="Times New Roman"/>
              </w:rPr>
              <w:t xml:space="preserve"> c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77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1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V:</w:t>
            </w:r>
            <w:r w:rsidRPr="002374E3">
              <w:rPr>
                <w:rFonts w:ascii="Times New Roman" w:hAnsi="Times New Roman"/>
              </w:rPr>
              <w:t xml:space="preserve"> 1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83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 xml:space="preserve">O: </w:t>
            </w:r>
            <w:r w:rsidRPr="002374E3">
              <w:rPr>
                <w:rFonts w:ascii="Times New Roman" w:hAnsi="Times New Roman"/>
              </w:rPr>
              <w:t>7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12</w:t>
            </w:r>
          </w:p>
          <w:p w:rsidR="009D33A9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O: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(1)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Policajný zbor poskytuje osobné údaje iným orgánom alebo osobám, ak </w:t>
            </w:r>
          </w:p>
          <w:p w:rsidR="002762EC" w:rsidRPr="002374E3" w:rsidP="00584FA8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a)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to ustanovuje zákon,</w:t>
            </w:r>
          </w:p>
          <w:p w:rsidR="002762EC" w:rsidRPr="002374E3" w:rsidP="00584FA8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b)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je to na prospech osoby, o ktorej sa vedú osobné údaje, a ak táto osoba dala na poskytnutie súhlas,</w:t>
            </w:r>
          </w:p>
          <w:p w:rsidR="002762EC" w:rsidRPr="002374E3" w:rsidP="00584FA8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c)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je poskytnutie osobných údajov nevyhnutné na odstránenie bezprostredného závažného ohrozenia bezpečnosti osôb alebo verejného poriadku, alebo</w:t>
            </w:r>
          </w:p>
          <w:p w:rsidR="002762EC" w:rsidRPr="002374E3" w:rsidP="00584FA8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d)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to ustanovuje medzinárodná zmluva, ktorou je Slovenská republika viazaná.</w:t>
            </w:r>
          </w:p>
          <w:p w:rsidR="00584FA8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(2)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Policajný zbor poskytne podľa odseku 1 písm. a), b) a d) osobné údaje na základe písomnej žiadosti, ktorá musí obsahovať účel, na aký sa majú osobné údaje poskytnúť. Osobné údaje podľa odseku 1 písm. c) môže Policajný zbor poskytnúť iným orgánom alebo osobám aj bez predchádzajúcej písomnej žiadosti; orgán alebo osoba, ktorej sa údaje poskytli, je povinná do troch dní po odpadnutí prekážky, ktorá bránila doručeniu písomnej žiadosti, predložiť písomnú žiadosť Policajnému zboru.</w:t>
            </w:r>
          </w:p>
          <w:p w:rsidR="00584FA8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(3)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K poskytovaným osobným údajom musia byť pripojené informácie  o právoplatných rozhodnutiach orgánov činných v trestnom konaní, ak s týmito údajmi súvisia.</w:t>
            </w:r>
          </w:p>
          <w:p w:rsidR="00584FA8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(4) Príjemca údajov podľa odsekov 1 až 3 je oprávnený spracúvať osobné údaje na iný účel, než na aký sa poskytli, len s predchádzajúcim súhlasom Policajného zboru.</w:t>
            </w:r>
          </w:p>
          <w:p w:rsidR="00584FA8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(5)</w:t>
            </w:r>
            <w:r w:rsidRPr="002374E3" w:rsidR="0058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Do zahraničia možno poskytovať osobné údaje i bez písomnej žiadosti, ak tak ustanovuje zákon alebo medzinárodná zmluva, ktorou je Slovenská republika viazaná. </w:t>
            </w:r>
          </w:p>
          <w:p w:rsidR="002762EC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374E3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(4) Na žiadosť o informácie alebo osobné údaje Policajný zbor odpovie </w:t>
            </w:r>
          </w:p>
          <w:p w:rsidR="002762EC" w:rsidRPr="002374E3" w:rsidP="002374E3">
            <w:pPr>
              <w:pStyle w:val="NoSpacing"/>
              <w:bidi w:val="0"/>
              <w:ind w:left="240" w:hanging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c) najneskôr do 14 dní, ak ide o inú žiadosť než podľa písmen a) a b). </w:t>
            </w: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(1) Administratívne vyhostenie je rozhodnutie policajného útvaru o tom, že cudzinec nemá alebo stratil oprávnenie zdržiavať sa na území Slovenskej republiky a je povinný opustiť územie Slovenskej republiky, s možnosťou určenia lehoty na jeho vycestovanie do krajiny pôvodu, krajiny tranzitu,</w:t>
            </w:r>
            <w:r w:rsidRPr="002374E3">
              <w:rPr>
                <w:rFonts w:ascii="Times New Roman" w:hAnsi="Times New Roman"/>
                <w:sz w:val="20"/>
                <w:szCs w:val="20"/>
                <w:vertAlign w:val="superscript"/>
              </w:rPr>
              <w:t>78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) ktorejkoľvek tretej krajiny, ktorá ho prijme alebo na územie členského štátu, v ktorom má udelené právo na pobyt alebo poskytnutú medzinárodnú ochranu.  </w:t>
            </w: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A47E57">
              <w:rPr>
                <w:rFonts w:ascii="Times New Roman" w:hAnsi="Times New Roman"/>
                <w:sz w:val="20"/>
                <w:szCs w:val="20"/>
              </w:rPr>
              <w:t>(7) Pred vydaním rozhodnutia o administratívnom vyhostení štátnemu príslušníkovi tretej krajiny, ktorý získal dlhodobý pobyt po tom, čo mal priznané postavenie osoby s dlhodobým pobytom v inom členskom štáte na základe poskytnutej medzinárodnej ochrany v tomto členskom štáte,  policajný útvar od orgánov tohto členského štátu vyžiada informáciu o tom, či medzinárodná ochrana stále trvá. Ak poskytnutá medzinárodná ochrana v členskom štáte stále trvá, policajný útvar v rozhodnutí o administratívnom vyhostení určí tento členský štát ako krajinu, do ktorej má byť osoba vyhostená</w:t>
            </w:r>
            <w:r w:rsidRPr="002374E3" w:rsidR="0047715A">
              <w:rPr>
                <w:rFonts w:ascii="Times New Roman" w:hAnsi="Times New Roman"/>
                <w:sz w:val="20"/>
                <w:szCs w:val="20"/>
              </w:rPr>
              <w:t>; to neplatí, ak ide o administratívne vyhostenie podľa odseku 1 písm. a) alebo písm. b)</w:t>
            </w:r>
            <w:r w:rsidRPr="002374E3" w:rsidR="00A47E57">
              <w:rPr>
                <w:rFonts w:ascii="Times New Roman" w:hAnsi="Times New Roman"/>
                <w:sz w:val="20"/>
                <w:szCs w:val="20"/>
              </w:rPr>
              <w:t>. Policajný útvar vydá rozhodnutie o administratívnom vyhostení bezodkladne po doručení písomnej informácie tohto členského štátu</w:t>
            </w:r>
            <w:r w:rsidRPr="002374E3" w:rsidR="00FB69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33A9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33A9" w:rsidRPr="002374E3" w:rsidP="00584FA8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(3) Vstup nemožno odoprieť štátnemu príslušníkovi tretej krajiny, ktorý má povolený pobyt v Slovenskej republike, ktorý počas hraničnej kontroly podal žiadosť o udelenie azylu, ktorému bol udelený azyl na území Slovenskej republiky, ktorému bola poskytnutá doplnková ochrana na území Slovenskej republiky, ktorý požiadal o poskytnutie dočasného útočiska na území Slovenskej republiky, ktorému bolo poskytnuté dočasné útočisko na území Slovenskej republiky alebo ktorému bol vydaný cestovný doklad cudz</w:t>
            </w:r>
            <w:r w:rsidR="002374E3">
              <w:rPr>
                <w:rFonts w:ascii="Times New Roman" w:hAnsi="Times New Roman"/>
                <w:sz w:val="20"/>
                <w:szCs w:val="20"/>
              </w:rPr>
              <w:t>inca podľa osobitného predpisu.</w:t>
            </w:r>
            <w:r w:rsidRPr="002374E3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53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7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b) dopĺňa sa tento odsek:</w:t>
            </w:r>
          </w:p>
          <w:p w:rsidR="002762EC" w:rsidRPr="002374E3" w:rsidP="00FB692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„6. Týmto  článkom nie je dotknutý  článok 21 ods. 1</w:t>
            </w:r>
            <w:r w:rsidRPr="002374E3" w:rsidR="00FB6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smernice 2004/83/ES.“;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autoSpaceDE/>
              <w:bidi w:val="0"/>
              <w:snapToGrid w:val="0"/>
              <w:ind w:lef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63593E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70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8. Vkladá sa tento  článok: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„Článok 19a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Zmeny povolenia na pobyt osoby s dlhodobým pobytom – EÚ</w:t>
            </w:r>
          </w:p>
          <w:p w:rsidR="00FB6928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1. Ak povolenie na pobyt osoby s dlhodobým pobytom – EÚ obsahuje poznámku uvedenú v  článku 8 ods. 4 a ak sa zodpovednosť za medzinárodnú ochranu osoby s dlhodobým pobytom v súlade s príslušnými medzinárodnými nástrojmi alebo vnútroštátnym právom presunie na druhý  členský štát pred tým, než tento  členský štát vydá povolenie na pobyt osoby s dlhodobým pobytom – EÚ uvedené v  článku 8 ods. 5, tento druhý  členský štát požiada  členský štát, ktorý povolenie na pobyt osoby s dlhodobým pobytom – EÚ vydal, aby poznámku zodpovedajúcim spôsobom zmenil.</w:t>
            </w:r>
          </w:p>
          <w:p w:rsidR="00FB6928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2. Ak sa osobe s dlhodobým pobytom poskytne medzinárodná ochrana v druhom  členskom štáte predtým, než tento  členský štát vydal povolenie na pobyt osoby s dlhodobým pobytom – EÚ uvedené v  článku 8 ods. 5, tento druhý  členský štát požiada  členský štát, ktorý vydal povolenie na pobyt osoby s dlhodobým pobytom- EÚ, aby ho zmenil s cieľom zápisu poznámky uvedenej v  článku 8 ods. 4.</w:t>
            </w:r>
          </w:p>
          <w:p w:rsidR="00FB6928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3. Na základe žiadosti uvedenej v odsekoch 1 a 2 vydá členský štát, ktorý vydal povolenie na pobyt osoby s dlhodobým pobytom- EÚ, zmenené povolenie na pobyt osoby s dlhodobým pobytom – EÚ najneskôr do troch mesiacov od doručenia žiadosti druhého  členského štátu.“;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6928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  <w:r w:rsidRPr="002374E3" w:rsidR="002762EC">
              <w:rPr>
                <w:rFonts w:ascii="Times New Roman" w:hAnsi="Times New Roman"/>
                <w:sz w:val="20"/>
                <w:szCs w:val="20"/>
              </w:rPr>
              <w:t>ávrh zákona</w:t>
            </w: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885ABC">
              <w:rPr>
                <w:rFonts w:ascii="Times New Roman" w:hAnsi="Times New Roman"/>
                <w:sz w:val="20"/>
                <w:szCs w:val="20"/>
              </w:rPr>
              <w:t>zákon č. 171/1993 Z. z.</w:t>
            </w: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885AB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73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A47E57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7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8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9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      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132712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125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9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69d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1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2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3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4</w:t>
            </w: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762EC" w:rsidRPr="002374E3" w:rsidP="00514426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14426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47E57" w:rsidRPr="002374E3" w:rsidP="00A47E57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A07698">
              <w:rPr>
                <w:rFonts w:ascii="Times New Roman" w:hAnsi="Times New Roman"/>
                <w:sz w:val="20"/>
                <w:szCs w:val="20"/>
              </w:rPr>
              <w:t>(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>2)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vydá doklad o pobyte bezodkladne po doručení písomnej informácie členského štátu, ktorý štátnemu príslušníkovi tretej krajiny poskytol medzinárodnú ochranu. Policajný útvar vydá štátnemu príslušníkovi tretej krajiny v deň podania žiadosti potvrdenie o jej prijatí.</w:t>
            </w:r>
          </w:p>
          <w:p w:rsidR="00A47E57" w:rsidRPr="002374E3" w:rsidP="00A47E57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(7) Ak ide o štátneho príslušníka tretej krajiny podľa § 52 ods. 1 písm. a), ktorý získal dlhodobý pobyt na základe udeleného azylu z dôvodu prenasledovania alebo poskytnutej doplnkovej ochrany z dôvodu vážneho bezprávia, policajný útvar v položke „poznámky“ uvedie slová „Medzinárodná ochrana poskytnutá v Slovenskej republike“ a dátum udelenia azylu alebo poskytnutia doplnkovej ochrany na území Slovenskej republiky. </w:t>
            </w:r>
          </w:p>
          <w:p w:rsidR="00A47E57" w:rsidRPr="002374E3" w:rsidP="00A47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(8)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 položke „poznámky“ uvedie rovnaké znenie, ktoré sa uvádza v poznámke povolenia na pobyt osoby s dlhodobým pobytom vydaného v tomto členskom štáte, v štátnom jazyku;</w:t>
            </w:r>
            <w:r w:rsidRPr="00132712">
              <w:rPr>
                <w:rFonts w:ascii="Times New Roman" w:hAnsi="Times New Roman"/>
                <w:sz w:val="20"/>
                <w:szCs w:val="20"/>
                <w:vertAlign w:val="superscript"/>
              </w:rPr>
              <w:t>99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) to neplatí, ak bola medzinárodná ochrana právoplatne odňatá. Policajný útvar pred vydaním dokladu o pobyte podľa predchádzajúcej vety požiada členský štát, ktorý štátnemu príslušníkovi tretej krajiny poskytol medzinárodnú ochranu o informáciu, či medzinárodná ochrana stále trvá. </w:t>
            </w:r>
          </w:p>
          <w:p w:rsidR="00A47E57" w:rsidRPr="002374E3" w:rsidP="00A47E57">
            <w:pPr>
              <w:bidi w:val="0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57" w:rsidRPr="002374E3" w:rsidP="00A47E57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(9) Policajný útvar vydá nový doklad o pobyte štátnemu príslušníkovi tretej krajiny, ktorý má udelený dlhodobý pobyt podľa § 52 ods. 1 písm. a) a b), v lehote podľa odseku 1 písm. c), ak členský štát oznámi, že mu poskytol medzinárodnú ochranu a v položke „poznámky“ uvedie slová „Medzinárodná ochrana poskytnutá v“, členský štát, ktorý poskytol medzinárodnú ochranu, a dátum poskytnutia medzinárodnej ochrany. </w:t>
            </w:r>
          </w:p>
          <w:p w:rsidR="002762EC" w:rsidRPr="002374E3" w:rsidP="00A47E57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514426">
              <w:rPr>
                <w:rFonts w:ascii="Times New Roman" w:hAnsi="Times New Roman"/>
                <w:sz w:val="20"/>
                <w:szCs w:val="20"/>
              </w:rPr>
              <w:t>(9) Na žiadosť členského štátu ministerstvo vnútra oznámi členskému štátu, ktorý priznal štátnemu príslušníkovi tretej krajiny postavenie osoby s dlhodobým pobytom, či má udelený azyl alebo poskytnutú doplnkovú ochranu.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62E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 w:rsidR="00885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 xml:space="preserve">(1)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Policajný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zbor po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skytuje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iný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 orgá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nom alebo osobá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m, ak </w:t>
            </w:r>
          </w:p>
          <w:p w:rsidR="002762EC" w:rsidRPr="002374E3" w:rsidP="00885ABC">
            <w:pPr>
              <w:pStyle w:val="NormalWeb"/>
              <w:numPr>
                <w:ilvl w:val="0"/>
                <w:numId w:val="4"/>
              </w:numPr>
              <w:tabs>
                <w:tab w:val="clear" w:pos="0"/>
              </w:tabs>
              <w:bidi w:val="0"/>
              <w:snapToGrid w:val="0"/>
              <w:spacing w:before="0" w:after="0"/>
              <w:ind w:left="240" w:hanging="218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to ustanovuje zá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kon,</w:t>
            </w:r>
          </w:p>
          <w:p w:rsidR="002762EC" w:rsidRPr="002374E3" w:rsidP="00885ABC">
            <w:pPr>
              <w:pStyle w:val="NormalWeb"/>
              <w:numPr>
                <w:ilvl w:val="0"/>
                <w:numId w:val="4"/>
              </w:numPr>
              <w:tabs>
                <w:tab w:val="clear" w:pos="0"/>
              </w:tabs>
              <w:bidi w:val="0"/>
              <w:snapToGrid w:val="0"/>
              <w:spacing w:before="0" w:after="0"/>
              <w:ind w:left="240" w:hanging="218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je to na prospech osoby, o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ktorej sa vedú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daje, a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ak tá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to osoba dala na poskytnutie sú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hlas,</w:t>
            </w:r>
          </w:p>
          <w:p w:rsidR="002762EC" w:rsidRPr="002374E3" w:rsidP="00885ABC">
            <w:pPr>
              <w:pStyle w:val="NormalWeb"/>
              <w:numPr>
                <w:ilvl w:val="0"/>
                <w:numId w:val="4"/>
              </w:numPr>
              <w:tabs>
                <w:tab w:val="clear" w:pos="0"/>
              </w:tabs>
              <w:bidi w:val="0"/>
              <w:snapToGrid w:val="0"/>
              <w:spacing w:before="0" w:after="0"/>
              <w:ind w:left="240" w:hanging="218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je poskytnutie osobný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ch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dajov nevyhnutné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na odstrá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nenie bezprostredné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ho zá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važ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ho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ohrozenia bezpeč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nosti osô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b alebo verejné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ho poriadku, alebo</w:t>
            </w:r>
          </w:p>
          <w:p w:rsidR="002762EC" w:rsidRPr="002374E3" w:rsidP="00885ABC">
            <w:pPr>
              <w:pStyle w:val="NormalWeb"/>
              <w:numPr>
                <w:ilvl w:val="0"/>
                <w:numId w:val="4"/>
              </w:numPr>
              <w:tabs>
                <w:tab w:val="clear" w:pos="0"/>
              </w:tabs>
              <w:bidi w:val="0"/>
              <w:snapToGrid w:val="0"/>
              <w:spacing w:before="0" w:after="0"/>
              <w:ind w:left="240" w:hanging="218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to ustanovuje medziná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rodná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zmluva, ktorou je Slovenská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republika viazaná.</w:t>
            </w:r>
          </w:p>
          <w:p w:rsidR="00885AB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</w:pPr>
          </w:p>
          <w:p w:rsidR="002762E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 w:rsidR="00885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 xml:space="preserve">(2)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Policajný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zbor poskytne podľ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a odseku 1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sm. a), b) a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d)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na zá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klade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somnej 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iadosti, ktorá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musí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obsahov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ať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el, na aký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sa majú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poskytnúť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.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podľ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a odseku 1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sm. c) môž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e Policajný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zbor poskytnúť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iný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 orgá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nom alebo osobá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 aj bez predchá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dzajú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cej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somnej 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iadosti; orgá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 alebo osoba, ktorej sa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poskytli, je povinná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do troch dní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po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o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dpadnutí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prekáž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ky, ktorá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brá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nila doruč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eniu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somnej 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iadosti, predlož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somnú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iadosť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Policajné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mu zboru.</w:t>
            </w:r>
          </w:p>
          <w:p w:rsidR="00885AB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</w:pPr>
          </w:p>
          <w:p w:rsidR="002762E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 w:rsidR="00885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 xml:space="preserve">(3) </w:t>
            </w:r>
            <w:r w:rsidRPr="002374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>K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poskytovaný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 osobný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dajom musia byť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pripojené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informá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cie  o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voplatný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ch rozhodnutiach orgá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nov 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inný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ch v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trestnom konaní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, ak s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tý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mito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dajm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 sú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visia.</w:t>
            </w:r>
          </w:p>
          <w:p w:rsidR="00885AB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</w:pPr>
          </w:p>
          <w:p w:rsidR="002762E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</w:pPr>
            <w:r w:rsidRPr="002374E3" w:rsidR="00885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 xml:space="preserve">(4)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Prí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jemca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dajov podľ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a odsekov 1 až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3 je oprá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vnený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spracú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vať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na iný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el, než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na aký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sa poskytli, len s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predchá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dzajú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cim sú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hlasom Policajné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ho zboru.</w:t>
            </w:r>
          </w:p>
          <w:p w:rsidR="00885ABC" w:rsidRPr="002374E3" w:rsidP="00885ABC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</w:pPr>
          </w:p>
          <w:p w:rsidR="002762EC" w:rsidRPr="002374E3" w:rsidP="00C3513B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</w:pPr>
            <w:r w:rsidRPr="002374E3" w:rsidR="00885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k-SK"/>
              </w:rPr>
              <w:t xml:space="preserve">(5) 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Do zahranič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 mož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no poskytovať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osobné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ú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daje i 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bez pí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somnej ž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iadosti, ak tak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ustanovuje zá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kon alebo medziná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rodná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zmluva, ktorou je Slovenská</w:t>
            </w:r>
            <w:r w:rsidRPr="002374E3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 republika viaza</w:t>
            </w:r>
            <w:r w:rsidRPr="002374E3" w:rsidR="00885ABC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>ná</w:t>
            </w:r>
            <w:r w:rsidRPr="002374E3" w:rsidR="00885ABC">
              <w:rPr>
                <w:rFonts w:ascii="Times New Roman" w:hAnsi="Times New Roman" w:cs="Times New Roman" w:hint="default"/>
                <w:bCs/>
                <w:color w:val="000000"/>
                <w:sz w:val="20"/>
                <w:szCs w:val="20"/>
                <w:lang w:val="sk-SK"/>
              </w:rPr>
              <w:t xml:space="preserve">.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FB692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2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9. V  článku 22 sa vkladá tento odsek: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„3a. Ak nebola medzinárodná ochrana odňatá alebo ak osoba nepatrí do jednej z kategórií uvedených v  článku 21 ods. 2 smernice 2004/83/ES, odsek 3 tohto  článku sa nevzťahuje na štátnych príslušníkov tretích krajín, ktorých povolenie na pobyt osoby s dlhodobým pobytom – EÚ vydané prvým  členským štátom obsahuje poznámku uvedenú v  článku 8 ods. 4 tejto smernice.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Týmto odsekom nie je dotknutý  článok 21 ods. 1 smernice 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2004/83/ES.“;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C13E6E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 xml:space="preserve">§ 82 </w:t>
            </w:r>
          </w:p>
          <w:p w:rsidR="002762EC" w:rsidRPr="002374E3" w:rsidP="005F712D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5F712D">
              <w:rPr>
                <w:rFonts w:ascii="Times New Roman" w:hAnsi="Times New Roman"/>
              </w:rPr>
              <w:t xml:space="preserve">O: </w:t>
            </w:r>
            <w:r w:rsidRPr="002374E3">
              <w:rPr>
                <w:rFonts w:ascii="Times New Roman" w:hAnsi="Times New Roman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5F712D">
              <w:rPr>
                <w:rFonts w:ascii="Times New Roman" w:hAnsi="Times New Roman"/>
                <w:sz w:val="20"/>
                <w:szCs w:val="20"/>
              </w:rPr>
              <w:t>(12) Policajný útvar v rozhodnutí o administratívnom vyhostení štátneho príslušníka tretej krajiny, ktorý má priznané postavenie osoby s dlhodobým pobytom v inom členskom štáte na základe poskytnutej medzinárodnej ochrany v tomto členskom štáte, určí tento členský štát ako krajinu, do ktorej má byť vyhostený; to neplatí, ak ide o administratívne vyhostenie podľa odseku 1 písm. a) alebo písm. b).</w:t>
            </w:r>
            <w:r w:rsidRPr="00237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E6E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13E6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10. V  článku 25 sa prvý odsek nahrádza takto: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„Členské štáty určia kontaktné body, ktoré budú zodpovedné za prijímanie a odovzdávanie informácií a dokumentácie uvedených v  člán</w:t>
            </w:r>
            <w:r w:rsidRPr="002374E3" w:rsidR="009E6D48">
              <w:rPr>
                <w:rFonts w:ascii="Times New Roman" w:hAnsi="Times New Roman"/>
                <w:sz w:val="20"/>
                <w:szCs w:val="20"/>
              </w:rPr>
              <w:t>koch 8, 12, 19, 19a, 22 a 23.“;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9E6D48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>
              <w:rPr>
                <w:rFonts w:ascii="Times New Roman" w:hAnsi="Times New Roman"/>
              </w:rPr>
              <w:t>§ 125</w:t>
            </w:r>
          </w:p>
          <w:p w:rsidR="002762EC" w:rsidRPr="002374E3" w:rsidP="0047715A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DD01FC">
              <w:rPr>
                <w:rFonts w:ascii="Times New Roman" w:hAnsi="Times New Roman"/>
              </w:rPr>
              <w:t>O:</w:t>
            </w:r>
            <w:r w:rsidRPr="002374E3">
              <w:rPr>
                <w:rFonts w:ascii="Times New Roman" w:hAnsi="Times New Roman"/>
              </w:rPr>
              <w:t xml:space="preserve"> 1</w:t>
            </w:r>
            <w:r w:rsidRPr="002374E3" w:rsidR="0047715A"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47715A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 w:rsidR="0047715A">
              <w:rPr>
                <w:rFonts w:ascii="Times New Roman" w:hAnsi="Times New Roman"/>
                <w:sz w:val="20"/>
                <w:szCs w:val="20"/>
              </w:rPr>
              <w:t>(</w:t>
            </w:r>
            <w:r w:rsidRPr="002374E3" w:rsidR="00DD01FC">
              <w:rPr>
                <w:rFonts w:ascii="Times New Roman" w:hAnsi="Times New Roman"/>
                <w:sz w:val="20"/>
                <w:szCs w:val="20"/>
              </w:rPr>
              <w:t>1</w:t>
            </w:r>
            <w:r w:rsidRPr="002374E3" w:rsidR="0047715A">
              <w:rPr>
                <w:rFonts w:ascii="Times New Roman" w:hAnsi="Times New Roman"/>
                <w:sz w:val="20"/>
                <w:szCs w:val="20"/>
              </w:rPr>
              <w:t>1</w:t>
            </w:r>
            <w:r w:rsidRPr="002374E3" w:rsidR="00DD01F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32712" w:rsidR="00132712">
              <w:rPr>
                <w:rFonts w:ascii="Times New Roman" w:hAnsi="Times New Roman"/>
                <w:sz w:val="20"/>
                <w:szCs w:val="20"/>
              </w:rPr>
              <w:t>Ministerstvo vnútra určí kontaktné miesta na prijímanie a odovzdávanie informácií podľa § 33 ods. 8, § 36 ods. 4, § 38 ods. 11, § 39 ods. 2, § 54 ods. 1, § 73 ods. 2, 8 a 9, § 83 ods. 7 a 9 a podľa odseku 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1.  Členské štáty uvedú do účinnosti zákony, iné právne predpisy a správne opatrenia potrebné na dosiahnutie súladu s touto smernicou do 20. mája 2013. Bezodkladne o tom informujú Komisiu. Členské štáty uvedú priamo v prijatých opatreniach alebo pri ich úradnom uverejnení odkaz na túto smernicu. Podrobnosti o odkaze upravia  členské štáty.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návrh zákona </w:t>
            </w:r>
          </w:p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4E3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DD01FC" w:rsidRPr="002374E3" w:rsidP="00DD01F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 xml:space="preserve">návrh zákona </w:t>
            </w:r>
          </w:p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2374E3" w:rsidR="00CD445F">
              <w:rPr>
                <w:rFonts w:ascii="Times New Roman" w:hAnsi="Times New Roman"/>
              </w:rPr>
              <w:t>Ć: VIII</w:t>
            </w:r>
          </w:p>
          <w:p w:rsidR="00DD01F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DD01F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9E6D48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2374E3" w:rsidR="00DD01FC">
              <w:rPr>
                <w:rFonts w:ascii="Times New Roman" w:hAnsi="Times New Roman"/>
              </w:rPr>
              <w:t xml:space="preserve">§ 133 </w:t>
            </w:r>
          </w:p>
          <w:p w:rsidR="009E6D48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2762EC" w:rsidRPr="002374E3" w:rsidP="009E6D48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E6D48" w:rsidRPr="002374E3" w:rsidP="00C3513B">
            <w:pPr>
              <w:pStyle w:val="Normlny"/>
              <w:autoSpaceDE/>
              <w:bidi w:val="0"/>
              <w:snapToGrid w:val="0"/>
              <w:ind w:hanging="43"/>
              <w:jc w:val="both"/>
              <w:rPr>
                <w:rFonts w:ascii="Times New Roman" w:hAnsi="Times New Roman"/>
                <w:color w:val="000000"/>
              </w:rPr>
            </w:pPr>
            <w:r w:rsidRPr="002374E3">
              <w:rPr>
                <w:rFonts w:ascii="Times New Roman" w:hAnsi="Times New Roman"/>
                <w:color w:val="000000"/>
              </w:rPr>
              <w:t>Tento zákon nadobúda účinnosť 1. mája 2013.</w:t>
            </w:r>
          </w:p>
          <w:p w:rsidR="009E6D48" w:rsidRPr="002374E3" w:rsidP="00C3513B">
            <w:pPr>
              <w:pStyle w:val="Normlny"/>
              <w:autoSpaceDE/>
              <w:bidi w:val="0"/>
              <w:snapToGrid w:val="0"/>
              <w:ind w:hanging="43"/>
              <w:jc w:val="both"/>
              <w:rPr>
                <w:rFonts w:ascii="Times New Roman" w:hAnsi="Times New Roman"/>
                <w:color w:val="000000"/>
              </w:rPr>
            </w:pPr>
          </w:p>
          <w:p w:rsidR="009E6D48" w:rsidRPr="002374E3" w:rsidP="00C3513B">
            <w:pPr>
              <w:pStyle w:val="Normlny"/>
              <w:autoSpaceDE/>
              <w:bidi w:val="0"/>
              <w:snapToGrid w:val="0"/>
              <w:ind w:hanging="43"/>
              <w:jc w:val="both"/>
              <w:rPr>
                <w:rFonts w:ascii="Times New Roman" w:hAnsi="Times New Roman"/>
                <w:color w:val="000000"/>
              </w:rPr>
            </w:pPr>
          </w:p>
          <w:p w:rsidR="00DD01FC" w:rsidRPr="002374E3" w:rsidP="00DD01FC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 prílohe č. 2.</w:t>
            </w:r>
          </w:p>
          <w:p w:rsidR="00DD01FC" w:rsidRPr="002374E3" w:rsidP="00DD01FC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01FC" w:rsidRPr="002374E3" w:rsidP="00DD01FC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Príloha č. 2</w:t>
            </w:r>
          </w:p>
          <w:p w:rsidR="00DD01FC" w:rsidRPr="002374E3" w:rsidP="00DD01FC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ZOZNAM PREBERANÝCH PRÁVNE ZÁVÄZNÝCH AKTOV EURÓPSKEJ ÚNIE</w:t>
            </w:r>
          </w:p>
          <w:p w:rsidR="002762EC" w:rsidRPr="002374E3" w:rsidP="00C3513B">
            <w:pPr>
              <w:pStyle w:val="Normlny"/>
              <w:autoSpaceDE/>
              <w:bidi w:val="0"/>
              <w:snapToGrid w:val="0"/>
              <w:ind w:hanging="43"/>
              <w:jc w:val="both"/>
              <w:rPr>
                <w:rFonts w:ascii="Times New Roman" w:hAnsi="Times New Roman"/>
                <w:color w:val="000000"/>
              </w:rPr>
            </w:pPr>
            <w:r w:rsidRPr="002374E3">
              <w:rPr>
                <w:rFonts w:ascii="Times New Roman" w:hAnsi="Times New Roman"/>
                <w:color w:val="000000"/>
              </w:rPr>
              <w:t>14. Smernica Európskeho parlamentu a Rady 2011/51/EÚ z 11. mája 2011, ktorou sa mení a dopĺňa smernica Rady 2003/109/ES na účely rozšírenia jej pôsobnosti na osoby požívajúce medzinárodnú ochranu (Ú. v. EÚ L 132, 19. 5. 2011).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 w:rsidR="009E6D4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DD01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2.  Členské štáty oznámia Komisii znenie hlavných ustanovení vnútroštátnych právnych predpisov, ktoré prijmú v oblasti pôsobnosti tejto smernice.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0E018D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0E018D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0E018D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D01F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D01F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Táto smernica nadobúda účinnosť  dňom nasledujúcim po jej uverejnení v Úradnom vestníku Európskej únie.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Default"/>
              <w:bidi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41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Č: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Táto smernica je určená  členským štátom v súlade so zmluvami.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C3513B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374E3" w:rsidP="009E6D4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4E3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374E3" w:rsidP="00C3513B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2762EC" w:rsidP="00C3513B">
      <w:pPr>
        <w:autoSpaceDE/>
        <w:bidi w:val="0"/>
        <w:jc w:val="both"/>
        <w:rPr>
          <w:rFonts w:ascii="Times New Roman" w:hAnsi="Times New Roman"/>
          <w:b/>
          <w:bCs/>
        </w:rPr>
      </w:pPr>
    </w:p>
    <w:p w:rsidR="00132712" w:rsidP="00C3513B">
      <w:pPr>
        <w:autoSpaceDE/>
        <w:bidi w:val="0"/>
        <w:jc w:val="both"/>
        <w:rPr>
          <w:rFonts w:ascii="Times New Roman" w:hAnsi="Times New Roman"/>
          <w:b/>
          <w:bCs/>
        </w:rPr>
      </w:pPr>
    </w:p>
    <w:p w:rsidR="002762EC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  <w:r w:rsidRPr="00132712">
        <w:rPr>
          <w:rFonts w:ascii="Times New Roman" w:hAnsi="Times New Roman"/>
          <w:sz w:val="20"/>
          <w:szCs w:val="20"/>
        </w:rPr>
        <w:t>LEGENDA:</w:t>
      </w:r>
    </w:p>
    <w:p w:rsidR="00132712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p w:rsidR="00132712" w:rsidRPr="00132712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3"/>
        <w:gridCol w:w="3719"/>
        <w:gridCol w:w="2164"/>
        <w:gridCol w:w="6081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RPr="00132712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132712">
              <w:rPr>
                <w:rFonts w:ascii="Times New Roman" w:hAnsi="Times New Roman"/>
              </w:rPr>
              <w:t>V stĺpci (1):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RPr="00132712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132712">
              <w:rPr>
                <w:rFonts w:ascii="Times New Roman" w:hAnsi="Times New Roman"/>
              </w:rPr>
              <w:t>V stĺpci (3):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RPr="00132712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132712">
              <w:rPr>
                <w:rFonts w:ascii="Times New Roman" w:hAnsi="Times New Roman"/>
              </w:rPr>
              <w:t>V stĺpci (5):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RPr="00132712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132712">
              <w:rPr>
                <w:rFonts w:ascii="Times New Roman" w:hAnsi="Times New Roman"/>
              </w:rPr>
              <w:t>V stĺpci (7):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2762EC" w:rsidRPr="00132712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712"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2762EC" w:rsidP="00C3513B">
      <w:pPr>
        <w:bidi w:val="0"/>
        <w:jc w:val="both"/>
        <w:rPr>
          <w:rFonts w:ascii="Times New Roman" w:hAnsi="Times New Roman"/>
        </w:rPr>
      </w:pPr>
    </w:p>
    <w:sectPr w:rsidSect="00A07698">
      <w:footerReference w:type="default" r:id="rId4"/>
      <w:pgSz w:w="16838" w:h="11906" w:orient="landscape"/>
      <w:pgMar w:top="568" w:right="1418" w:bottom="1134" w:left="1418" w:header="708" w:footer="19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EC">
    <w:pPr>
      <w:pStyle w:val="Footer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 w:rsidR="00FF1593">
      <w:rPr>
        <w:noProof/>
      </w:rPr>
      <w:t>1</w:t>
    </w:r>
    <w:r>
      <w:fldChar w:fldCharType="end"/>
    </w:r>
  </w:p>
  <w:p w:rsidR="002762E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A1C80E8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0"/>
        <w:szCs w:val="20"/>
        <w:rtl w:val="0"/>
        <w:cs w:val="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5">
    <w:nsid w:val="1E3F7CBA"/>
    <w:multiLevelType w:val="hybridMultilevel"/>
    <w:tmpl w:val="64AC8F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8A907E1"/>
    <w:multiLevelType w:val="hybridMultilevel"/>
    <w:tmpl w:val="E2A6A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6A7AD8"/>
    <w:multiLevelType w:val="hybridMultilevel"/>
    <w:tmpl w:val="58CC09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D535FB2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D202D"/>
    <w:rsid w:val="00010663"/>
    <w:rsid w:val="00044E48"/>
    <w:rsid w:val="000E018D"/>
    <w:rsid w:val="00132712"/>
    <w:rsid w:val="001B4472"/>
    <w:rsid w:val="0022095B"/>
    <w:rsid w:val="002374E3"/>
    <w:rsid w:val="00251F6C"/>
    <w:rsid w:val="00253EC9"/>
    <w:rsid w:val="002762EC"/>
    <w:rsid w:val="00281C98"/>
    <w:rsid w:val="00331294"/>
    <w:rsid w:val="003A4144"/>
    <w:rsid w:val="003D5B00"/>
    <w:rsid w:val="003E56B2"/>
    <w:rsid w:val="00447E9B"/>
    <w:rsid w:val="0047715A"/>
    <w:rsid w:val="00514426"/>
    <w:rsid w:val="00584FA8"/>
    <w:rsid w:val="005F712D"/>
    <w:rsid w:val="0063593E"/>
    <w:rsid w:val="007802D2"/>
    <w:rsid w:val="008835B3"/>
    <w:rsid w:val="00885ABC"/>
    <w:rsid w:val="008D202D"/>
    <w:rsid w:val="009D33A9"/>
    <w:rsid w:val="009E6D48"/>
    <w:rsid w:val="00A07698"/>
    <w:rsid w:val="00A41050"/>
    <w:rsid w:val="00A47E57"/>
    <w:rsid w:val="00AF0B3B"/>
    <w:rsid w:val="00B41FC3"/>
    <w:rsid w:val="00B91449"/>
    <w:rsid w:val="00BE30FC"/>
    <w:rsid w:val="00C13E6E"/>
    <w:rsid w:val="00C3513B"/>
    <w:rsid w:val="00C77085"/>
    <w:rsid w:val="00C855CB"/>
    <w:rsid w:val="00C8640A"/>
    <w:rsid w:val="00CB248A"/>
    <w:rsid w:val="00CD445F"/>
    <w:rsid w:val="00DD01FC"/>
    <w:rsid w:val="00DF0193"/>
    <w:rsid w:val="00E64DD7"/>
    <w:rsid w:val="00E90371"/>
    <w:rsid w:val="00E946AC"/>
    <w:rsid w:val="00EC60EB"/>
    <w:rsid w:val="00ED56A5"/>
    <w:rsid w:val="00FB6928"/>
    <w:rsid w:val="00FF15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rPr>
      <w:rFonts w:ascii="Times New Roman" w:hAnsi="Times New Roman" w:cs="Times New Roman"/>
      <w:sz w:val="24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 w:cs="Arial"/>
      <w:sz w:val="22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Zkladntext31">
    <w:name w:val="Základný text 31"/>
    <w:basedOn w:val="Normal"/>
    <w:pPr>
      <w:spacing w:line="240" w:lineRule="atLeast"/>
      <w:jc w:val="both"/>
    </w:pPr>
  </w:style>
  <w:style w:type="paragraph" w:styleId="BodyTextIndent">
    <w:name w:val="Body Text Indent"/>
    <w:basedOn w:val="Normal"/>
    <w:pPr>
      <w:spacing w:after="120" w:line="480" w:lineRule="auto"/>
      <w:jc w:val="left"/>
    </w:pPr>
  </w:style>
  <w:style w:type="paragraph" w:customStyle="1" w:styleId="Normlny">
    <w:name w:val="_Normálny"/>
    <w:basedOn w:val="Normal"/>
    <w:pPr>
      <w:jc w:val="left"/>
    </w:pPr>
    <w:rPr>
      <w:sz w:val="20"/>
      <w:szCs w:val="20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autoSpaceDE/>
      <w:spacing w:before="280" w:after="280"/>
      <w:jc w:val="left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EUAlbertina" w:eastAsia="Arial" w:hAnsi="EUAlbertina" w:cs="EUAlbertina"/>
      <w:color w:val="000000"/>
      <w:sz w:val="24"/>
      <w:szCs w:val="24"/>
      <w:rtl w:val="0"/>
      <w:cs w:val="0"/>
      <w:lang w:val="sk-SK" w:eastAsia="ar-SA" w:bidi="ar-SA"/>
    </w:rPr>
  </w:style>
  <w:style w:type="paragraph" w:customStyle="1" w:styleId="CM4">
    <w:name w:val="CM4"/>
    <w:basedOn w:val="Default"/>
    <w:next w:val="Default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ListParagraph1">
    <w:name w:val="List Paragraph1"/>
    <w:basedOn w:val="Normal"/>
    <w:pPr>
      <w:autoSpaceDE/>
      <w:ind w:left="708"/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jc w:val="left"/>
    </w:p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customStyle="1" w:styleId="l71">
    <w:name w:val="l71"/>
    <w:basedOn w:val="Normal"/>
    <w:pPr>
      <w:suppressAutoHyphens w:val="0"/>
      <w:autoSpaceDE/>
      <w:jc w:val="both"/>
    </w:pPr>
  </w:style>
  <w:style w:type="paragraph" w:styleId="NoSpacing">
    <w:name w:val="No Spacing"/>
    <w:uiPriority w:val="1"/>
    <w:qFormat/>
    <w:rsid w:val="00010663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3921</Words>
  <Characters>22353</Characters>
  <Application>Microsoft Office Word</Application>
  <DocSecurity>0</DocSecurity>
  <Lines>0</Lines>
  <Paragraphs>0</Paragraphs>
  <ScaleCrop>false</ScaleCrop>
  <Company>MVSR</Company>
  <LinksUpToDate>false</LinksUpToDate>
  <CharactersWithSpaces>26222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Gašparíková, Jarmila</cp:lastModifiedBy>
  <cp:revision>2</cp:revision>
  <cp:lastPrinted>2012-09-25T09:43:00Z</cp:lastPrinted>
  <dcterms:created xsi:type="dcterms:W3CDTF">2013-01-11T13:53:00Z</dcterms:created>
  <dcterms:modified xsi:type="dcterms:W3CDTF">2013-01-11T13:53:00Z</dcterms:modified>
</cp:coreProperties>
</file>