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1ED" w:rsidRPr="005F1B9E" w:rsidP="00CE01ED">
      <w:pPr>
        <w:pStyle w:val="BodyTextIndent2"/>
        <w:bidi w:val="0"/>
        <w:ind w:left="1700" w:firstLine="0"/>
        <w:rPr>
          <w:rStyle w:val="PageNumber"/>
          <w:rFonts w:ascii="Monotype Corsiva" w:eastAsia="Arial Unicode MS" w:hAnsi="Monotype Corsiva"/>
          <w:bCs/>
          <w:sz w:val="36"/>
        </w:rPr>
      </w:pPr>
      <w:r w:rsidRPr="005F1B9E">
        <w:rPr>
          <w:rStyle w:val="PageNumber"/>
          <w:rFonts w:ascii="Monotype Corsiva" w:hAnsi="Monotype Corsiva"/>
          <w:bCs/>
          <w:sz w:val="36"/>
        </w:rPr>
        <w:t xml:space="preserve">   Predseda</w:t>
      </w:r>
    </w:p>
    <w:p w:rsidR="00CE01ED" w:rsidRPr="005F1B9E" w:rsidP="00CE01ED">
      <w:pPr>
        <w:pStyle w:val="BodyTextIndent2"/>
        <w:bidi w:val="0"/>
        <w:ind w:firstLine="0"/>
        <w:rPr>
          <w:rStyle w:val="PageNumber"/>
          <w:rFonts w:ascii="Monotype Corsiva" w:eastAsia="Arial Unicode MS" w:hAnsi="Monotype Corsiva"/>
          <w:bCs/>
          <w:sz w:val="36"/>
        </w:rPr>
      </w:pPr>
      <w:r w:rsidRPr="005F1B9E">
        <w:rPr>
          <w:rStyle w:val="PageNumber"/>
          <w:rFonts w:ascii="Monotype Corsiva" w:hAnsi="Monotype Corsiva"/>
          <w:bCs/>
          <w:sz w:val="36"/>
        </w:rPr>
        <w:t>Národnej rady Slovenskej republiky</w:t>
      </w:r>
    </w:p>
    <w:p w:rsidR="00CE01ED" w:rsidRPr="003F52E7" w:rsidP="00CE01ED">
      <w:pPr>
        <w:bidi w:val="0"/>
        <w:rPr>
          <w:rFonts w:ascii="Monotype Corsiva" w:hAnsi="Monotype Corsiva"/>
          <w:bCs/>
        </w:rPr>
      </w:pPr>
    </w:p>
    <w:p w:rsidR="00CE01ED" w:rsidP="00CE01ED">
      <w:pPr>
        <w:bidi w:val="0"/>
        <w:rPr>
          <w:rFonts w:ascii="Times New Roman" w:hAnsi="Times New Roman"/>
          <w:sz w:val="32"/>
        </w:rPr>
      </w:pPr>
    </w:p>
    <w:p w:rsidR="00CE01ED" w:rsidP="00CE01ED">
      <w:pPr>
        <w:bidi w:val="0"/>
        <w:rPr>
          <w:rFonts w:ascii="Times New Roman" w:hAnsi="Times New Roman"/>
          <w:sz w:val="32"/>
        </w:rPr>
      </w:pPr>
    </w:p>
    <w:p w:rsidR="00CE01ED" w:rsidP="00CE01ED">
      <w:pPr>
        <w:bidi w:val="0"/>
        <w:rPr>
          <w:rFonts w:ascii="AT*Toronto" w:hAnsi="AT*Toronto"/>
          <w:sz w:val="24"/>
        </w:rPr>
      </w:pPr>
    </w:p>
    <w:p w:rsidR="00CE01ED" w:rsidRPr="00110DDC" w:rsidP="00CE01ED">
      <w:pPr>
        <w:bidi w:val="0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</w:r>
      <w:r w:rsidRPr="00110DDC">
        <w:rPr>
          <w:rFonts w:ascii="Arial" w:hAnsi="Arial" w:cs="Arial"/>
        </w:rPr>
        <w:t xml:space="preserve">Bratislava  </w:t>
      </w:r>
      <w:r w:rsidR="00A2151E">
        <w:rPr>
          <w:rFonts w:ascii="Arial" w:hAnsi="Arial" w:cs="Arial"/>
        </w:rPr>
        <w:t xml:space="preserve">11. </w:t>
      </w:r>
      <w:r w:rsidR="00556B92">
        <w:rPr>
          <w:rFonts w:ascii="Arial" w:hAnsi="Arial" w:cs="Arial"/>
        </w:rPr>
        <w:t xml:space="preserve">januára </w:t>
      </w:r>
      <w:r w:rsidRPr="00110DDC">
        <w:rPr>
          <w:rFonts w:ascii="Arial" w:hAnsi="Arial" w:cs="Arial"/>
        </w:rPr>
        <w:t>201</w:t>
      </w:r>
      <w:r>
        <w:rPr>
          <w:rFonts w:ascii="Arial" w:hAnsi="Arial" w:cs="Arial"/>
        </w:rPr>
        <w:t>3</w:t>
      </w:r>
    </w:p>
    <w:p w:rsidR="00CE01ED" w:rsidRPr="00110DDC" w:rsidP="00CE01E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Číslo: PREDS</w:t>
      </w:r>
      <w:r w:rsidRPr="00110DD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556B92">
        <w:rPr>
          <w:rFonts w:ascii="Arial" w:hAnsi="Arial" w:cs="Arial"/>
        </w:rPr>
        <w:t>5</w:t>
      </w:r>
      <w:r w:rsidRPr="00110DDC">
        <w:rPr>
          <w:rFonts w:ascii="Arial" w:hAnsi="Arial" w:cs="Arial"/>
        </w:rPr>
        <w:t>/201</w:t>
      </w:r>
      <w:r>
        <w:rPr>
          <w:rFonts w:ascii="Arial" w:hAnsi="Arial" w:cs="Arial"/>
        </w:rPr>
        <w:t>3</w:t>
      </w:r>
    </w:p>
    <w:p w:rsidR="00CE01ED" w:rsidRPr="00110DDC" w:rsidP="00CE01ED">
      <w:pPr>
        <w:bidi w:val="0"/>
        <w:rPr>
          <w:rFonts w:ascii="Arial" w:hAnsi="Arial" w:cs="Arial"/>
          <w:b/>
        </w:rPr>
      </w:pPr>
    </w:p>
    <w:p w:rsidR="00CE01ED" w:rsidP="00CE01ED">
      <w:pPr>
        <w:bidi w:val="0"/>
        <w:rPr>
          <w:rFonts w:ascii="Arial" w:hAnsi="Arial" w:cs="Arial"/>
          <w:b/>
          <w:sz w:val="24"/>
        </w:rPr>
      </w:pPr>
    </w:p>
    <w:p w:rsidR="00CE01ED" w:rsidP="00CE01ED">
      <w:pPr>
        <w:bidi w:val="0"/>
        <w:jc w:val="center"/>
        <w:rPr>
          <w:rFonts w:ascii="Arial" w:hAnsi="Arial" w:cs="Arial"/>
          <w:b/>
          <w:sz w:val="24"/>
        </w:rPr>
      </w:pPr>
    </w:p>
    <w:p w:rsidR="00CE01ED" w:rsidP="00CE01ED">
      <w:pPr>
        <w:bidi w:val="0"/>
        <w:jc w:val="center"/>
        <w:rPr>
          <w:rFonts w:ascii="Arial" w:hAnsi="Arial" w:cs="Arial"/>
          <w:b/>
          <w:sz w:val="24"/>
        </w:rPr>
      </w:pPr>
    </w:p>
    <w:p w:rsidR="00CE01ED" w:rsidP="00CE01ED">
      <w:pPr>
        <w:pStyle w:val="Heading3"/>
        <w:bidi w:val="0"/>
      </w:pPr>
      <w:r>
        <w:t>P O Z V Á N K A</w:t>
      </w:r>
    </w:p>
    <w:p w:rsidR="00CE01ED" w:rsidP="00CE01ED">
      <w:pPr>
        <w:bidi w:val="0"/>
        <w:rPr>
          <w:rFonts w:ascii="Arial" w:hAnsi="Arial" w:cs="Arial"/>
          <w:b/>
          <w:sz w:val="24"/>
        </w:rPr>
      </w:pPr>
    </w:p>
    <w:p w:rsidR="00CE01ED" w:rsidP="00CE01ED">
      <w:pPr>
        <w:bidi w:val="0"/>
        <w:rPr>
          <w:rFonts w:ascii="Arial" w:hAnsi="Arial" w:cs="Arial"/>
          <w:b/>
          <w:sz w:val="24"/>
        </w:rPr>
      </w:pPr>
    </w:p>
    <w:p w:rsidR="00CE01ED" w:rsidP="00CE01E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83 ods. 2 Ústavy Slovenskej republiky a § 17 ods. 2 zákona Národnej rady Slovenskej republiky č. 350/1996 Z. z. o rokovacom poriadku Národnej rady Slovenskej republiky v znení neskorších predpisov na žiadosť </w:t>
        <w:br/>
      </w:r>
      <w:r w:rsidR="00556B92">
        <w:rPr>
          <w:rFonts w:ascii="Arial" w:hAnsi="Arial" w:cs="Arial"/>
          <w:sz w:val="24"/>
        </w:rPr>
        <w:t>34</w:t>
      </w:r>
      <w:r>
        <w:rPr>
          <w:rFonts w:ascii="Arial" w:hAnsi="Arial" w:cs="Arial"/>
          <w:sz w:val="24"/>
        </w:rPr>
        <w:t xml:space="preserve"> poslancov zvolávam </w:t>
      </w:r>
      <w:r w:rsidRPr="00556B92">
        <w:rPr>
          <w:rFonts w:ascii="Arial" w:hAnsi="Arial" w:cs="Arial"/>
          <w:b/>
          <w:sz w:val="24"/>
        </w:rPr>
        <w:t>13.</w:t>
      </w:r>
      <w:r>
        <w:rPr>
          <w:rFonts w:ascii="Arial" w:hAnsi="Arial" w:cs="Arial"/>
          <w:sz w:val="24"/>
        </w:rPr>
        <w:t xml:space="preserve"> schôdzu Národnej rady Slovenskej republiky.</w:t>
      </w:r>
    </w:p>
    <w:p w:rsidR="00CE01ED" w:rsidP="00CE01ED">
      <w:pPr>
        <w:bidi w:val="0"/>
        <w:jc w:val="both"/>
        <w:rPr>
          <w:rFonts w:ascii="Arial" w:hAnsi="Arial" w:cs="Arial"/>
          <w:sz w:val="24"/>
        </w:rPr>
      </w:pPr>
    </w:p>
    <w:p w:rsidR="00CE01ED" w:rsidP="00CE01E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Schôdza sa bude konať v rokovacej sále Národnej rady Slovenskej republiky, Námestie Alexandra Dubčeka 1, Bratislava</w:t>
      </w:r>
    </w:p>
    <w:p w:rsidR="00CE01ED" w:rsidP="00CE01ED">
      <w:pPr>
        <w:bidi w:val="0"/>
        <w:ind w:left="284" w:hanging="284"/>
        <w:rPr>
          <w:rFonts w:ascii="Arial" w:hAnsi="Arial" w:cs="Arial"/>
          <w:sz w:val="24"/>
        </w:rPr>
      </w:pPr>
    </w:p>
    <w:p w:rsidR="00CE01ED" w:rsidP="00CE01ED">
      <w:pPr>
        <w:bidi w:val="0"/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A2151E">
        <w:rPr>
          <w:rFonts w:ascii="Arial" w:hAnsi="Arial" w:cs="Arial"/>
          <w:b/>
          <w:sz w:val="24"/>
        </w:rPr>
        <w:t> stredu 16. januára</w:t>
      </w:r>
      <w:r>
        <w:rPr>
          <w:rFonts w:ascii="Arial" w:hAnsi="Arial" w:cs="Arial"/>
          <w:b/>
          <w:sz w:val="24"/>
        </w:rPr>
        <w:t xml:space="preserve"> 2013 o </w:t>
      </w:r>
      <w:r w:rsidR="00A2151E"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</w:rPr>
        <w:t>.00 hod.</w:t>
      </w:r>
    </w:p>
    <w:p w:rsidR="00CE01ED" w:rsidP="00CE01ED">
      <w:pPr>
        <w:bidi w:val="0"/>
        <w:ind w:left="284" w:hanging="284"/>
        <w:rPr>
          <w:rFonts w:ascii="Arial" w:hAnsi="Arial" w:cs="Arial"/>
          <w:sz w:val="24"/>
        </w:rPr>
      </w:pPr>
    </w:p>
    <w:p w:rsidR="00CE01ED" w:rsidP="00CE01ED">
      <w:pPr>
        <w:pStyle w:val="BodyTextIndent"/>
        <w:bidi w:val="0"/>
        <w:rPr>
          <w:rFonts w:ascii="Arial" w:hAnsi="Arial" w:cs="Arial"/>
        </w:rPr>
      </w:pPr>
      <w:r>
        <w:rPr>
          <w:rFonts w:ascii="Arial" w:hAnsi="Arial" w:cs="Arial"/>
        </w:rPr>
        <w:t>Poslanci navrhujú na schôdzi prerokovať bod programu</w:t>
      </w:r>
    </w:p>
    <w:p w:rsidR="00CE01ED" w:rsidP="00CE01E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E01ED" w:rsidRPr="00A41499" w:rsidP="00CE01ED">
      <w:pPr>
        <w:bidi w:val="0"/>
        <w:ind w:left="708"/>
        <w:jc w:val="both"/>
        <w:rPr>
          <w:rFonts w:ascii="Arial" w:hAnsi="Arial" w:cs="Arial"/>
          <w:b/>
          <w:sz w:val="24"/>
        </w:rPr>
      </w:pPr>
      <w:r w:rsidRPr="00A41499">
        <w:rPr>
          <w:rFonts w:ascii="Arial" w:hAnsi="Arial" w:cs="Arial"/>
          <w:b/>
          <w:sz w:val="24"/>
        </w:rPr>
        <w:t xml:space="preserve">Návrh </w:t>
      </w:r>
      <w:r>
        <w:rPr>
          <w:rFonts w:ascii="Arial" w:hAnsi="Arial" w:cs="Arial"/>
          <w:b/>
          <w:sz w:val="24"/>
        </w:rPr>
        <w:t xml:space="preserve">skupiny poslancov Národnej rady Slovenskej republiky na prijatie </w:t>
      </w:r>
      <w:r w:rsidRPr="00A41499">
        <w:rPr>
          <w:rFonts w:ascii="Arial" w:hAnsi="Arial" w:cs="Arial"/>
          <w:b/>
          <w:sz w:val="24"/>
        </w:rPr>
        <w:t>uznesenia Národnej rady Slovenskej republiky</w:t>
      </w:r>
      <w:r w:rsidR="00556B92">
        <w:rPr>
          <w:rFonts w:ascii="Arial" w:hAnsi="Arial" w:cs="Arial"/>
          <w:b/>
          <w:sz w:val="24"/>
        </w:rPr>
        <w:t xml:space="preserve"> k nevymenovaniu kandidáta na generálneho prokurátora Slovenskej republiky Jozefa Čentéša, riadne zvoleného Národnou radou Slovenskej republiky </w:t>
      </w:r>
      <w:r w:rsidR="00D07F02">
        <w:rPr>
          <w:rFonts w:ascii="Arial" w:hAnsi="Arial" w:cs="Arial"/>
          <w:b/>
          <w:sz w:val="24"/>
        </w:rPr>
        <w:br/>
      </w:r>
      <w:r w:rsidR="00556B92">
        <w:rPr>
          <w:rFonts w:ascii="Arial" w:hAnsi="Arial" w:cs="Arial"/>
          <w:b/>
          <w:sz w:val="24"/>
        </w:rPr>
        <w:t>(tlač 354).</w:t>
      </w:r>
    </w:p>
    <w:p w:rsidR="00CE01ED" w:rsidP="00CE01ED">
      <w:pPr>
        <w:tabs>
          <w:tab w:val="left" w:pos="3828"/>
        </w:tabs>
        <w:bidi w:val="0"/>
        <w:ind w:left="340" w:hanging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E01ED" w:rsidP="00CE01ED">
      <w:pPr>
        <w:tabs>
          <w:tab w:val="left" w:pos="3828"/>
        </w:tabs>
        <w:bidi w:val="0"/>
        <w:ind w:left="340" w:hanging="340"/>
        <w:jc w:val="both"/>
        <w:rPr>
          <w:rFonts w:ascii="Arial" w:hAnsi="Arial" w:cs="Arial"/>
          <w:sz w:val="24"/>
        </w:rPr>
      </w:pPr>
    </w:p>
    <w:p w:rsidR="00CE01ED" w:rsidP="00CE01ED">
      <w:pPr>
        <w:tabs>
          <w:tab w:val="left" w:pos="3828"/>
        </w:tabs>
        <w:bidi w:val="0"/>
        <w:ind w:left="340" w:hanging="340"/>
        <w:jc w:val="both"/>
        <w:rPr>
          <w:rFonts w:ascii="Arial" w:hAnsi="Arial" w:cs="Arial"/>
          <w:sz w:val="24"/>
        </w:rPr>
      </w:pPr>
    </w:p>
    <w:p w:rsidR="00CE01ED" w:rsidP="00CE01ED">
      <w:pPr>
        <w:bidi w:val="0"/>
        <w:spacing w:after="200" w:line="276" w:lineRule="auto"/>
        <w:rPr>
          <w:rFonts w:ascii="Times New Roman" w:hAnsi="Times New Roman"/>
          <w:sz w:val="22"/>
        </w:rPr>
      </w:pPr>
    </w:p>
    <w:p w:rsidR="00CE01ED" w:rsidP="00CE01ED">
      <w:pPr>
        <w:bidi w:val="0"/>
        <w:rPr>
          <w:rFonts w:ascii="Times New Roman" w:hAnsi="Times New Roman"/>
          <w:sz w:val="22"/>
        </w:rPr>
      </w:pPr>
    </w:p>
    <w:p w:rsidR="00CE01ED" w:rsidRPr="00B97B38" w:rsidP="00CE01ED">
      <w:pPr>
        <w:tabs>
          <w:tab w:val="right" w:pos="9072"/>
        </w:tabs>
        <w:bidi w:val="0"/>
        <w:ind w:left="4956" w:firstLine="708"/>
        <w:rPr>
          <w:rFonts w:ascii="Arial" w:hAnsi="Arial" w:cs="Arial"/>
          <w:sz w:val="24"/>
          <w:szCs w:val="24"/>
        </w:rPr>
      </w:pPr>
      <w:r w:rsidRPr="00B97B38">
        <w:rPr>
          <w:rFonts w:ascii="Arial" w:hAnsi="Arial" w:cs="Arial"/>
          <w:b/>
          <w:sz w:val="24"/>
          <w:szCs w:val="24"/>
        </w:rPr>
        <w:t>Pavol   P a š k a   v. r.</w:t>
      </w:r>
      <w:r>
        <w:rPr>
          <w:rFonts w:ascii="Arial" w:hAnsi="Arial" w:cs="Arial"/>
          <w:b/>
          <w:sz w:val="24"/>
          <w:szCs w:val="24"/>
        </w:rPr>
        <w:tab/>
      </w:r>
    </w:p>
    <w:p w:rsidR="00CE01ED" w:rsidRPr="00D67471" w:rsidP="00CE01ED">
      <w:pPr>
        <w:tabs>
          <w:tab w:val="left" w:pos="3828"/>
        </w:tabs>
        <w:bidi w:val="0"/>
        <w:ind w:left="340"/>
        <w:rPr>
          <w:rFonts w:ascii="Arial" w:hAnsi="Arial" w:cs="Arial"/>
          <w:sz w:val="24"/>
          <w:szCs w:val="24"/>
        </w:rPr>
      </w:pPr>
    </w:p>
    <w:p w:rsidR="00CE01ED" w:rsidRPr="00D67471" w:rsidP="00CE01ED">
      <w:pPr>
        <w:tabs>
          <w:tab w:val="left" w:pos="3828"/>
        </w:tabs>
        <w:bidi w:val="0"/>
        <w:ind w:left="340"/>
        <w:rPr>
          <w:rFonts w:ascii="Arial" w:hAnsi="Arial" w:cs="Arial"/>
          <w:sz w:val="24"/>
          <w:szCs w:val="24"/>
        </w:rPr>
      </w:pPr>
    </w:p>
    <w:p w:rsidR="00CE01ED" w:rsidRPr="00D67471" w:rsidP="00CE01ED">
      <w:pPr>
        <w:tabs>
          <w:tab w:val="left" w:pos="3828"/>
        </w:tabs>
        <w:bidi w:val="0"/>
        <w:ind w:left="340" w:hanging="340"/>
        <w:jc w:val="both"/>
        <w:rPr>
          <w:rFonts w:ascii="AT*Toronto" w:hAnsi="AT*Toronto"/>
          <w:sz w:val="24"/>
        </w:rPr>
      </w:pPr>
    </w:p>
    <w:p w:rsidR="00CE01ED" w:rsidP="00CE01ED">
      <w:pPr>
        <w:tabs>
          <w:tab w:val="left" w:pos="3828"/>
        </w:tabs>
        <w:bidi w:val="0"/>
        <w:ind w:left="340" w:hanging="340"/>
        <w:jc w:val="both"/>
        <w:rPr>
          <w:rFonts w:ascii="AT*Toronto" w:hAnsi="AT*Toronto"/>
          <w:b/>
          <w:sz w:val="24"/>
        </w:rPr>
      </w:pPr>
    </w:p>
    <w:p w:rsidR="00CE01ED" w:rsidP="00CE01ED">
      <w:pPr>
        <w:bidi w:val="0"/>
        <w:rPr>
          <w:rFonts w:ascii="Times New Roman" w:hAnsi="Times New Roman"/>
        </w:rPr>
      </w:pPr>
    </w:p>
    <w:p w:rsidR="00CE01ED" w:rsidP="00CE01ED">
      <w:pPr>
        <w:bidi w:val="0"/>
        <w:rPr>
          <w:rFonts w:ascii="Times New Roman" w:hAnsi="Times New Roman"/>
        </w:rPr>
      </w:pPr>
    </w:p>
    <w:p w:rsidR="00CE01ED" w:rsidP="00CE01ED">
      <w:pPr>
        <w:bidi w:val="0"/>
        <w:rPr>
          <w:rFonts w:ascii="Times New Roman" w:hAnsi="Times New Roman"/>
        </w:rPr>
      </w:pPr>
    </w:p>
    <w:p w:rsidR="0059627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E01ED"/>
    <w:rsid w:val="00110DDC"/>
    <w:rsid w:val="003F52E7"/>
    <w:rsid w:val="00556B92"/>
    <w:rsid w:val="00596277"/>
    <w:rsid w:val="005F1B9E"/>
    <w:rsid w:val="006B4B72"/>
    <w:rsid w:val="007741D7"/>
    <w:rsid w:val="00A2151E"/>
    <w:rsid w:val="00A41499"/>
    <w:rsid w:val="00B97B38"/>
    <w:rsid w:val="00BF60A0"/>
    <w:rsid w:val="00CE01ED"/>
    <w:rsid w:val="00D07F02"/>
    <w:rsid w:val="00D67471"/>
    <w:rsid w:val="00E102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1E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qFormat/>
    <w:rsid w:val="00CE01ED"/>
    <w:pPr>
      <w:keepNext/>
      <w:jc w:val="center"/>
      <w:outlineLvl w:val="2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locked/>
    <w:rsid w:val="00CE01ED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rsid w:val="00CE01ED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CE01ED"/>
    <w:rPr>
      <w:rFonts w:ascii="AT*Toronto" w:hAnsi="AT*Toronto" w:cs="Times New Roman"/>
      <w:bCs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CE01ED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BodyTextIndent2Char"/>
    <w:rsid w:val="00CE01ED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CE01ED"/>
    <w:rPr>
      <w:rFonts w:ascii="AT*Toronto" w:hAnsi="AT*Toronto" w:cs="Times New Roman"/>
      <w:bCs/>
      <w:i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51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151E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142</Words>
  <Characters>816</Characters>
  <Application>Microsoft Office Word</Application>
  <DocSecurity>0</DocSecurity>
  <Lines>0</Lines>
  <Paragraphs>0</Paragraphs>
  <ScaleCrop>false</ScaleCrop>
  <Company>Kancelaria NR 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2013-01-11T08:23:00Z</cp:lastPrinted>
  <dcterms:created xsi:type="dcterms:W3CDTF">2013-01-11T11:23:00Z</dcterms:created>
  <dcterms:modified xsi:type="dcterms:W3CDTF">2013-01-11T11:23:00Z</dcterms:modified>
</cp:coreProperties>
</file>