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3209" w:rsidRPr="0023295C" w:rsidP="00143209">
      <w:pPr>
        <w:bidi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3295C">
        <w:rPr>
          <w:rFonts w:ascii="Times New Roman" w:hAnsi="Times New Roman"/>
          <w:b/>
          <w:bCs/>
          <w:sz w:val="24"/>
          <w:szCs w:val="24"/>
        </w:rPr>
        <w:t>NÁRODNÁ  RADA  SLOVENSKEJ  REPUBLIKY</w:t>
      </w:r>
    </w:p>
    <w:p w:rsidR="00143209" w:rsidRPr="0023295C" w:rsidP="00143209">
      <w:pPr>
        <w:pBdr>
          <w:bottom w:val="single" w:sz="6" w:space="1" w:color="auto"/>
        </w:pBdr>
        <w:bidi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3295C">
        <w:rPr>
          <w:rFonts w:ascii="Times New Roman" w:hAnsi="Times New Roman"/>
          <w:b/>
          <w:bCs/>
          <w:sz w:val="24"/>
          <w:szCs w:val="24"/>
        </w:rPr>
        <w:t>VI. volebné obdobie</w:t>
      </w:r>
    </w:p>
    <w:p w:rsidR="00143209" w:rsidRPr="0023295C" w:rsidP="00143209">
      <w:pPr>
        <w:bidi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209" w:rsidRPr="0023295C" w:rsidP="00143209">
      <w:pPr>
        <w:bidi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341</w:t>
      </w:r>
    </w:p>
    <w:p w:rsidR="00143209" w:rsidRPr="0023295C" w:rsidP="00143209">
      <w:pPr>
        <w:bidi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3295C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143209" w:rsidRPr="0023295C" w:rsidP="00143209">
      <w:pPr>
        <w:bidi w:val="0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3295C">
        <w:rPr>
          <w:rFonts w:ascii="Times New Roman" w:hAnsi="Times New Roman"/>
          <w:b/>
          <w:bCs/>
          <w:sz w:val="24"/>
          <w:szCs w:val="24"/>
        </w:rPr>
        <w:t>Z Á K O N</w:t>
      </w:r>
    </w:p>
    <w:p w:rsidR="00143209" w:rsidP="0014320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209" w:rsidRPr="0023295C" w:rsidP="0014320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3295C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 ......................... 201</w:t>
      </w:r>
      <w:r>
        <w:rPr>
          <w:rFonts w:ascii="Times New Roman" w:hAnsi="Times New Roman"/>
          <w:b/>
          <w:bCs/>
          <w:sz w:val="24"/>
          <w:szCs w:val="24"/>
        </w:rPr>
        <w:t>3,</w:t>
      </w:r>
      <w:r w:rsidRPr="0023295C">
        <w:rPr>
          <w:rFonts w:ascii="Times New Roman" w:hAnsi="Times New Roman"/>
          <w:sz w:val="24"/>
          <w:szCs w:val="24"/>
        </w:rPr>
        <w:t xml:space="preserve"> </w:t>
      </w:r>
    </w:p>
    <w:p w:rsidR="00143209" w:rsidP="00143209">
      <w:pPr>
        <w:bidi w:val="0"/>
        <w:jc w:val="center"/>
        <w:rPr>
          <w:rStyle w:val="spanr"/>
          <w:rFonts w:ascii="Times New Roman" w:hAnsi="Times New Roman" w:cs="Times New Roman"/>
          <w:b/>
          <w:bCs/>
          <w:sz w:val="24"/>
          <w:szCs w:val="24"/>
        </w:rPr>
      </w:pPr>
      <w:r w:rsidRPr="00143209">
        <w:rPr>
          <w:rStyle w:val="spanr"/>
          <w:rFonts w:ascii="Times New Roman" w:hAnsi="Times New Roman" w:cs="Times New Roman"/>
          <w:b/>
          <w:bCs/>
          <w:sz w:val="24"/>
          <w:szCs w:val="24"/>
        </w:rPr>
        <w:t>ktorým sa mení a dopĺňa zákon č. 293/2007 Z. z. o uznávaní odborných kvalifikácií v znení zákona č. 560/2008 Z. z.</w:t>
      </w:r>
    </w:p>
    <w:p w:rsidR="00143209" w:rsidRPr="00143209" w:rsidP="0014320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43209" w:rsidRPr="00284ACB" w:rsidP="00143209">
      <w:pPr>
        <w:bidi w:val="0"/>
        <w:rPr>
          <w:rFonts w:ascii="Times New Roman" w:hAnsi="Times New Roman"/>
          <w:sz w:val="24"/>
          <w:szCs w:val="24"/>
        </w:rPr>
      </w:pPr>
      <w:r w:rsidRPr="00284ACB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140BC7" w:rsidRPr="00140BC7" w:rsidP="00140BC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40BC7" w:rsidRPr="00140BC7" w:rsidP="00140BC7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140BC7" w:rsidRPr="00140BC7" w:rsidP="00140BC7">
      <w:pPr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Čl. I</w:t>
      </w:r>
    </w:p>
    <w:p w:rsidR="00140BC7" w:rsidRPr="00140BC7" w:rsidP="00140BC7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Zákon č. 293/2007 Z. z. o uznávaní odborných kvalifikácií v znení zákona č. 560/2008 Z. z. sa mení a dopĺňa takto:</w:t>
      </w:r>
    </w:p>
    <w:p w:rsidR="002F3586" w:rsidP="00C76C8E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1 ods. 3 sa za písmeno a) vkladá nové písmeno b), ktoré znie:</w:t>
      </w:r>
    </w:p>
    <w:p w:rsidR="002F3586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„b) dokladov o vzdelaní, ktorých uznávanie upravujú osobitné predpisy,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</w:t>
      </w:r>
      <w:r>
        <w:rPr>
          <w:rFonts w:ascii="Times New Roman" w:hAnsi="Times New Roman" w:cs="Times New Roman"/>
          <w:sz w:val="24"/>
          <w:szCs w:val="24"/>
          <w:lang w:eastAsia="sk-SK"/>
        </w:rPr>
        <w:t>)“</w:t>
      </w:r>
    </w:p>
    <w:p w:rsidR="002F3586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755AA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Doterajšie písmená  b) a c) sa označujú ako písmená c) a d).</w:t>
      </w:r>
    </w:p>
    <w:p w:rsidR="00A755AA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40877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1a znie:</w:t>
      </w:r>
    </w:p>
    <w:p w:rsidR="00476349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640877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64087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="00640877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9A2329">
        <w:rPr>
          <w:rFonts w:ascii="Times New Roman" w:hAnsi="Times New Roman" w:cs="Times New Roman"/>
          <w:sz w:val="24"/>
          <w:szCs w:val="24"/>
          <w:lang w:eastAsia="sk-SK"/>
        </w:rPr>
        <w:t xml:space="preserve">§ 16 zákona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Slovenskej národnej rady </w:t>
      </w:r>
      <w:r w:rsidR="009A2329">
        <w:rPr>
          <w:rFonts w:ascii="Times New Roman" w:hAnsi="Times New Roman" w:cs="Times New Roman"/>
          <w:sz w:val="24"/>
          <w:szCs w:val="24"/>
          <w:lang w:eastAsia="sk-SK"/>
        </w:rPr>
        <w:t xml:space="preserve">č. </w:t>
      </w:r>
      <w:r w:rsidR="00045B6E">
        <w:rPr>
          <w:rFonts w:ascii="Times New Roman" w:hAnsi="Times New Roman" w:cs="Times New Roman"/>
          <w:sz w:val="24"/>
          <w:szCs w:val="24"/>
          <w:lang w:eastAsia="sk-SK"/>
        </w:rPr>
        <w:t xml:space="preserve">138/1992 Zb. </w:t>
      </w:r>
      <w:r w:rsidRPr="00045B6E" w:rsidR="00045B6E">
        <w:rPr>
          <w:rFonts w:ascii="Times New Roman" w:hAnsi="Times New Roman" w:cs="Times New Roman"/>
          <w:sz w:val="24"/>
          <w:szCs w:val="24"/>
          <w:lang w:eastAsia="sk-SK"/>
        </w:rPr>
        <w:t>o autorizovaných architektoch a autorizovaných stavebných inžinieroch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znení neskorších predpisov.</w:t>
      </w:r>
    </w:p>
    <w:p w:rsidR="00640877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76349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="008713DF">
        <w:rPr>
          <w:rFonts w:ascii="Times New Roman" w:hAnsi="Times New Roman" w:cs="Times New Roman"/>
          <w:sz w:val="24"/>
          <w:szCs w:val="24"/>
          <w:lang w:eastAsia="sk-SK"/>
        </w:rPr>
        <w:t xml:space="preserve">6 ods. 1 písm. r) </w:t>
      </w:r>
      <w:r w:rsidR="00045B6E">
        <w:rPr>
          <w:rFonts w:ascii="Times New Roman" w:hAnsi="Times New Roman" w:cs="Times New Roman"/>
          <w:sz w:val="24"/>
          <w:szCs w:val="24"/>
          <w:lang w:eastAsia="sk-SK"/>
        </w:rPr>
        <w:t>zákon</w:t>
      </w:r>
      <w:r w:rsidR="008713DF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045B6E">
        <w:rPr>
          <w:rFonts w:ascii="Times New Roman" w:hAnsi="Times New Roman" w:cs="Times New Roman"/>
          <w:sz w:val="24"/>
          <w:szCs w:val="24"/>
          <w:lang w:eastAsia="sk-SK"/>
        </w:rPr>
        <w:t xml:space="preserve"> č. 39/2007 Z. z. o veterinárnej </w:t>
      </w:r>
      <w:r w:rsidR="00143661">
        <w:rPr>
          <w:rFonts w:ascii="Times New Roman" w:hAnsi="Times New Roman" w:cs="Times New Roman"/>
          <w:sz w:val="24"/>
          <w:szCs w:val="24"/>
          <w:lang w:eastAsia="sk-SK"/>
        </w:rPr>
        <w:t>starostlivosti v</w:t>
      </w:r>
      <w:r w:rsidR="005A00DC">
        <w:rPr>
          <w:rFonts w:ascii="Times New Roman" w:hAnsi="Times New Roman" w:cs="Times New Roman"/>
          <w:sz w:val="24"/>
          <w:szCs w:val="24"/>
          <w:lang w:eastAsia="sk-SK"/>
        </w:rPr>
        <w:t> zákona č. 342/2011 Z. z</w:t>
      </w:r>
      <w:r w:rsidR="00143661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143661" w:rsidRPr="00640877" w:rsidP="002F3586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2314" w:rsidP="001E6B52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2 znie: </w:t>
      </w:r>
    </w:p>
    <w:p w:rsidR="005F3C03" w:rsidP="00A413A4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32314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F32314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F32314">
        <w:rPr>
          <w:rFonts w:ascii="Times New Roman" w:hAnsi="Times New Roman" w:cs="Times New Roman"/>
          <w:sz w:val="24"/>
          <w:szCs w:val="24"/>
          <w:lang w:eastAsia="sk-SK"/>
        </w:rPr>
        <w:t xml:space="preserve">) Napríklad zákon Slovenskej národnej rady č. 138/1992 Zb. v znení neskorších predpisov, zákon č. 483/2001 Z. z. o bankách a o zmene a doplnení niektorých zákonov v znení neskorších predpisov, zákon č. 566/2001 Z. z. o cenných papieroch a investičných službách a o zmene a doplnení niektorých zákonov (zákon o cenných papieroch) v znení neskorších predpisov, zákon č. 586/2003 Z. z. o advokácii a o zmene a doplnení </w:t>
      </w:r>
      <w:r w:rsidR="0065713F">
        <w:rPr>
          <w:rFonts w:ascii="Times New Roman" w:hAnsi="Times New Roman" w:cs="Times New Roman"/>
          <w:sz w:val="24"/>
          <w:szCs w:val="24"/>
          <w:lang w:eastAsia="sk-SK"/>
        </w:rPr>
        <w:t xml:space="preserve">zákona č. 455/1991 Zb. o živnostenskom podnikaní (živnostenský zákon) v znení neskorších predpisov v znení </w:t>
      </w:r>
      <w:r w:rsidR="00D9074B">
        <w:rPr>
          <w:rFonts w:ascii="Times New Roman" w:hAnsi="Times New Roman" w:cs="Times New Roman"/>
          <w:sz w:val="24"/>
          <w:szCs w:val="24"/>
          <w:lang w:eastAsia="sk-SK"/>
        </w:rPr>
        <w:t xml:space="preserve">neskorších predpisov, </w:t>
      </w:r>
      <w:r w:rsidR="00534F10">
        <w:rPr>
          <w:rFonts w:ascii="Times New Roman" w:hAnsi="Times New Roman" w:cs="Times New Roman"/>
          <w:sz w:val="24"/>
          <w:szCs w:val="24"/>
          <w:lang w:eastAsia="sk-SK"/>
        </w:rPr>
        <w:t>zákon č. 442/2004 Z. z.</w:t>
      </w:r>
      <w:r w:rsidRPr="00534F10" w:rsidR="00534F10">
        <w:t xml:space="preserve"> </w:t>
      </w:r>
      <w:r w:rsidRPr="00534F10" w:rsidR="00534F10">
        <w:rPr>
          <w:rFonts w:ascii="Times New Roman" w:hAnsi="Times New Roman" w:cs="Times New Roman"/>
          <w:sz w:val="24"/>
          <w:szCs w:val="24"/>
          <w:lang w:eastAsia="sk-SK"/>
        </w:rPr>
        <w:t>o súkromných veterinárnych lekároch, o Komore veterinárnych lekárov Slovenskej republiky a o zmene a doplnení zákona č. 488/2002 Z.</w:t>
      </w:r>
      <w:r w:rsidR="00534F1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34F10" w:rsidR="00534F10">
        <w:rPr>
          <w:rFonts w:ascii="Times New Roman" w:hAnsi="Times New Roman" w:cs="Times New Roman"/>
          <w:sz w:val="24"/>
          <w:szCs w:val="24"/>
          <w:lang w:eastAsia="sk-SK"/>
        </w:rPr>
        <w:t>z. o veterinárnej starostlivosti a o zmene niektorých zákonov v znení neskorších predpisov</w:t>
      </w:r>
      <w:r w:rsidR="00534F10">
        <w:rPr>
          <w:rFonts w:ascii="Times New Roman" w:hAnsi="Times New Roman" w:cs="Times New Roman"/>
          <w:sz w:val="24"/>
          <w:szCs w:val="24"/>
          <w:lang w:eastAsia="sk-SK"/>
        </w:rPr>
        <w:t xml:space="preserve"> v znení neskorší</w:t>
      </w:r>
      <w:r w:rsidR="001D5D19">
        <w:rPr>
          <w:rFonts w:ascii="Times New Roman" w:hAnsi="Times New Roman" w:cs="Times New Roman"/>
          <w:sz w:val="24"/>
          <w:szCs w:val="24"/>
          <w:lang w:eastAsia="sk-SK"/>
        </w:rPr>
        <w:t>ch predpisov, zákon č. 39/2007 Z</w:t>
      </w:r>
      <w:r w:rsidR="00534F10">
        <w:rPr>
          <w:rFonts w:ascii="Times New Roman" w:hAnsi="Times New Roman" w:cs="Times New Roman"/>
          <w:sz w:val="24"/>
          <w:szCs w:val="24"/>
          <w:lang w:eastAsia="sk-SK"/>
        </w:rPr>
        <w:t>. z. v znení neskorších predpisov,</w:t>
      </w:r>
      <w:r w:rsidRPr="00534F10" w:rsidR="00534F10">
        <w:t xml:space="preserve"> </w:t>
      </w:r>
      <w:r w:rsidRPr="00534F10" w:rsidR="00534F10">
        <w:rPr>
          <w:rFonts w:ascii="Times New Roman" w:hAnsi="Times New Roman" w:cs="Times New Roman"/>
          <w:sz w:val="24"/>
          <w:szCs w:val="24"/>
          <w:lang w:eastAsia="sk-SK"/>
        </w:rPr>
        <w:t>zákon č. 540/2007 Z. z. o audítoroch, audite a dohľade nad výkonom auditu a o zmene a doplnení zákona č. 431/2002 Z. z. o účtovníctve v znení neskorších predpisov v znení neskorších predpisov</w:t>
      </w:r>
      <w:r w:rsidR="00A413A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534F1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87267">
        <w:rPr>
          <w:rFonts w:ascii="Times New Roman" w:hAnsi="Times New Roman" w:cs="Times New Roman"/>
          <w:sz w:val="24"/>
          <w:szCs w:val="24"/>
          <w:lang w:eastAsia="sk-SK"/>
        </w:rPr>
        <w:t>zákon č.186/2009 Z</w:t>
      </w:r>
      <w:r w:rsidR="00D9074B">
        <w:rPr>
          <w:rFonts w:ascii="Times New Roman" w:hAnsi="Times New Roman" w:cs="Times New Roman"/>
          <w:sz w:val="24"/>
          <w:szCs w:val="24"/>
          <w:lang w:eastAsia="sk-SK"/>
        </w:rPr>
        <w:t xml:space="preserve">. z. </w:t>
      </w:r>
      <w:r w:rsidRPr="00D9074B" w:rsidR="00D9074B">
        <w:rPr>
          <w:rFonts w:ascii="Times New Roman" w:hAnsi="Times New Roman" w:cs="Times New Roman"/>
          <w:sz w:val="24"/>
          <w:szCs w:val="24"/>
          <w:lang w:eastAsia="sk-SK"/>
        </w:rPr>
        <w:t>o finančnom sprostredkovaní a finančnom poradenstve a o zmene a doplnení niektorých zákonov</w:t>
      </w:r>
      <w:r w:rsidR="00D9074B">
        <w:rPr>
          <w:rFonts w:ascii="Times New Roman" w:hAnsi="Times New Roman" w:cs="Times New Roman"/>
          <w:sz w:val="24"/>
          <w:szCs w:val="24"/>
          <w:lang w:eastAsia="sk-SK"/>
        </w:rPr>
        <w:t xml:space="preserve"> v znení neskorších predpisov.</w:t>
      </w:r>
      <w:r w:rsidR="00534F10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5F3C03" w:rsidP="00C76C8E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§ 2 vrátane nadpisu znie:</w:t>
      </w:r>
    </w:p>
    <w:p w:rsidR="005F3C03" w:rsidP="005F3C03">
      <w:pPr>
        <w:bidi w:val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„§ 2</w:t>
      </w:r>
    </w:p>
    <w:p w:rsidR="005F3C03" w:rsidP="005F3C03">
      <w:pPr>
        <w:bidi w:val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Vymedzenie základných pojmov</w:t>
      </w:r>
    </w:p>
    <w:p w:rsidR="005F3C03" w:rsidP="005F3C03">
      <w:pPr>
        <w:bidi w:val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056A" w:rsidP="00DD3970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Na účely tohto zákona sa rozumie</w:t>
      </w:r>
    </w:p>
    <w:p w:rsidR="0063056A" w:rsidP="0063056A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45CA1" w:rsidRPr="00645CA1" w:rsidP="00645CA1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63056A">
        <w:rPr>
          <w:rFonts w:ascii="Times New Roman" w:hAnsi="Times New Roman" w:cs="Times New Roman"/>
          <w:sz w:val="24"/>
          <w:szCs w:val="24"/>
          <w:lang w:eastAsia="sk-SK"/>
        </w:rPr>
        <w:t xml:space="preserve">uznaním dokladu o vzdelaní uznanie vysokoškolského diplomu, absolventského diplomu, vysvedčenia o maturitnej skúške, vysvedčenia o záverečnej skúške, </w:t>
      </w:r>
      <w:r w:rsidR="00DD3970">
        <w:rPr>
          <w:rFonts w:ascii="Times New Roman" w:hAnsi="Times New Roman" w:cs="Times New Roman"/>
          <w:sz w:val="24"/>
          <w:szCs w:val="24"/>
          <w:lang w:eastAsia="sk-SK"/>
        </w:rPr>
        <w:t>osvedčenia o odbornej kvalifikácii alebo iného dokladu o vzdelaní, ktorý vydala uznaná vzdelávacia inštitúcia podľa právnych predpisov príslušného štátu, za rovnocenný s dokladom o vzdelaní vydanom uznanou vzdelávacou inštitúciou v Slovenskej republike,</w:t>
      </w:r>
    </w:p>
    <w:p w:rsidR="00645CA1" w:rsidRPr="00645CA1" w:rsidP="00645CA1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DD3970">
        <w:rPr>
          <w:rFonts w:ascii="Times New Roman" w:hAnsi="Times New Roman" w:cs="Times New Roman"/>
          <w:sz w:val="24"/>
          <w:szCs w:val="24"/>
          <w:lang w:eastAsia="sk-SK"/>
        </w:rPr>
        <w:t xml:space="preserve">regulovaným povolaním </w:t>
      </w:r>
      <w:r w:rsidR="009452B8">
        <w:rPr>
          <w:rFonts w:ascii="Times New Roman" w:hAnsi="Times New Roman" w:cs="Times New Roman"/>
          <w:sz w:val="24"/>
          <w:szCs w:val="24"/>
          <w:lang w:eastAsia="sk-SK"/>
        </w:rPr>
        <w:t>povolanie, odborná činnosť alebo skupina odborných činností, ktorých výkon je podmienený splnením kvalifikačných predpokladov podľa osobitných predpisov</w:t>
      </w:r>
      <w:r w:rsidR="00F21B91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="009452B8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F21B91">
        <w:rPr>
          <w:rFonts w:ascii="Times New Roman" w:hAnsi="Times New Roman" w:cs="Times New Roman"/>
          <w:sz w:val="24"/>
          <w:szCs w:val="24"/>
          <w:lang w:eastAsia="sk-SK"/>
        </w:rPr>
        <w:t xml:space="preserve">) regulované povolanie možno vykonávať najmä na základe regulovaného vzdelávania, ktoré môže byť spojené s používaním profesijného titulu alebo označenia povolania, ako aj na základe členstva v komore alebo </w:t>
      </w:r>
      <w:r w:rsidR="00733164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="00F21B91">
        <w:rPr>
          <w:rFonts w:ascii="Times New Roman" w:hAnsi="Times New Roman" w:cs="Times New Roman"/>
          <w:sz w:val="24"/>
          <w:szCs w:val="24"/>
          <w:lang w:eastAsia="sk-SK"/>
        </w:rPr>
        <w:t>inej profesijnej organizácii, ktoré sú uvedené v prílohe č. 2,</w:t>
      </w:r>
    </w:p>
    <w:p w:rsidR="00F21B91" w:rsidP="00F21B91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B90D28">
        <w:rPr>
          <w:rFonts w:ascii="Times New Roman" w:hAnsi="Times New Roman" w:cs="Times New Roman"/>
          <w:sz w:val="24"/>
          <w:szCs w:val="24"/>
          <w:lang w:eastAsia="sk-SK"/>
        </w:rPr>
        <w:t xml:space="preserve">regulovaným vzdelávaním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vzdelávanie zamerané na odbornú prípravu </w:t>
      </w:r>
      <w:r w:rsidRPr="00F21B91">
        <w:rPr>
          <w:rFonts w:ascii="Times New Roman" w:hAnsi="Times New Roman" w:cs="Times New Roman"/>
          <w:sz w:val="24"/>
          <w:szCs w:val="24"/>
          <w:lang w:eastAsia="sk-SK"/>
        </w:rPr>
        <w:t>na výkon príslušného regulovaného povolania; úroveň a štruktúra tohto vzdelávania sú ustanovené právnymi predpismi príslušného štátu alebo ich sleduje a schvaľuje orgán členské</w:t>
      </w:r>
      <w:r w:rsidR="00A71EBC">
        <w:rPr>
          <w:rFonts w:ascii="Times New Roman" w:hAnsi="Times New Roman" w:cs="Times New Roman"/>
          <w:sz w:val="24"/>
          <w:szCs w:val="24"/>
          <w:lang w:eastAsia="sk-SK"/>
        </w:rPr>
        <w:t>ho štátu zriadený na tento účel a</w:t>
      </w:r>
      <w:r w:rsidRPr="00F21B91">
        <w:rPr>
          <w:rFonts w:ascii="Times New Roman" w:hAnsi="Times New Roman" w:cs="Times New Roman"/>
          <w:sz w:val="24"/>
          <w:szCs w:val="24"/>
          <w:lang w:eastAsia="sk-SK"/>
        </w:rPr>
        <w:t xml:space="preserve"> súčasťou tohto vzdelávania môže byť aj</w:t>
      </w:r>
      <w:r w:rsidR="00B063F1">
        <w:rPr>
          <w:rFonts w:ascii="Times New Roman" w:hAnsi="Times New Roman" w:cs="Times New Roman"/>
          <w:sz w:val="24"/>
          <w:szCs w:val="24"/>
          <w:lang w:eastAsia="sk-SK"/>
        </w:rPr>
        <w:t xml:space="preserve"> odborná</w:t>
      </w:r>
      <w:r w:rsidRPr="00F21B91">
        <w:rPr>
          <w:rFonts w:ascii="Times New Roman" w:hAnsi="Times New Roman" w:cs="Times New Roman"/>
          <w:sz w:val="24"/>
          <w:szCs w:val="24"/>
          <w:lang w:eastAsia="sk-SK"/>
        </w:rPr>
        <w:t xml:space="preserve"> prax a študijný pobyt,</w:t>
      </w:r>
    </w:p>
    <w:p w:rsidR="00C76C8E" w:rsidP="00C76C8E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A35BB" w:rsidR="005F41DD">
        <w:rPr>
          <w:rFonts w:ascii="Times New Roman" w:hAnsi="Times New Roman" w:cs="Times New Roman"/>
          <w:sz w:val="24"/>
          <w:szCs w:val="24"/>
          <w:lang w:eastAsia="sk-SK"/>
        </w:rPr>
        <w:t>príslušným orgánom orgán, ktorý vydáva rozhodnutie o uznaní dokladu o vzdelaní a</w:t>
      </w:r>
      <w:r w:rsidR="007B7421">
        <w:rPr>
          <w:rFonts w:ascii="Times New Roman" w:hAnsi="Times New Roman" w:cs="Times New Roman"/>
          <w:sz w:val="24"/>
          <w:szCs w:val="24"/>
          <w:lang w:eastAsia="sk-SK"/>
        </w:rPr>
        <w:t>lebo</w:t>
      </w:r>
      <w:r w:rsidRPr="001A35BB" w:rsidR="005F41DD">
        <w:rPr>
          <w:rFonts w:ascii="Times New Roman" w:hAnsi="Times New Roman" w:cs="Times New Roman"/>
          <w:sz w:val="24"/>
          <w:szCs w:val="24"/>
          <w:lang w:eastAsia="sk-SK"/>
        </w:rPr>
        <w:t xml:space="preserve"> rozhodnutie o uznaní odbornej kvalifikácie na účely výkonu príslušného regulovaného povolania v Slovenskej republike; príslušný orgán ustanovuje ten</w:t>
      </w:r>
      <w:r w:rsidR="0058371D">
        <w:rPr>
          <w:rFonts w:ascii="Times New Roman" w:hAnsi="Times New Roman" w:cs="Times New Roman"/>
          <w:sz w:val="24"/>
          <w:szCs w:val="24"/>
          <w:lang w:eastAsia="sk-SK"/>
        </w:rPr>
        <w:t>to zákon alebo osobitný predpis,</w:t>
      </w:r>
      <w:r w:rsidRPr="001A35BB" w:rsidR="005F41D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Pr="001A35BB" w:rsidR="005F41DD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1A35BB" w:rsidR="001A35B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0B56D9" w:rsidRPr="000B56D9" w:rsidP="000B56D9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D04377">
        <w:rPr>
          <w:rFonts w:ascii="Times New Roman" w:hAnsi="Times New Roman" w:cs="Times New Roman"/>
          <w:sz w:val="24"/>
          <w:szCs w:val="24"/>
          <w:lang w:eastAsia="sk-SK"/>
        </w:rPr>
        <w:t xml:space="preserve">uznanou vzdelávacou inštitúciou </w:t>
      </w:r>
    </w:p>
    <w:p w:rsidR="000B56D9" w:rsidRPr="000B56D9" w:rsidP="000B56D9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B56D9">
        <w:rPr>
          <w:rFonts w:ascii="Times New Roman" w:hAnsi="Times New Roman" w:cs="Times New Roman"/>
          <w:sz w:val="24"/>
          <w:szCs w:val="24"/>
          <w:lang w:eastAsia="sk-SK"/>
        </w:rPr>
        <w:t xml:space="preserve">1. vysoká škola alebo iná vzdelávacia </w:t>
      </w:r>
      <w:r w:rsidR="009F665E">
        <w:rPr>
          <w:rFonts w:ascii="Times New Roman" w:hAnsi="Times New Roman" w:cs="Times New Roman"/>
          <w:sz w:val="24"/>
          <w:szCs w:val="24"/>
          <w:lang w:eastAsia="sk-SK"/>
        </w:rPr>
        <w:t>inštitúcia</w:t>
      </w:r>
      <w:r w:rsidRPr="000B56D9">
        <w:rPr>
          <w:rFonts w:ascii="Times New Roman" w:hAnsi="Times New Roman" w:cs="Times New Roman"/>
          <w:sz w:val="24"/>
          <w:szCs w:val="24"/>
          <w:lang w:eastAsia="sk-SK"/>
        </w:rPr>
        <w:t xml:space="preserve"> zriadená podľa právnych predpisov členského š</w:t>
      </w:r>
      <w:r w:rsidR="000179A7">
        <w:rPr>
          <w:rFonts w:ascii="Times New Roman" w:hAnsi="Times New Roman" w:cs="Times New Roman"/>
          <w:sz w:val="24"/>
          <w:szCs w:val="24"/>
          <w:lang w:eastAsia="sk-SK"/>
        </w:rPr>
        <w:t>tá</w:t>
      </w:r>
      <w:r w:rsidR="00C67609">
        <w:rPr>
          <w:rFonts w:ascii="Times New Roman" w:hAnsi="Times New Roman" w:cs="Times New Roman"/>
          <w:sz w:val="24"/>
          <w:szCs w:val="24"/>
          <w:lang w:eastAsia="sk-SK"/>
        </w:rPr>
        <w:t>tu alebo tretieho štátu, ktoré sú</w:t>
      </w:r>
      <w:r w:rsidRPr="000B56D9">
        <w:rPr>
          <w:rFonts w:ascii="Times New Roman" w:hAnsi="Times New Roman" w:cs="Times New Roman"/>
          <w:sz w:val="24"/>
          <w:szCs w:val="24"/>
          <w:lang w:eastAsia="sk-SK"/>
        </w:rPr>
        <w:t xml:space="preserve"> členským š</w:t>
      </w:r>
      <w:r w:rsidR="00C67609">
        <w:rPr>
          <w:rFonts w:ascii="Times New Roman" w:hAnsi="Times New Roman" w:cs="Times New Roman"/>
          <w:sz w:val="24"/>
          <w:szCs w:val="24"/>
          <w:lang w:eastAsia="sk-SK"/>
        </w:rPr>
        <w:t>tátom alebo tretím štátom uznané za vzdelávacie inštitúcie</w:t>
      </w:r>
      <w:r w:rsidRPr="000B56D9">
        <w:rPr>
          <w:rFonts w:ascii="Times New Roman" w:hAnsi="Times New Roman" w:cs="Times New Roman"/>
          <w:sz w:val="24"/>
          <w:szCs w:val="24"/>
          <w:lang w:eastAsia="sk-SK"/>
        </w:rPr>
        <w:t xml:space="preserve"> oprávnené poskytovať vysokoškolské vzdelanie (ďalej len „uznaná vysoká škola“),</w:t>
      </w:r>
    </w:p>
    <w:p w:rsidR="000B56D9" w:rsidP="000B56D9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B56D9">
        <w:rPr>
          <w:rFonts w:ascii="Times New Roman" w:hAnsi="Times New Roman" w:cs="Times New Roman"/>
          <w:sz w:val="24"/>
          <w:szCs w:val="24"/>
          <w:lang w:eastAsia="sk-SK"/>
        </w:rPr>
        <w:t xml:space="preserve">2. gymnázium, konzervatórium, stredná odborná škola alebo iná vzdelávacia </w:t>
      </w:r>
      <w:r w:rsidR="009F665E">
        <w:rPr>
          <w:rFonts w:ascii="Times New Roman" w:hAnsi="Times New Roman" w:cs="Times New Roman"/>
          <w:sz w:val="24"/>
          <w:szCs w:val="24"/>
          <w:lang w:eastAsia="sk-SK"/>
        </w:rPr>
        <w:t xml:space="preserve">inštitúcia </w:t>
      </w:r>
      <w:r w:rsidRPr="000B56D9">
        <w:rPr>
          <w:rFonts w:ascii="Times New Roman" w:hAnsi="Times New Roman" w:cs="Times New Roman"/>
          <w:sz w:val="24"/>
          <w:szCs w:val="24"/>
          <w:lang w:eastAsia="sk-SK"/>
        </w:rPr>
        <w:t xml:space="preserve"> zriadená podľa právnych predpisov členského š</w:t>
      </w:r>
      <w:r w:rsidR="00C67609">
        <w:rPr>
          <w:rFonts w:ascii="Times New Roman" w:hAnsi="Times New Roman" w:cs="Times New Roman"/>
          <w:sz w:val="24"/>
          <w:szCs w:val="24"/>
          <w:lang w:eastAsia="sk-SK"/>
        </w:rPr>
        <w:t>tátu alebo tretieho štátu, ktoré sú</w:t>
      </w:r>
      <w:r w:rsidRPr="000B56D9">
        <w:rPr>
          <w:rFonts w:ascii="Times New Roman" w:hAnsi="Times New Roman" w:cs="Times New Roman"/>
          <w:sz w:val="24"/>
          <w:szCs w:val="24"/>
          <w:lang w:eastAsia="sk-SK"/>
        </w:rPr>
        <w:t xml:space="preserve"> členským štátom alebo tretím štátom uznané za vzdelávacie inštitúcie oprávnené poskytovať stredné vzdelanie (ďalej len „uznaná stredná škola“)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591A04" w:rsidP="00C76C8E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627F8B">
        <w:rPr>
          <w:rFonts w:ascii="Times New Roman" w:hAnsi="Times New Roman" w:cs="Times New Roman"/>
          <w:sz w:val="24"/>
          <w:szCs w:val="24"/>
          <w:lang w:eastAsia="sk-SK"/>
        </w:rPr>
        <w:t>odbornou kvalifikáciou spôsobilosť na výkon regulovaného povolania potvrdená dokladom o odbornej kvalifikácii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1047D7" w:rsidP="00C76C8E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591A04">
        <w:rPr>
          <w:rFonts w:ascii="Times New Roman" w:hAnsi="Times New Roman" w:cs="Times New Roman"/>
          <w:sz w:val="24"/>
          <w:szCs w:val="24"/>
          <w:lang w:eastAsia="sk-SK"/>
        </w:rPr>
        <w:t xml:space="preserve">dokladom o odbornej kvalifikácii doklad o vzdelaní alebo osvedčenie o odbornej </w:t>
      </w:r>
      <w:r w:rsidR="00914BA4">
        <w:rPr>
          <w:rFonts w:ascii="Times New Roman" w:hAnsi="Times New Roman" w:cs="Times New Roman"/>
          <w:sz w:val="24"/>
          <w:szCs w:val="24"/>
          <w:lang w:eastAsia="sk-SK"/>
        </w:rPr>
        <w:t>kvalifikácii vydané</w:t>
      </w:r>
      <w:r w:rsidR="00591A04">
        <w:rPr>
          <w:rFonts w:ascii="Times New Roman" w:hAnsi="Times New Roman" w:cs="Times New Roman"/>
          <w:sz w:val="24"/>
          <w:szCs w:val="24"/>
          <w:lang w:eastAsia="sk-SK"/>
        </w:rPr>
        <w:t xml:space="preserve"> v súlade s právnymi predpismi príslušného štátu,</w:t>
      </w:r>
      <w:r w:rsidR="00627F8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936B2" w:rsidRPr="00645CA1" w:rsidP="00645CA1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45CA1">
        <w:rPr>
          <w:rFonts w:ascii="Times New Roman" w:hAnsi="Times New Roman" w:cs="Times New Roman"/>
          <w:sz w:val="24"/>
          <w:szCs w:val="24"/>
          <w:lang w:eastAsia="sk-SK"/>
        </w:rPr>
        <w:t>vysokoškolský</w:t>
      </w:r>
      <w:r w:rsidR="00D04377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645CA1">
        <w:rPr>
          <w:rFonts w:ascii="Times New Roman" w:hAnsi="Times New Roman" w:cs="Times New Roman"/>
          <w:sz w:val="24"/>
          <w:szCs w:val="24"/>
          <w:lang w:eastAsia="sk-SK"/>
        </w:rPr>
        <w:t xml:space="preserve"> diplom</w:t>
      </w:r>
      <w:r w:rsidR="00D04377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645CA1">
        <w:rPr>
          <w:rFonts w:ascii="Times New Roman" w:hAnsi="Times New Roman" w:cs="Times New Roman"/>
          <w:sz w:val="24"/>
          <w:szCs w:val="24"/>
          <w:lang w:eastAsia="sk-SK"/>
        </w:rPr>
        <w:t xml:space="preserve"> doklad o vzdelaní vydaný uznanou vysokou školou, ktorý potvrdzuje, že jeho držiteľ získal </w:t>
      </w:r>
    </w:p>
    <w:p w:rsidR="005936B2" w:rsidRPr="005936B2" w:rsidP="005936B2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36B2">
        <w:rPr>
          <w:rFonts w:ascii="Times New Roman" w:hAnsi="Times New Roman" w:cs="Times New Roman"/>
          <w:sz w:val="24"/>
          <w:szCs w:val="24"/>
          <w:lang w:eastAsia="sk-SK"/>
        </w:rPr>
        <w:t xml:space="preserve">1. vysokoškolské vzdelanie prvého stupňa absolvovaním študijného programu prvého stupňa, ktorého dĺžka štúdia je najmenej tri roky, </w:t>
      </w:r>
    </w:p>
    <w:p w:rsidR="005936B2" w:rsidRPr="005936B2" w:rsidP="005936B2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36B2">
        <w:rPr>
          <w:rFonts w:ascii="Times New Roman" w:hAnsi="Times New Roman" w:cs="Times New Roman"/>
          <w:sz w:val="24"/>
          <w:szCs w:val="24"/>
          <w:lang w:eastAsia="sk-SK"/>
        </w:rPr>
        <w:t xml:space="preserve">2. vysokoškolské vzdelanie druhého stupňa absolvovaním </w:t>
      </w:r>
    </w:p>
    <w:p w:rsidR="005936B2" w:rsidRPr="005936B2" w:rsidP="005936B2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2A6C52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5936B2">
        <w:rPr>
          <w:rFonts w:ascii="Times New Roman" w:hAnsi="Times New Roman" w:cs="Times New Roman"/>
          <w:sz w:val="24"/>
          <w:szCs w:val="24"/>
          <w:lang w:eastAsia="sk-SK"/>
        </w:rPr>
        <w:t>a. študijného programu druhého stupňa, ktorého dĺžka štúdia spolu s prechádzajúcim absolvovaním študijného programu prvého stupňa je najmenej štyri roky, alebo</w:t>
      </w:r>
    </w:p>
    <w:p w:rsidR="00645CA1" w:rsidP="00645CA1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2A6C52">
        <w:rPr>
          <w:rFonts w:ascii="Times New Roman" w:hAnsi="Times New Roman" w:cs="Times New Roman"/>
          <w:sz w:val="24"/>
          <w:szCs w:val="24"/>
          <w:lang w:eastAsia="sk-SK"/>
        </w:rPr>
        <w:t>2b</w:t>
      </w:r>
      <w:r w:rsidRPr="005936B2" w:rsidR="005936B2">
        <w:rPr>
          <w:rFonts w:ascii="Times New Roman" w:hAnsi="Times New Roman" w:cs="Times New Roman"/>
          <w:sz w:val="24"/>
          <w:szCs w:val="24"/>
          <w:lang w:eastAsia="sk-SK"/>
        </w:rPr>
        <w:t>.  študijného programu, ktorý predstavuje spojenie študijného programu prvého stupňa a študijného programu druhého stupňa, a ktorého dĺžka štúdia ako jedného celku je najmenej štyri roky,</w:t>
      </w:r>
    </w:p>
    <w:p w:rsidR="005936B2" w:rsidRPr="005936B2" w:rsidP="005936B2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36B2">
        <w:rPr>
          <w:rFonts w:ascii="Times New Roman" w:hAnsi="Times New Roman" w:cs="Times New Roman"/>
          <w:sz w:val="24"/>
          <w:szCs w:val="24"/>
          <w:lang w:eastAsia="sk-SK"/>
        </w:rPr>
        <w:t>absolventský</w:t>
      </w:r>
      <w:r w:rsidR="00D04377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5936B2">
        <w:rPr>
          <w:rFonts w:ascii="Times New Roman" w:hAnsi="Times New Roman" w:cs="Times New Roman"/>
          <w:sz w:val="24"/>
          <w:szCs w:val="24"/>
          <w:lang w:eastAsia="sk-SK"/>
        </w:rPr>
        <w:t xml:space="preserve"> diplom</w:t>
      </w:r>
      <w:r w:rsidR="00D04377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5936B2">
        <w:rPr>
          <w:rFonts w:ascii="Times New Roman" w:hAnsi="Times New Roman" w:cs="Times New Roman"/>
          <w:sz w:val="24"/>
          <w:szCs w:val="24"/>
          <w:lang w:eastAsia="sk-SK"/>
        </w:rPr>
        <w:t xml:space="preserve"> doklad o vzdelaní vydaný uznanou strednou školou, ktorý potvrdzuje, že jeho držiteľ získal vyššie odborné vzdelanie absolvovaním</w:t>
      </w:r>
    </w:p>
    <w:p w:rsidR="005936B2" w:rsidRPr="005936B2" w:rsidP="005936B2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36B2">
        <w:rPr>
          <w:rFonts w:ascii="Times New Roman" w:hAnsi="Times New Roman" w:cs="Times New Roman"/>
          <w:sz w:val="24"/>
          <w:szCs w:val="24"/>
          <w:lang w:eastAsia="sk-SK"/>
        </w:rPr>
        <w:t>1. vzdelávacieho programu odboru vzdelávania, ktorého dĺžka štúdia je najmenej jeden rok; podmienkou prijatia na toto štúdium bolo ukončené úplné stredné všeobecné vzdelanie alebo úplné stredné odborné vzdelanie, alebo</w:t>
      </w:r>
    </w:p>
    <w:p w:rsidR="00F159D5" w:rsidP="00F159D5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936B2" w:rsidR="005936B2">
        <w:rPr>
          <w:rFonts w:ascii="Times New Roman" w:hAnsi="Times New Roman" w:cs="Times New Roman"/>
          <w:sz w:val="24"/>
          <w:szCs w:val="24"/>
          <w:lang w:eastAsia="sk-SK"/>
        </w:rPr>
        <w:t>2. vzdelávacieho programu odboru vzdelávania v konzervatóriu, ktorého dĺžka štúdia je najmenej šesť rokov,</w:t>
      </w:r>
    </w:p>
    <w:p w:rsidR="00E84333" w:rsidRPr="00E84333" w:rsidP="00E84333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D04377">
        <w:rPr>
          <w:rFonts w:ascii="Times New Roman" w:hAnsi="Times New Roman" w:cs="Times New Roman"/>
          <w:sz w:val="24"/>
          <w:szCs w:val="24"/>
          <w:lang w:eastAsia="sk-SK"/>
        </w:rPr>
        <w:t>vysvedčením</w:t>
      </w:r>
      <w:r w:rsidR="00A171D3">
        <w:rPr>
          <w:rFonts w:ascii="Times New Roman" w:hAnsi="Times New Roman" w:cs="Times New Roman"/>
          <w:sz w:val="24"/>
          <w:szCs w:val="24"/>
          <w:lang w:eastAsia="sk-SK"/>
        </w:rPr>
        <w:t xml:space="preserve"> o maturitnej skúške</w:t>
      </w:r>
      <w:r w:rsidRPr="00E84333">
        <w:rPr>
          <w:rFonts w:ascii="Times New Roman" w:hAnsi="Times New Roman" w:cs="Times New Roman"/>
          <w:sz w:val="24"/>
          <w:szCs w:val="24"/>
          <w:lang w:eastAsia="sk-SK"/>
        </w:rPr>
        <w:t xml:space="preserve"> doklad o vzdelaní vydaný uznanou strednou školou, ktorý potvrdzuje, že jeho držiteľ získal</w:t>
      </w:r>
    </w:p>
    <w:p w:rsidR="00E84333" w:rsidRPr="00E84333" w:rsidP="00E8433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84333">
        <w:rPr>
          <w:rFonts w:ascii="Times New Roman" w:hAnsi="Times New Roman" w:cs="Times New Roman"/>
          <w:sz w:val="24"/>
          <w:szCs w:val="24"/>
          <w:lang w:eastAsia="sk-SK"/>
        </w:rPr>
        <w:t>1. úplné stredné všeobecné vzdelanie absolvovaním vzdelávacieho programu odboru vzdelávania, ktorého dĺžka štúdia je najmenej štyri roky, alebo</w:t>
      </w:r>
    </w:p>
    <w:p w:rsidR="00E84333" w:rsidRPr="00E84333" w:rsidP="00E8433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84333">
        <w:rPr>
          <w:rFonts w:ascii="Times New Roman" w:hAnsi="Times New Roman" w:cs="Times New Roman"/>
          <w:sz w:val="24"/>
          <w:szCs w:val="24"/>
          <w:lang w:eastAsia="sk-SK"/>
        </w:rPr>
        <w:t xml:space="preserve">2. úplné stredné odborné vzdelanie absolvovaním </w:t>
      </w:r>
    </w:p>
    <w:p w:rsidR="00E84333" w:rsidRPr="00E84333" w:rsidP="00E8433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84333">
        <w:rPr>
          <w:rFonts w:ascii="Times New Roman" w:hAnsi="Times New Roman" w:cs="Times New Roman"/>
          <w:sz w:val="24"/>
          <w:szCs w:val="24"/>
          <w:lang w:eastAsia="sk-SK"/>
        </w:rPr>
        <w:t>2a. vzdelávacieho programu odboru vzdelávania, ktorého dĺžka štúdia je najmenej štyri  roky, alebo</w:t>
      </w:r>
    </w:p>
    <w:p w:rsidR="009E2B4E" w:rsidRPr="009E2B4E" w:rsidP="00E8433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eastAsia="sk-SK"/>
        </w:rPr>
      </w:pPr>
      <w:r w:rsidRPr="00E84333" w:rsidR="00E84333">
        <w:rPr>
          <w:rFonts w:ascii="Times New Roman" w:hAnsi="Times New Roman" w:cs="Times New Roman"/>
          <w:sz w:val="24"/>
          <w:szCs w:val="24"/>
          <w:lang w:eastAsia="sk-SK"/>
        </w:rPr>
        <w:t>2b. časti vzdelávacieho programu odboru vzdelávania v konzervatóriu, ktorého dĺžka štúdia je najmenej štyri roky</w:t>
      </w:r>
      <w:r w:rsidR="0076347E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8C2248" w:rsidRPr="008C2248" w:rsidP="008C2248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171D3">
        <w:rPr>
          <w:rFonts w:ascii="Times New Roman" w:hAnsi="Times New Roman" w:cs="Times New Roman"/>
          <w:sz w:val="24"/>
          <w:szCs w:val="24"/>
          <w:lang w:eastAsia="sk-SK"/>
        </w:rPr>
        <w:t>vysvedčením o záverečnej skúške</w:t>
      </w:r>
      <w:r w:rsidRPr="008C2248">
        <w:rPr>
          <w:rFonts w:ascii="Times New Roman" w:hAnsi="Times New Roman" w:cs="Times New Roman"/>
          <w:sz w:val="24"/>
          <w:szCs w:val="24"/>
          <w:lang w:eastAsia="sk-SK"/>
        </w:rPr>
        <w:t xml:space="preserve"> doklad o vzdelaní vydaný uznanou strednou školou, ktorý potvrdzuje, že jeho držiteľ získal</w:t>
      </w:r>
    </w:p>
    <w:p w:rsidR="00914BA4" w:rsidP="00914BA4">
      <w:pPr>
        <w:numPr>
          <w:numId w:val="32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2248" w:rsidR="008C2248">
        <w:rPr>
          <w:rFonts w:ascii="Times New Roman" w:hAnsi="Times New Roman" w:cs="Times New Roman"/>
          <w:sz w:val="24"/>
          <w:szCs w:val="24"/>
          <w:lang w:eastAsia="sk-SK"/>
        </w:rPr>
        <w:t>nižšie stredné odborné vzdelanie absolvovaním vzdelávacieho programu odboru vzdelávania, ktorého dĺžka štúdia je najmenej dva  roky, alebo</w:t>
      </w:r>
    </w:p>
    <w:p w:rsidR="00591A04" w:rsidRPr="00591A04" w:rsidP="00914BA4">
      <w:pPr>
        <w:numPr>
          <w:numId w:val="32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C2248" w:rsidR="008C2248">
        <w:rPr>
          <w:rFonts w:ascii="Times New Roman" w:hAnsi="Times New Roman" w:cs="Times New Roman"/>
          <w:sz w:val="24"/>
          <w:szCs w:val="24"/>
          <w:lang w:eastAsia="sk-SK"/>
        </w:rPr>
        <w:t>stredné odborné vzdelanie absolvovaním vzdelávacieho programu odboru vzdelávania, ktorého dĺžka štúdia je najmenej tri roky,</w:t>
      </w:r>
    </w:p>
    <w:p w:rsidR="002A6C52" w:rsidP="00A171D3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591A04">
        <w:rPr>
          <w:rFonts w:ascii="Times New Roman" w:hAnsi="Times New Roman" w:cs="Times New Roman"/>
          <w:sz w:val="24"/>
          <w:szCs w:val="24"/>
          <w:lang w:eastAsia="sk-SK"/>
        </w:rPr>
        <w:t>osvedčením o odbornej kvalifikácii doklad vydaný v súlade s právnymi predpismi prí</w:t>
      </w:r>
      <w:r w:rsidR="00914BA4">
        <w:rPr>
          <w:rFonts w:ascii="Times New Roman" w:hAnsi="Times New Roman" w:cs="Times New Roman"/>
          <w:sz w:val="24"/>
          <w:szCs w:val="24"/>
          <w:lang w:eastAsia="sk-SK"/>
        </w:rPr>
        <w:t>slušného štátu, ktorý osvedčuje</w:t>
      </w:r>
      <w:r w:rsidR="00591A04">
        <w:rPr>
          <w:rFonts w:ascii="Times New Roman" w:hAnsi="Times New Roman" w:cs="Times New Roman"/>
          <w:sz w:val="24"/>
          <w:szCs w:val="24"/>
          <w:lang w:eastAsia="sk-SK"/>
        </w:rPr>
        <w:t>, že</w:t>
      </w:r>
      <w:r w:rsidR="00914BA4">
        <w:rPr>
          <w:rFonts w:ascii="Times New Roman" w:hAnsi="Times New Roman" w:cs="Times New Roman"/>
          <w:sz w:val="24"/>
          <w:szCs w:val="24"/>
          <w:lang w:eastAsia="sk-SK"/>
        </w:rPr>
        <w:t xml:space="preserve"> jeho držiteľ </w:t>
      </w:r>
      <w:r>
        <w:rPr>
          <w:rFonts w:ascii="Times New Roman" w:hAnsi="Times New Roman" w:cs="Times New Roman"/>
          <w:sz w:val="24"/>
          <w:szCs w:val="24"/>
          <w:lang w:eastAsia="sk-SK"/>
        </w:rPr>
        <w:t>zí</w:t>
      </w:r>
      <w:r w:rsidR="00914BA4">
        <w:rPr>
          <w:rFonts w:ascii="Times New Roman" w:hAnsi="Times New Roman" w:cs="Times New Roman"/>
          <w:sz w:val="24"/>
          <w:szCs w:val="24"/>
          <w:lang w:eastAsia="sk-SK"/>
        </w:rPr>
        <w:t>skal odbornú kvalifikáciu</w:t>
      </w:r>
      <w:r w:rsidR="009F3C3F">
        <w:rPr>
          <w:rFonts w:ascii="Times New Roman" w:hAnsi="Times New Roman" w:cs="Times New Roman"/>
          <w:sz w:val="24"/>
          <w:szCs w:val="24"/>
          <w:lang w:eastAsia="sk-SK"/>
        </w:rPr>
        <w:t>, ktorá</w:t>
      </w:r>
    </w:p>
    <w:p w:rsidR="00914BA4" w:rsidP="009F3C3F">
      <w:pPr>
        <w:bidi w:val="0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35BD0"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nie je potvrdená </w:t>
      </w:r>
      <w:r w:rsidR="009F3C3F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="0076347E">
        <w:rPr>
          <w:rFonts w:ascii="Times New Roman" w:hAnsi="Times New Roman" w:cs="Times New Roman"/>
          <w:sz w:val="24"/>
          <w:szCs w:val="24"/>
          <w:lang w:eastAsia="sk-SK"/>
        </w:rPr>
        <w:t>okladom o vzdelaní podľa písmen</w:t>
      </w:r>
      <w:r w:rsidR="009F3C3F">
        <w:rPr>
          <w:rFonts w:ascii="Times New Roman" w:hAnsi="Times New Roman" w:cs="Times New Roman"/>
          <w:sz w:val="24"/>
          <w:szCs w:val="24"/>
          <w:lang w:eastAsia="sk-SK"/>
        </w:rPr>
        <w:t xml:space="preserve"> h) až j) alebo</w:t>
      </w:r>
    </w:p>
    <w:p w:rsidR="002A6C52" w:rsidP="009F3C3F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2.</w:t>
      </w:r>
      <w:r w:rsidR="009372F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F3C3F">
        <w:rPr>
          <w:rFonts w:ascii="Times New Roman" w:hAnsi="Times New Roman" w:cs="Times New Roman"/>
          <w:sz w:val="24"/>
          <w:szCs w:val="24"/>
          <w:lang w:eastAsia="sk-SK"/>
        </w:rPr>
        <w:t>je potvrdená dokladom o vykonávaní príslušného regulovaného povolania v pracovnom pomere počas troch po sebe nasledujúcich rokov,</w:t>
      </w:r>
    </w:p>
    <w:p w:rsidR="009E2B4E" w:rsidP="00A171D3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171D3">
        <w:rPr>
          <w:rFonts w:ascii="Times New Roman" w:hAnsi="Times New Roman" w:cs="Times New Roman"/>
          <w:sz w:val="24"/>
          <w:szCs w:val="24"/>
          <w:lang w:eastAsia="sk-SK"/>
        </w:rPr>
        <w:t>odbornou praxou</w:t>
      </w:r>
      <w:r w:rsidRPr="00A171D3" w:rsidR="00A171D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171D3">
        <w:rPr>
          <w:rFonts w:ascii="Times New Roman" w:hAnsi="Times New Roman" w:cs="Times New Roman"/>
          <w:sz w:val="24"/>
          <w:szCs w:val="24"/>
          <w:lang w:eastAsia="sk-SK"/>
        </w:rPr>
        <w:t xml:space="preserve">skutočné </w:t>
      </w:r>
      <w:r w:rsidRPr="00A171D3" w:rsidR="00A171D3">
        <w:rPr>
          <w:rFonts w:ascii="Times New Roman" w:hAnsi="Times New Roman" w:cs="Times New Roman"/>
          <w:sz w:val="24"/>
          <w:szCs w:val="24"/>
          <w:lang w:eastAsia="sk-SK"/>
        </w:rPr>
        <w:t>vykonávanie príslušného povolania v</w:t>
      </w:r>
      <w:r w:rsidR="00A95E78">
        <w:rPr>
          <w:rFonts w:ascii="Times New Roman" w:hAnsi="Times New Roman" w:cs="Times New Roman"/>
          <w:sz w:val="24"/>
          <w:szCs w:val="24"/>
          <w:lang w:eastAsia="sk-SK"/>
        </w:rPr>
        <w:t xml:space="preserve"> príslušnom </w:t>
      </w:r>
      <w:r w:rsidRPr="00A171D3" w:rsidR="00A171D3">
        <w:rPr>
          <w:rFonts w:ascii="Times New Roman" w:hAnsi="Times New Roman" w:cs="Times New Roman"/>
          <w:sz w:val="24"/>
          <w:szCs w:val="24"/>
          <w:lang w:eastAsia="sk-SK"/>
        </w:rPr>
        <w:t xml:space="preserve">štáte podľa právnych predpisov </w:t>
      </w:r>
      <w:r w:rsidR="00A171D3">
        <w:rPr>
          <w:rFonts w:ascii="Times New Roman" w:hAnsi="Times New Roman" w:cs="Times New Roman"/>
          <w:sz w:val="24"/>
          <w:szCs w:val="24"/>
          <w:lang w:eastAsia="sk-SK"/>
        </w:rPr>
        <w:t>tohto</w:t>
      </w:r>
      <w:r w:rsidRPr="00A171D3" w:rsidR="00A171D3">
        <w:rPr>
          <w:rFonts w:ascii="Times New Roman" w:hAnsi="Times New Roman" w:cs="Times New Roman"/>
          <w:sz w:val="24"/>
          <w:szCs w:val="24"/>
          <w:lang w:eastAsia="sk-SK"/>
        </w:rPr>
        <w:t xml:space="preserve"> štátu,</w:t>
      </w:r>
    </w:p>
    <w:p w:rsidR="0015442F" w:rsidP="0015442F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adaptačným obdobím výkon regulovaného povolania v Slovenskej republike v pracovnom pomere </w:t>
      </w:r>
      <w:r w:rsidRPr="0015442F">
        <w:rPr>
          <w:rFonts w:ascii="Times New Roman" w:hAnsi="Times New Roman" w:cs="Times New Roman"/>
          <w:sz w:val="24"/>
          <w:szCs w:val="24"/>
          <w:lang w:eastAsia="sk-SK"/>
        </w:rPr>
        <w:t xml:space="preserve">pod dohľadom fyzickej osoby, ktorá je odborne spôsobilá na výkon pracovných činností v </w:t>
      </w:r>
      <w:r>
        <w:rPr>
          <w:rFonts w:ascii="Times New Roman" w:hAnsi="Times New Roman" w:cs="Times New Roman"/>
          <w:sz w:val="24"/>
          <w:szCs w:val="24"/>
          <w:lang w:eastAsia="sk-SK"/>
        </w:rPr>
        <w:t>príslušnom regulovanom povolaní,</w:t>
      </w:r>
    </w:p>
    <w:p w:rsidR="00F95315" w:rsidP="0015442F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62569">
        <w:rPr>
          <w:rFonts w:ascii="Times New Roman" w:hAnsi="Times New Roman" w:cs="Times New Roman"/>
          <w:sz w:val="24"/>
          <w:szCs w:val="24"/>
          <w:lang w:eastAsia="sk-SK"/>
        </w:rPr>
        <w:t>rozdielovou skúškou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skúška zameraná na posúdenie odborných vedomostí a schopností žiadateľa vo vzťahu k príslušnému regulovanému povolaniu,</w:t>
      </w:r>
    </w:p>
    <w:p w:rsidR="00B24734" w:rsidP="0015442F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koordináciou vzdelania </w:t>
      </w:r>
      <w:r w:rsidR="0044683B">
        <w:rPr>
          <w:rFonts w:ascii="Times New Roman" w:hAnsi="Times New Roman" w:cs="Times New Roman"/>
          <w:sz w:val="24"/>
          <w:szCs w:val="24"/>
          <w:lang w:eastAsia="sk-SK"/>
        </w:rPr>
        <w:t xml:space="preserve">harmonizácia minimálnych požiadaviek na vzdelanie a odbornú prípravu pre výkon príslušného regulovaného povolania definovaná na úrovni Európskej únie, ktorá umožňuje automatické </w:t>
      </w:r>
      <w:r w:rsidR="00B0218A">
        <w:rPr>
          <w:rFonts w:ascii="Times New Roman" w:hAnsi="Times New Roman" w:cs="Times New Roman"/>
          <w:sz w:val="24"/>
          <w:szCs w:val="24"/>
          <w:lang w:eastAsia="sk-SK"/>
        </w:rPr>
        <w:t>uznávanie odbornej kvalifikácie,</w:t>
      </w:r>
    </w:p>
    <w:p w:rsidR="00066DC3" w:rsidRPr="00066DC3" w:rsidP="00066DC3">
      <w:pPr>
        <w:numPr>
          <w:numId w:val="1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5207EB">
        <w:rPr>
          <w:rFonts w:ascii="Times New Roman" w:hAnsi="Times New Roman" w:cs="Times New Roman"/>
          <w:sz w:val="24"/>
          <w:szCs w:val="24"/>
          <w:lang w:eastAsia="sk-SK"/>
        </w:rPr>
        <w:t>manažérom</w:t>
      </w:r>
      <w:r w:rsidRPr="00066DC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207EB">
        <w:rPr>
          <w:rFonts w:ascii="Times New Roman" w:hAnsi="Times New Roman" w:cs="Times New Roman"/>
          <w:sz w:val="24"/>
          <w:szCs w:val="24"/>
          <w:lang w:eastAsia="sk-SK"/>
        </w:rPr>
        <w:t>fyzická osoba, ktorá organizuje, vykonáva, kontroluje a zodpovedá za riadiacu, personálnu</w:t>
      </w:r>
      <w:r w:rsidRPr="00066DC3">
        <w:rPr>
          <w:rFonts w:ascii="Times New Roman" w:hAnsi="Times New Roman" w:cs="Times New Roman"/>
          <w:sz w:val="24"/>
          <w:szCs w:val="24"/>
          <w:lang w:eastAsia="sk-SK"/>
        </w:rPr>
        <w:t>, finančnú a inú činnosť v oblasti príslušného povolania ako</w:t>
      </w:r>
    </w:p>
    <w:p w:rsidR="00066DC3" w:rsidRPr="00066DC3" w:rsidP="00066DC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5207EB">
        <w:rPr>
          <w:rFonts w:ascii="Times New Roman" w:hAnsi="Times New Roman" w:cs="Times New Roman"/>
          <w:sz w:val="24"/>
          <w:szCs w:val="24"/>
          <w:lang w:eastAsia="sk-SK"/>
        </w:rPr>
        <w:t>1.</w:t>
        <w:tab/>
        <w:t>manažér organizácie alebo man</w:t>
      </w:r>
      <w:r w:rsidR="001F138B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5207EB">
        <w:rPr>
          <w:rFonts w:ascii="Times New Roman" w:hAnsi="Times New Roman" w:cs="Times New Roman"/>
          <w:sz w:val="24"/>
          <w:szCs w:val="24"/>
          <w:lang w:eastAsia="sk-SK"/>
        </w:rPr>
        <w:t>žér</w:t>
      </w:r>
      <w:r w:rsidRPr="00066DC3">
        <w:rPr>
          <w:rFonts w:ascii="Times New Roman" w:hAnsi="Times New Roman" w:cs="Times New Roman"/>
          <w:sz w:val="24"/>
          <w:szCs w:val="24"/>
          <w:lang w:eastAsia="sk-SK"/>
        </w:rPr>
        <w:t xml:space="preserve"> pob</w:t>
      </w:r>
      <w:r w:rsidR="005207EB">
        <w:rPr>
          <w:rFonts w:ascii="Times New Roman" w:hAnsi="Times New Roman" w:cs="Times New Roman"/>
          <w:sz w:val="24"/>
          <w:szCs w:val="24"/>
          <w:lang w:eastAsia="sk-SK"/>
        </w:rPr>
        <w:t>očky organizácie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066DC3" w:rsidRPr="00066DC3" w:rsidP="00066DC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66DC3">
        <w:rPr>
          <w:rFonts w:ascii="Times New Roman" w:hAnsi="Times New Roman" w:cs="Times New Roman"/>
          <w:sz w:val="24"/>
          <w:szCs w:val="24"/>
          <w:lang w:eastAsia="sk-SK"/>
        </w:rPr>
        <w:t>2.</w:t>
        <w:tab/>
        <w:t xml:space="preserve">zástupca </w:t>
      </w:r>
      <w:r w:rsidR="001F138B">
        <w:rPr>
          <w:rFonts w:ascii="Times New Roman" w:hAnsi="Times New Roman" w:cs="Times New Roman"/>
          <w:sz w:val="24"/>
          <w:szCs w:val="24"/>
          <w:lang w:eastAsia="sk-SK"/>
        </w:rPr>
        <w:t xml:space="preserve">majiteľa alebo </w:t>
      </w:r>
      <w:r w:rsidR="0076347E">
        <w:rPr>
          <w:rFonts w:ascii="Times New Roman" w:hAnsi="Times New Roman" w:cs="Times New Roman"/>
          <w:sz w:val="24"/>
          <w:szCs w:val="24"/>
          <w:lang w:eastAsia="sk-SK"/>
        </w:rPr>
        <w:t xml:space="preserve">zástupca </w:t>
      </w:r>
      <w:r w:rsidR="001F138B">
        <w:rPr>
          <w:rFonts w:ascii="Times New Roman" w:hAnsi="Times New Roman" w:cs="Times New Roman"/>
          <w:sz w:val="24"/>
          <w:szCs w:val="24"/>
          <w:lang w:eastAsia="sk-SK"/>
        </w:rPr>
        <w:t>manažéra organizácie</w:t>
      </w:r>
      <w:r w:rsidRPr="00066DC3">
        <w:rPr>
          <w:rFonts w:ascii="Times New Roman" w:hAnsi="Times New Roman" w:cs="Times New Roman"/>
          <w:sz w:val="24"/>
          <w:szCs w:val="24"/>
          <w:lang w:eastAsia="sk-SK"/>
        </w:rPr>
        <w:t>, ak je s tým</w:t>
      </w:r>
      <w:r>
        <w:rPr>
          <w:rFonts w:ascii="Times New Roman" w:hAnsi="Times New Roman" w:cs="Times New Roman"/>
          <w:sz w:val="24"/>
          <w:szCs w:val="24"/>
          <w:lang w:eastAsia="sk-SK"/>
        </w:rPr>
        <w:t>to</w:t>
      </w:r>
      <w:r w:rsidRPr="00066DC3">
        <w:rPr>
          <w:rFonts w:ascii="Times New Roman" w:hAnsi="Times New Roman" w:cs="Times New Roman"/>
          <w:sz w:val="24"/>
          <w:szCs w:val="24"/>
          <w:lang w:eastAsia="sk-SK"/>
        </w:rPr>
        <w:t xml:space="preserve"> postavením spojená zodpovednosť rovnocenná zodpovednosti zastup</w:t>
      </w:r>
      <w:r w:rsidR="001F138B">
        <w:rPr>
          <w:rFonts w:ascii="Times New Roman" w:hAnsi="Times New Roman" w:cs="Times New Roman"/>
          <w:sz w:val="24"/>
          <w:szCs w:val="24"/>
          <w:lang w:eastAsia="sk-SK"/>
        </w:rPr>
        <w:t xml:space="preserve">ovaného majiteľa alebo </w:t>
      </w:r>
      <w:r w:rsidR="00261D50">
        <w:rPr>
          <w:rFonts w:ascii="Times New Roman" w:hAnsi="Times New Roman" w:cs="Times New Roman"/>
          <w:sz w:val="24"/>
          <w:szCs w:val="24"/>
          <w:lang w:eastAsia="sk-SK"/>
        </w:rPr>
        <w:t>manažéra</w:t>
      </w:r>
      <w:r w:rsidRPr="00066DC3">
        <w:rPr>
          <w:rFonts w:ascii="Times New Roman" w:hAnsi="Times New Roman" w:cs="Times New Roman"/>
          <w:sz w:val="24"/>
          <w:szCs w:val="24"/>
          <w:lang w:eastAsia="sk-SK"/>
        </w:rPr>
        <w:t>, alebo</w:t>
      </w:r>
    </w:p>
    <w:p w:rsidR="00F95315" w:rsidP="00066DC3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66DC3" w:rsidR="00066DC3">
        <w:rPr>
          <w:rFonts w:ascii="Times New Roman" w:hAnsi="Times New Roman" w:cs="Times New Roman"/>
          <w:sz w:val="24"/>
          <w:szCs w:val="24"/>
          <w:lang w:eastAsia="sk-SK"/>
        </w:rPr>
        <w:t>3.</w:t>
        <w:tab/>
        <w:t>zamestnanec v riadiacom postavení s povinnosťami obchodnej alebo technickej povahy a so zodpovednosťou za j</w:t>
      </w:r>
      <w:r w:rsidR="001F138B">
        <w:rPr>
          <w:rFonts w:ascii="Times New Roman" w:hAnsi="Times New Roman" w:cs="Times New Roman"/>
          <w:sz w:val="24"/>
          <w:szCs w:val="24"/>
          <w:lang w:eastAsia="sk-SK"/>
        </w:rPr>
        <w:t>edno alebo viac oddelení organizácie</w:t>
      </w:r>
      <w:r w:rsidRPr="00066DC3" w:rsidR="00066DC3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083BA6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083BA6" w:rsidP="00083BA6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83BA6" w:rsidP="00083BA6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Poznámky pod čiarou k odkazom 5 a 6 znejú:</w:t>
      </w:r>
    </w:p>
    <w:p w:rsidR="00083BA6" w:rsidP="00083BA6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083BA6">
        <w:rPr>
          <w:rFonts w:ascii="Times New Roman" w:hAnsi="Times New Roman" w:cs="Times New Roman"/>
          <w:sz w:val="24"/>
          <w:szCs w:val="24"/>
          <w:lang w:eastAsia="sk-SK"/>
        </w:rPr>
        <w:t>Napríklad</w:t>
      </w:r>
      <w:r w:rsidR="0013765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83BA6">
        <w:rPr>
          <w:rFonts w:ascii="Times New Roman" w:hAnsi="Times New Roman" w:cs="Times New Roman"/>
          <w:sz w:val="24"/>
          <w:szCs w:val="24"/>
          <w:lang w:eastAsia="sk-SK"/>
        </w:rPr>
        <w:t>zákon č. 578/2004 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83BA6">
        <w:rPr>
          <w:rFonts w:ascii="Times New Roman" w:hAnsi="Times New Roman" w:cs="Times New Roman"/>
          <w:sz w:val="24"/>
          <w:szCs w:val="24"/>
          <w:lang w:eastAsia="sk-SK"/>
        </w:rPr>
        <w:t>z. v znení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neskorších predpisov, </w:t>
      </w:r>
      <w:r w:rsidRPr="0013765A" w:rsidR="0013765A">
        <w:rPr>
          <w:rFonts w:ascii="Times New Roman" w:hAnsi="Times New Roman" w:cs="Times New Roman"/>
          <w:sz w:val="24"/>
          <w:szCs w:val="24"/>
          <w:lang w:eastAsia="sk-SK"/>
        </w:rPr>
        <w:t>zákon č. 124/2006 Z. z. o bezpečnosti a ochrane zdravia pri práci a o zmene a doplnení niektorých zákonov</w:t>
      </w:r>
      <w:r w:rsidR="008A66B3">
        <w:rPr>
          <w:rFonts w:ascii="Times New Roman" w:hAnsi="Times New Roman" w:cs="Times New Roman"/>
          <w:sz w:val="24"/>
          <w:szCs w:val="24"/>
          <w:lang w:eastAsia="sk-SK"/>
        </w:rPr>
        <w:t xml:space="preserve"> v znení neskorších predpisov</w:t>
      </w:r>
      <w:r w:rsidR="0013765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3765A" w:rsidR="0013765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83BA6">
        <w:rPr>
          <w:rFonts w:ascii="Times New Roman" w:hAnsi="Times New Roman" w:cs="Times New Roman"/>
          <w:sz w:val="24"/>
          <w:szCs w:val="24"/>
          <w:lang w:eastAsia="sk-SK"/>
        </w:rPr>
        <w:t>Tretia časť zákona č. 317/2009 Z. z. o pedagogických zamestnancoch a odborných zamestnancoch a o zmene a doplnení niektorých zákonov v znení zákona č. 390/2011 Z. z.</w:t>
      </w:r>
    </w:p>
    <w:p w:rsidR="00F159D5" w:rsidP="00083BA6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083BA6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083BA6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083BA6" w:rsidR="00083BA6">
        <w:rPr>
          <w:rFonts w:ascii="Times New Roman" w:hAnsi="Times New Roman" w:cs="Times New Roman"/>
          <w:sz w:val="24"/>
          <w:szCs w:val="24"/>
          <w:lang w:eastAsia="sk-SK"/>
        </w:rPr>
        <w:t>Napríklad</w:t>
      </w:r>
      <w:r w:rsidR="00083BA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83BA6" w:rsidR="00083BA6">
        <w:rPr>
          <w:rFonts w:ascii="Times New Roman" w:hAnsi="Times New Roman" w:cs="Times New Roman"/>
          <w:sz w:val="24"/>
          <w:szCs w:val="24"/>
          <w:lang w:eastAsia="sk-SK"/>
        </w:rPr>
        <w:t>zákon č. 455/1991 Zb. v znení neskorších predpisov, zákon Slovenskej národnej rady č. 138/1992 Z</w:t>
      </w:r>
      <w:r w:rsidR="00083BA6">
        <w:rPr>
          <w:rFonts w:ascii="Times New Roman" w:hAnsi="Times New Roman" w:cs="Times New Roman"/>
          <w:sz w:val="24"/>
          <w:szCs w:val="24"/>
          <w:lang w:eastAsia="sk-SK"/>
        </w:rPr>
        <w:t xml:space="preserve">b. v znení neskorších predpisov, </w:t>
      </w:r>
      <w:r w:rsidRPr="00083BA6" w:rsidR="00083BA6">
        <w:rPr>
          <w:rFonts w:ascii="Times New Roman" w:hAnsi="Times New Roman" w:cs="Times New Roman"/>
          <w:sz w:val="24"/>
          <w:szCs w:val="24"/>
          <w:lang w:eastAsia="sk-SK"/>
        </w:rPr>
        <w:t>zákon č. 578/2004 Z.</w:t>
      </w:r>
      <w:r w:rsidR="00083BA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83BA6" w:rsidR="00083BA6">
        <w:rPr>
          <w:rFonts w:ascii="Times New Roman" w:hAnsi="Times New Roman" w:cs="Times New Roman"/>
          <w:sz w:val="24"/>
          <w:szCs w:val="24"/>
          <w:lang w:eastAsia="sk-SK"/>
        </w:rPr>
        <w:t>z. v zn</w:t>
      </w:r>
      <w:r w:rsidR="00083BA6">
        <w:rPr>
          <w:rFonts w:ascii="Times New Roman" w:hAnsi="Times New Roman" w:cs="Times New Roman"/>
          <w:sz w:val="24"/>
          <w:szCs w:val="24"/>
          <w:lang w:eastAsia="sk-SK"/>
        </w:rPr>
        <w:t>ení neskorších predpisov, zákon</w:t>
      </w:r>
      <w:r w:rsidRPr="00083BA6" w:rsidR="00083BA6">
        <w:rPr>
          <w:rFonts w:ascii="Times New Roman" w:hAnsi="Times New Roman" w:cs="Times New Roman"/>
          <w:sz w:val="24"/>
          <w:szCs w:val="24"/>
          <w:lang w:eastAsia="sk-SK"/>
        </w:rPr>
        <w:t xml:space="preserve"> č. 56/2012 Z. z. o cestnej doprave</w:t>
      </w:r>
      <w:r w:rsidR="008A66B3">
        <w:rPr>
          <w:rFonts w:ascii="Times New Roman" w:hAnsi="Times New Roman" w:cs="Times New Roman"/>
          <w:sz w:val="24"/>
          <w:szCs w:val="24"/>
          <w:lang w:eastAsia="sk-SK"/>
        </w:rPr>
        <w:t xml:space="preserve"> v znení zákona č. 317/2012 Z. z</w:t>
      </w:r>
      <w:r w:rsidR="00083BA6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140BC7" w:rsidRPr="00140BC7" w:rsidP="00CF12FF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A2A4B" w:rsidP="008019DA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nadpise nad § 8</w:t>
      </w:r>
      <w:r w:rsidR="0000484A">
        <w:rPr>
          <w:rFonts w:ascii="Times New Roman" w:hAnsi="Times New Roman" w:cs="Times New Roman"/>
          <w:sz w:val="24"/>
          <w:szCs w:val="24"/>
          <w:lang w:eastAsia="sk-SK"/>
        </w:rPr>
        <w:t xml:space="preserve"> sa slová „odborných</w:t>
      </w:r>
      <w:r w:rsidR="00407D77">
        <w:rPr>
          <w:rFonts w:ascii="Times New Roman" w:hAnsi="Times New Roman" w:cs="Times New Roman"/>
          <w:sz w:val="24"/>
          <w:szCs w:val="24"/>
          <w:lang w:eastAsia="sk-SK"/>
        </w:rPr>
        <w:t xml:space="preserve"> kvalifikácií</w:t>
      </w:r>
      <w:r>
        <w:rPr>
          <w:rFonts w:ascii="Times New Roman" w:hAnsi="Times New Roman" w:cs="Times New Roman"/>
          <w:sz w:val="24"/>
          <w:szCs w:val="24"/>
          <w:lang w:eastAsia="sk-SK"/>
        </w:rPr>
        <w:t>“ nahrádzajú slovami „dokladov o vzdelaní“.</w:t>
      </w:r>
    </w:p>
    <w:p w:rsidR="000A2A4B" w:rsidP="000A2A4B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3095A" w:rsidP="008019DA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CE2D5A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="001B27EE">
        <w:rPr>
          <w:rFonts w:ascii="Times New Roman" w:hAnsi="Times New Roman" w:cs="Times New Roman"/>
          <w:sz w:val="24"/>
          <w:szCs w:val="24"/>
          <w:lang w:eastAsia="sk-SK"/>
        </w:rPr>
        <w:t xml:space="preserve">§ 8 sa </w:t>
      </w:r>
      <w:r w:rsidR="00CE2D5A">
        <w:rPr>
          <w:rFonts w:ascii="Times New Roman" w:hAnsi="Times New Roman" w:cs="Times New Roman"/>
          <w:sz w:val="24"/>
          <w:szCs w:val="24"/>
          <w:lang w:eastAsia="sk-SK"/>
        </w:rPr>
        <w:t>vkladá nový odsek</w:t>
      </w:r>
      <w:r w:rsidR="001B27EE">
        <w:rPr>
          <w:rFonts w:ascii="Times New Roman" w:hAnsi="Times New Roman" w:cs="Times New Roman"/>
          <w:sz w:val="24"/>
          <w:szCs w:val="24"/>
          <w:lang w:eastAsia="sk-SK"/>
        </w:rPr>
        <w:t xml:space="preserve"> 1, ktorý znie:</w:t>
      </w:r>
    </w:p>
    <w:p w:rsidR="001B27EE" w:rsidP="00676EC0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„(1) Systém automatického uznávania dokladov o vzdelaní sa vzťahuje na regulované povolania, pri ktorých dochádza ku koordinácii vzdelania</w:t>
      </w:r>
      <w:r w:rsidR="00676EC0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B7776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676EC0">
        <w:rPr>
          <w:rFonts w:ascii="Times New Roman" w:hAnsi="Times New Roman" w:cs="Times New Roman"/>
          <w:sz w:val="24"/>
          <w:szCs w:val="24"/>
          <w:lang w:eastAsia="sk-SK"/>
        </w:rPr>
        <w:t>umožňuje</w:t>
      </w:r>
      <w:r w:rsidR="00E65E42">
        <w:rPr>
          <w:rFonts w:ascii="Times New Roman" w:hAnsi="Times New Roman" w:cs="Times New Roman"/>
          <w:sz w:val="24"/>
          <w:szCs w:val="24"/>
          <w:lang w:eastAsia="sk-SK"/>
        </w:rPr>
        <w:t xml:space="preserve"> automaticky uznať</w:t>
      </w:r>
      <w:r w:rsidR="00676EC0">
        <w:rPr>
          <w:rFonts w:ascii="Times New Roman" w:hAnsi="Times New Roman" w:cs="Times New Roman"/>
          <w:sz w:val="24"/>
          <w:szCs w:val="24"/>
          <w:lang w:eastAsia="sk-SK"/>
        </w:rPr>
        <w:t xml:space="preserve"> doklad o vzdelaní za rovnocenný s dokladom </w:t>
      </w:r>
      <w:r w:rsidR="000403CE">
        <w:rPr>
          <w:rFonts w:ascii="Times New Roman" w:hAnsi="Times New Roman" w:cs="Times New Roman"/>
          <w:sz w:val="24"/>
          <w:szCs w:val="24"/>
          <w:lang w:eastAsia="sk-SK"/>
        </w:rPr>
        <w:t xml:space="preserve">o vzdelaní </w:t>
      </w:r>
      <w:r w:rsidR="00676EC0">
        <w:rPr>
          <w:rFonts w:ascii="Times New Roman" w:hAnsi="Times New Roman" w:cs="Times New Roman"/>
          <w:sz w:val="24"/>
          <w:szCs w:val="24"/>
          <w:lang w:eastAsia="sk-SK"/>
        </w:rPr>
        <w:t>vydaným v Slovenskej republike.</w:t>
      </w:r>
      <w:r w:rsidR="007850AA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7850AA" w:rsidP="00676EC0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850AA" w:rsidP="00676EC0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Doterajšie odseky 1 a 2 sa označujú ako odseky 2 a 3.</w:t>
      </w:r>
    </w:p>
    <w:p w:rsidR="001B27EE" w:rsidP="001B27EE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A60D6" w:rsidP="008019DA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8 ods. 2 sa slová „Ministerstvo školstva“ nahrádzajú slovami „Ministerstvo školstva, vedy, výskumu a športu Sl</w:t>
      </w:r>
      <w:r w:rsidR="00F44517">
        <w:rPr>
          <w:rFonts w:ascii="Times New Roman" w:hAnsi="Times New Roman" w:cs="Times New Roman"/>
          <w:sz w:val="24"/>
          <w:szCs w:val="24"/>
          <w:lang w:eastAsia="sk-SK"/>
        </w:rPr>
        <w:t>ovenskej republiky (ďalej len „m</w:t>
      </w:r>
      <w:r>
        <w:rPr>
          <w:rFonts w:ascii="Times New Roman" w:hAnsi="Times New Roman" w:cs="Times New Roman"/>
          <w:sz w:val="24"/>
          <w:szCs w:val="24"/>
          <w:lang w:eastAsia="sk-SK"/>
        </w:rPr>
        <w:t>inisterstvo školstva“).</w:t>
      </w:r>
    </w:p>
    <w:p w:rsidR="007327AA" w:rsidP="007327AA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8019DA" w:rsidP="008019DA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3095A">
        <w:rPr>
          <w:rFonts w:ascii="Times New Roman" w:hAnsi="Times New Roman" w:cs="Times New Roman"/>
          <w:sz w:val="24"/>
          <w:szCs w:val="24"/>
          <w:lang w:eastAsia="sk-SK"/>
        </w:rPr>
        <w:t>V § 8 odsek 3</w:t>
      </w:r>
      <w:r w:rsidRPr="008019DA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377A65" w:rsidRPr="00140BC7" w:rsidP="00377A65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D2D9B">
        <w:rPr>
          <w:rFonts w:ascii="Times New Roman" w:hAnsi="Times New Roman" w:cs="Times New Roman"/>
          <w:sz w:val="24"/>
          <w:szCs w:val="24"/>
          <w:lang w:eastAsia="sk-SK"/>
        </w:rPr>
        <w:t>„(3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) Pri uznávaní dokladu o vzdelaní </w:t>
      </w:r>
      <w:r w:rsidRPr="00B26AEB" w:rsidR="00B26AEB">
        <w:rPr>
          <w:rFonts w:ascii="Times New Roman" w:hAnsi="Times New Roman" w:cs="Times New Roman"/>
          <w:sz w:val="24"/>
          <w:szCs w:val="24"/>
          <w:lang w:eastAsia="sk-SK"/>
        </w:rPr>
        <w:t>na výkon príslušného zdravotníckeho povolania</w:t>
      </w:r>
      <w:r w:rsidR="00B26AE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>vydaného v treťom štáte sa postupuje podľa § 10.“.</w:t>
      </w:r>
    </w:p>
    <w:p w:rsidR="00140BC7" w:rsidP="000A2A4B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03414" w:rsidP="00703414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6D49D9">
        <w:rPr>
          <w:rFonts w:ascii="Times New Roman" w:hAnsi="Times New Roman" w:cs="Times New Roman"/>
          <w:sz w:val="24"/>
          <w:szCs w:val="24"/>
          <w:lang w:eastAsia="sk-SK"/>
        </w:rPr>
        <w:t xml:space="preserve">§ 10 vrátane </w:t>
      </w:r>
      <w:r w:rsidR="0048214F">
        <w:rPr>
          <w:rFonts w:ascii="Times New Roman" w:hAnsi="Times New Roman" w:cs="Times New Roman"/>
          <w:sz w:val="24"/>
          <w:szCs w:val="24"/>
          <w:lang w:eastAsia="sk-SK"/>
        </w:rPr>
        <w:t xml:space="preserve">nadpisu nad paragrafom </w:t>
      </w:r>
      <w:r w:rsidR="006D49D9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6C2750" w:rsidP="006C2750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8214F" w:rsidP="0048214F">
      <w:pPr>
        <w:bidi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„Všeobecný systém uznávania dokladov o vzdelaní“</w:t>
      </w:r>
    </w:p>
    <w:p w:rsidR="000A2A4B" w:rsidP="000A2A4B">
      <w:pPr>
        <w:bidi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§ 10</w:t>
      </w:r>
    </w:p>
    <w:p w:rsidR="00B77766" w:rsidP="000A2A4B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Všeobecný systém uznávania dokladov o vzdelaní sa vzťahuje na regulované povolania, pri ktorých nedochádza ku koordinácii vzdelania a umožňuje </w:t>
      </w:r>
      <w:r w:rsidR="00C054DD">
        <w:rPr>
          <w:rFonts w:ascii="Times New Roman" w:hAnsi="Times New Roman" w:cs="Times New Roman"/>
          <w:sz w:val="24"/>
          <w:szCs w:val="24"/>
          <w:lang w:eastAsia="sk-SK"/>
        </w:rPr>
        <w:t>po porovnaní obsahu a rozsahu vzdelania</w:t>
      </w:r>
      <w:r w:rsidR="00E47B6E">
        <w:rPr>
          <w:rFonts w:ascii="Times New Roman" w:hAnsi="Times New Roman" w:cs="Times New Roman"/>
          <w:sz w:val="24"/>
          <w:szCs w:val="24"/>
          <w:lang w:eastAsia="sk-SK"/>
        </w:rPr>
        <w:t>, ktoré sa vy</w:t>
      </w:r>
      <w:r w:rsidR="00B8399F">
        <w:rPr>
          <w:rFonts w:ascii="Times New Roman" w:hAnsi="Times New Roman" w:cs="Times New Roman"/>
          <w:sz w:val="24"/>
          <w:szCs w:val="24"/>
          <w:lang w:eastAsia="sk-SK"/>
        </w:rPr>
        <w:t>žaduje na výkon regulovaného povolania,</w:t>
      </w:r>
      <w:r w:rsidR="00C054D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uznať doklad o vzdelaní za rovnocenný s dokladom </w:t>
      </w:r>
      <w:r w:rsidR="000E2A32">
        <w:rPr>
          <w:rFonts w:ascii="Times New Roman" w:hAnsi="Times New Roman" w:cs="Times New Roman"/>
          <w:sz w:val="24"/>
          <w:szCs w:val="24"/>
          <w:lang w:eastAsia="sk-SK"/>
        </w:rPr>
        <w:t xml:space="preserve">o vzdelaní </w:t>
      </w:r>
      <w:r>
        <w:rPr>
          <w:rFonts w:ascii="Times New Roman" w:hAnsi="Times New Roman" w:cs="Times New Roman"/>
          <w:sz w:val="24"/>
          <w:szCs w:val="24"/>
          <w:lang w:eastAsia="sk-SK"/>
        </w:rPr>
        <w:t>vydaným v</w:t>
      </w:r>
      <w:r w:rsidR="00C054DD">
        <w:rPr>
          <w:rFonts w:ascii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="00C054DD">
        <w:rPr>
          <w:rFonts w:ascii="Times New Roman" w:hAnsi="Times New Roman" w:cs="Times New Roman"/>
          <w:sz w:val="24"/>
          <w:szCs w:val="24"/>
          <w:lang w:eastAsia="sk-SK"/>
        </w:rPr>
        <w:t>lovenskej republike</w:t>
      </w:r>
      <w:r w:rsidR="00ED2D9B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2147DD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5F3F43" w:rsidP="000A2A4B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F3F43" w:rsidP="000A2A4B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13 sa vypúšťa.</w:t>
      </w:r>
    </w:p>
    <w:p w:rsidR="005F3F43" w:rsidP="000A2A4B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885E57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§ 11 </w:t>
      </w:r>
      <w:r w:rsidR="00CA4B77">
        <w:rPr>
          <w:rFonts w:ascii="Times New Roman" w:hAnsi="Times New Roman" w:cs="Times New Roman"/>
          <w:sz w:val="24"/>
          <w:szCs w:val="24"/>
          <w:lang w:eastAsia="sk-SK"/>
        </w:rPr>
        <w:t>vrátane nadpisu znie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„§ 11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Uznávanie vysokoškolského vzdelania</w:t>
      </w:r>
      <w:r w:rsidR="002B768C">
        <w:rPr>
          <w:rFonts w:ascii="Times New Roman" w:hAnsi="Times New Roman" w:cs="Times New Roman"/>
          <w:sz w:val="24"/>
          <w:szCs w:val="24"/>
          <w:lang w:eastAsia="sk-SK"/>
        </w:rPr>
        <w:t xml:space="preserve"> prvého stupňa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F5C94" w:rsidP="000F5C94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>(1) Ak sa na výkon regulované</w:t>
      </w:r>
      <w:r w:rsidR="00723EE4">
        <w:rPr>
          <w:rFonts w:ascii="Times New Roman" w:hAnsi="Times New Roman" w:cs="Times New Roman"/>
          <w:sz w:val="24"/>
          <w:szCs w:val="24"/>
          <w:lang w:eastAsia="sk-SK"/>
        </w:rPr>
        <w:t>ho povolania vy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>žaduje vysokoškolské vzdelanie</w:t>
      </w:r>
      <w:r w:rsidR="002D2C17">
        <w:rPr>
          <w:rFonts w:ascii="Times New Roman" w:hAnsi="Times New Roman" w:cs="Times New Roman"/>
          <w:sz w:val="24"/>
          <w:szCs w:val="24"/>
          <w:lang w:eastAsia="sk-SK"/>
        </w:rPr>
        <w:t xml:space="preserve"> prvého stupňa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>, žiadateľ spĺňa ustanovené kvalifikačné predpoklady, ak je držiteľom vysokoško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lského diplomu podľa § 2 písm. h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512C8F">
        <w:rPr>
          <w:rFonts w:ascii="Times New Roman" w:hAnsi="Times New Roman" w:cs="Times New Roman"/>
          <w:sz w:val="24"/>
          <w:szCs w:val="24"/>
          <w:lang w:eastAsia="sk-SK"/>
        </w:rPr>
        <w:t>prvého bodu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, ktorý potvrdzuje, že </w:t>
      </w:r>
    </w:p>
    <w:p w:rsidR="00140BC7" w:rsidRPr="00140BC7" w:rsidP="00140BC7">
      <w:pPr>
        <w:numPr>
          <w:numId w:val="2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žiadateľ absolvoval  </w:t>
      </w:r>
      <w:r w:rsidR="00295E68">
        <w:rPr>
          <w:rFonts w:ascii="Times New Roman" w:hAnsi="Times New Roman" w:cs="Times New Roman"/>
          <w:sz w:val="24"/>
          <w:szCs w:val="24"/>
          <w:lang w:eastAsia="sk-SK"/>
        </w:rPr>
        <w:t>vzdelávanie vy</w:t>
      </w:r>
      <w:r w:rsidR="000D7547">
        <w:rPr>
          <w:rFonts w:ascii="Times New Roman" w:hAnsi="Times New Roman" w:cs="Times New Roman"/>
          <w:sz w:val="24"/>
          <w:szCs w:val="24"/>
          <w:lang w:eastAsia="sk-SK"/>
        </w:rPr>
        <w:t>žadované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na výkon príslušného povolania v</w:t>
      </w:r>
      <w:r w:rsidR="004E2A5E">
        <w:rPr>
          <w:rFonts w:ascii="Times New Roman" w:hAnsi="Times New Roman" w:cs="Times New Roman"/>
          <w:sz w:val="24"/>
          <w:szCs w:val="24"/>
          <w:lang w:eastAsia="sk-SK"/>
        </w:rPr>
        <w:t> štáte pôvodu a</w:t>
      </w:r>
    </w:p>
    <w:p w:rsidR="00140BC7" w:rsidRPr="00140BC7" w:rsidP="00140BC7">
      <w:pPr>
        <w:numPr>
          <w:numId w:val="2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obsahu a rozsahu absolvovaného </w:t>
      </w:r>
      <w:r w:rsidR="000D7547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žiadateľa je </w:t>
      </w:r>
      <w:r w:rsidR="000D7547">
        <w:rPr>
          <w:rFonts w:ascii="Times New Roman" w:hAnsi="Times New Roman" w:cs="Times New Roman"/>
          <w:sz w:val="24"/>
          <w:szCs w:val="24"/>
          <w:lang w:eastAsia="sk-SK"/>
        </w:rPr>
        <w:t>aspoň rovnocenné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70683">
        <w:rPr>
          <w:rFonts w:ascii="Times New Roman" w:hAnsi="Times New Roman" w:cs="Times New Roman"/>
          <w:sz w:val="24"/>
          <w:szCs w:val="24"/>
          <w:lang w:eastAsia="sk-SK"/>
        </w:rPr>
        <w:t>obsah</w:t>
      </w:r>
      <w:r w:rsidR="007C767C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D70683">
        <w:rPr>
          <w:rFonts w:ascii="Times New Roman" w:hAnsi="Times New Roman" w:cs="Times New Roman"/>
          <w:sz w:val="24"/>
          <w:szCs w:val="24"/>
          <w:lang w:eastAsia="sk-SK"/>
        </w:rPr>
        <w:t xml:space="preserve"> a rozsah</w:t>
      </w:r>
      <w:r w:rsidR="007C767C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D7068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70683">
        <w:rPr>
          <w:rFonts w:ascii="Times New Roman" w:hAnsi="Times New Roman" w:cs="Times New Roman"/>
          <w:sz w:val="24"/>
          <w:szCs w:val="24"/>
          <w:lang w:eastAsia="sk-SK"/>
        </w:rPr>
        <w:t>vzdelávania, ktoré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>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žaduje v</w:t>
      </w:r>
      <w:r w:rsidR="00727F22">
        <w:rPr>
          <w:rFonts w:ascii="Times New Roman" w:hAnsi="Times New Roman" w:cs="Times New Roman"/>
          <w:sz w:val="24"/>
          <w:szCs w:val="24"/>
          <w:lang w:eastAsia="sk-SK"/>
        </w:rPr>
        <w:t> Slovenskej republike.</w:t>
      </w:r>
    </w:p>
    <w:p w:rsidR="00140BC7" w:rsidRPr="00140BC7" w:rsidP="00140BC7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D35040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(2) Žiadateľ spĺňa kvalifikačný predpoklad vysokoškolského vzdelania </w:t>
      </w:r>
      <w:r w:rsidR="002D2C17">
        <w:rPr>
          <w:rFonts w:ascii="Times New Roman" w:hAnsi="Times New Roman" w:cs="Times New Roman"/>
          <w:sz w:val="24"/>
          <w:szCs w:val="24"/>
          <w:lang w:eastAsia="sk-SK"/>
        </w:rPr>
        <w:t xml:space="preserve">prvého stupňa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na výkon regulovaného povolania aj vtedy, ak </w:t>
      </w:r>
    </w:p>
    <w:p w:rsidR="00140BC7" w:rsidRPr="00140BC7" w:rsidP="00140BC7">
      <w:pPr>
        <w:numPr>
          <w:numId w:val="3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vykonával </w:t>
      </w:r>
      <w:r w:rsidR="00374A47">
        <w:rPr>
          <w:rFonts w:ascii="Times New Roman" w:hAnsi="Times New Roman" w:cs="Times New Roman"/>
          <w:sz w:val="24"/>
          <w:szCs w:val="24"/>
          <w:lang w:eastAsia="sk-SK"/>
        </w:rPr>
        <w:t>regulované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povolanie v pracovnom pomere alebo v obdobnom pracovnom vzťahu počas dvoch rokov v priebehu pre</w:t>
      </w:r>
      <w:r w:rsidR="00B92817">
        <w:rPr>
          <w:rFonts w:ascii="Times New Roman" w:hAnsi="Times New Roman" w:cs="Times New Roman"/>
          <w:sz w:val="24"/>
          <w:szCs w:val="24"/>
          <w:lang w:eastAsia="sk-SK"/>
        </w:rPr>
        <w:t>dchádzajúcich desiatich rokov v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členskom štáte, ktorý nereguluje prístup k výkonu tohto povolania,</w:t>
      </w:r>
    </w:p>
    <w:p w:rsidR="00140BC7" w:rsidRPr="00140BC7" w:rsidP="00140BC7">
      <w:pPr>
        <w:numPr>
          <w:numId w:val="3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je držiteľom vysokoškolského diplomu</w:t>
      </w:r>
      <w:r w:rsidR="0068010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23A01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odľa § 2 písm. h</w:t>
      </w:r>
      <w:r w:rsidR="00F23A01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512C8F">
        <w:rPr>
          <w:rFonts w:ascii="Times New Roman" w:hAnsi="Times New Roman" w:cs="Times New Roman"/>
          <w:sz w:val="24"/>
          <w:szCs w:val="24"/>
          <w:lang w:eastAsia="sk-SK"/>
        </w:rPr>
        <w:t>prvého bodu</w:t>
      </w:r>
      <w:r w:rsidR="00F23A0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8010F">
        <w:rPr>
          <w:rFonts w:ascii="Times New Roman" w:hAnsi="Times New Roman" w:cs="Times New Roman"/>
          <w:sz w:val="24"/>
          <w:szCs w:val="24"/>
          <w:lang w:eastAsia="sk-SK"/>
        </w:rPr>
        <w:t>vydaného v štáte, ktorý obsah tohto absolvovaného</w:t>
      </w:r>
      <w:r w:rsidR="00C32F13">
        <w:rPr>
          <w:rFonts w:ascii="Times New Roman" w:hAnsi="Times New Roman" w:cs="Times New Roman"/>
          <w:sz w:val="24"/>
          <w:szCs w:val="24"/>
          <w:lang w:eastAsia="sk-SK"/>
        </w:rPr>
        <w:t xml:space="preserve"> vzdeláva</w:t>
      </w:r>
      <w:r w:rsidR="0068010F">
        <w:rPr>
          <w:rFonts w:ascii="Times New Roman" w:hAnsi="Times New Roman" w:cs="Times New Roman"/>
          <w:sz w:val="24"/>
          <w:szCs w:val="24"/>
          <w:lang w:eastAsia="sk-SK"/>
        </w:rPr>
        <w:t>nia nereguluje,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</w:p>
    <w:p w:rsidR="00140BC7" w:rsidRPr="00140BC7" w:rsidP="00A218D5">
      <w:pPr>
        <w:numPr>
          <w:numId w:val="3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obsahu a rozsahu absolvovaného </w:t>
      </w:r>
      <w:r w:rsidR="00C43332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žiadateľa je </w:t>
      </w:r>
      <w:r w:rsidR="00C43332">
        <w:rPr>
          <w:rFonts w:ascii="Times New Roman" w:hAnsi="Times New Roman" w:cs="Times New Roman"/>
          <w:sz w:val="24"/>
          <w:szCs w:val="24"/>
          <w:lang w:eastAsia="sk-SK"/>
        </w:rPr>
        <w:t>aspoň rovnocenné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obsahu a rozsahu </w:t>
      </w:r>
      <w:r w:rsidR="00C43332">
        <w:rPr>
          <w:rFonts w:ascii="Times New Roman" w:hAnsi="Times New Roman" w:cs="Times New Roman"/>
          <w:sz w:val="24"/>
          <w:szCs w:val="24"/>
          <w:lang w:eastAsia="sk-SK"/>
        </w:rPr>
        <w:t>vzdelávania, ktoré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>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žaduje v</w:t>
      </w:r>
      <w:r w:rsidR="00D97504">
        <w:rPr>
          <w:rFonts w:ascii="Times New Roman" w:hAnsi="Times New Roman" w:cs="Times New Roman"/>
          <w:sz w:val="24"/>
          <w:szCs w:val="24"/>
          <w:lang w:eastAsia="sk-SK"/>
        </w:rPr>
        <w:t> Slovenskej republike</w:t>
      </w:r>
      <w:r w:rsidR="00A218D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218D5" w:rsidR="00A218D5">
        <w:rPr>
          <w:rFonts w:ascii="Times New Roman" w:hAnsi="Times New Roman" w:cs="Times New Roman"/>
          <w:sz w:val="24"/>
          <w:szCs w:val="24"/>
          <w:lang w:eastAsia="sk-SK"/>
        </w:rPr>
        <w:t>a potvrdzuje, že žiadateľ je pripravený na výkon príslušného regulovaného povolania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P="00E17CB3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(3) Odborná prax v trvaní dvoch rokov podľa odseku 2 písm. a) sa nevyžaduje od žiadateľa, ktorý absolvoval regulované vzdelávanie.</w:t>
      </w:r>
      <w:r w:rsidR="002B768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2B768C" w:rsidP="00E17CB3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B768C" w:rsidP="00885E57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870783">
        <w:rPr>
          <w:rFonts w:ascii="Times New Roman" w:hAnsi="Times New Roman" w:cs="Times New Roman"/>
          <w:sz w:val="24"/>
          <w:szCs w:val="24"/>
          <w:lang w:eastAsia="sk-SK"/>
        </w:rPr>
        <w:t>Za § 11 sa vkladá § 11a, ktorý vrátane nadpisu znie:</w:t>
      </w:r>
    </w:p>
    <w:p w:rsidR="00870783" w:rsidP="002B768C">
      <w:pPr>
        <w:bidi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70783" w:rsidP="00870783">
      <w:pPr>
        <w:bidi w:val="0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„§ 11a</w:t>
      </w:r>
    </w:p>
    <w:p w:rsidR="00870783" w:rsidP="00870783">
      <w:pPr>
        <w:bidi w:val="0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Uznávanie vysokoškolského vzdelania druhého stupňa</w:t>
      </w:r>
    </w:p>
    <w:p w:rsidR="002D2C17" w:rsidP="00870783">
      <w:pPr>
        <w:bidi w:val="0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D2C17" w:rsidP="002D2C1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D2C17">
        <w:rPr>
          <w:rFonts w:ascii="Times New Roman" w:hAnsi="Times New Roman" w:cs="Times New Roman"/>
          <w:sz w:val="24"/>
          <w:szCs w:val="24"/>
          <w:lang w:eastAsia="sk-SK"/>
        </w:rPr>
        <w:t>(1) Ak sa na</w:t>
      </w:r>
      <w:r w:rsidR="00037FF4">
        <w:rPr>
          <w:rFonts w:ascii="Times New Roman" w:hAnsi="Times New Roman" w:cs="Times New Roman"/>
          <w:sz w:val="24"/>
          <w:szCs w:val="24"/>
          <w:lang w:eastAsia="sk-SK"/>
        </w:rPr>
        <w:t xml:space="preserve"> výkon regulovaného povolania vy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>žaduje vysokoškolské vzdelanie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druhého stupňa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>, žiadateľ spĺňa ustanovené kvalifikačné predpoklady, ak je držiteľom vysokoško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lského diplomu podľa § 2 písm. h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C64D10">
        <w:rPr>
          <w:rFonts w:ascii="Times New Roman" w:hAnsi="Times New Roman" w:cs="Times New Roman"/>
          <w:sz w:val="24"/>
          <w:szCs w:val="24"/>
          <w:lang w:eastAsia="sk-SK"/>
        </w:rPr>
        <w:t>druhého bodu</w:t>
      </w:r>
      <w:r w:rsidR="005E5551">
        <w:rPr>
          <w:rFonts w:ascii="Times New Roman" w:hAnsi="Times New Roman" w:cs="Times New Roman"/>
          <w:sz w:val="24"/>
          <w:szCs w:val="24"/>
          <w:lang w:eastAsia="sk-SK"/>
        </w:rPr>
        <w:t xml:space="preserve">, ktorý potvrdzuje, že </w:t>
      </w:r>
    </w:p>
    <w:p w:rsidR="009E3443" w:rsidP="009E3443">
      <w:pPr>
        <w:numPr>
          <w:numId w:val="17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D2C17" w:rsidR="002D2C17">
        <w:rPr>
          <w:rFonts w:ascii="Times New Roman" w:hAnsi="Times New Roman" w:cs="Times New Roman"/>
          <w:sz w:val="24"/>
          <w:szCs w:val="24"/>
          <w:lang w:eastAsia="sk-SK"/>
        </w:rPr>
        <w:t>žia</w:t>
      </w:r>
      <w:r w:rsidR="00295E68">
        <w:rPr>
          <w:rFonts w:ascii="Times New Roman" w:hAnsi="Times New Roman" w:cs="Times New Roman"/>
          <w:sz w:val="24"/>
          <w:szCs w:val="24"/>
          <w:lang w:eastAsia="sk-SK"/>
        </w:rPr>
        <w:t>dateľ absolvoval  vzdelávanie vy</w:t>
      </w:r>
      <w:r w:rsidRPr="002D2C17" w:rsidR="002D2C17">
        <w:rPr>
          <w:rFonts w:ascii="Times New Roman" w:hAnsi="Times New Roman" w:cs="Times New Roman"/>
          <w:sz w:val="24"/>
          <w:szCs w:val="24"/>
          <w:lang w:eastAsia="sk-SK"/>
        </w:rPr>
        <w:t xml:space="preserve">žadované na výkon príslušného povolania </w:t>
      </w:r>
      <w:r w:rsidR="007C41E4">
        <w:rPr>
          <w:rFonts w:ascii="Times New Roman" w:hAnsi="Times New Roman" w:cs="Times New Roman"/>
          <w:sz w:val="24"/>
          <w:szCs w:val="24"/>
          <w:lang w:eastAsia="sk-SK"/>
        </w:rPr>
        <w:t>v štáte pôvodu a</w:t>
      </w:r>
    </w:p>
    <w:p w:rsidR="002D2C17" w:rsidRPr="009E3443" w:rsidP="009E3443">
      <w:pPr>
        <w:numPr>
          <w:numId w:val="17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E3443">
        <w:rPr>
          <w:rFonts w:ascii="Times New Roman" w:hAnsi="Times New Roman" w:cs="Times New Roman"/>
          <w:sz w:val="24"/>
          <w:szCs w:val="24"/>
          <w:lang w:eastAsia="sk-SK"/>
        </w:rPr>
        <w:t>po porovnaní obsahu a rozsahu absolvovaného vzdelávania žiadateľa je aspoň rovnocenné obsahu a r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>ozsahu  vzdelávania, ktoré sa vy</w:t>
      </w:r>
      <w:r w:rsidRPr="009E3443">
        <w:rPr>
          <w:rFonts w:ascii="Times New Roman" w:hAnsi="Times New Roman" w:cs="Times New Roman"/>
          <w:sz w:val="24"/>
          <w:szCs w:val="24"/>
          <w:lang w:eastAsia="sk-SK"/>
        </w:rPr>
        <w:t>žaduje v Slovenskej republike.</w:t>
      </w:r>
    </w:p>
    <w:p w:rsidR="002D2C17" w:rsidRPr="002D2C17" w:rsidP="002D2C17">
      <w:pPr>
        <w:bidi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D2C17" w:rsidRPr="002D2C17" w:rsidP="002D2C1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D2C17">
        <w:rPr>
          <w:rFonts w:ascii="Times New Roman" w:hAnsi="Times New Roman" w:cs="Times New Roman"/>
          <w:sz w:val="24"/>
          <w:szCs w:val="24"/>
          <w:lang w:eastAsia="sk-SK"/>
        </w:rPr>
        <w:t xml:space="preserve">(2) Žiadateľ spĺňa kvalifikačný predpoklad vysokoškolského vzdelania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druhého stupňa 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 xml:space="preserve">na výkon regulovaného povolania aj vtedy, ak </w:t>
      </w:r>
    </w:p>
    <w:p w:rsidR="002D2C17" w:rsidRPr="002D2C17" w:rsidP="002D2C17">
      <w:pPr>
        <w:bidi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D2C17">
        <w:rPr>
          <w:rFonts w:ascii="Times New Roman" w:hAnsi="Times New Roman" w:cs="Times New Roman"/>
          <w:sz w:val="24"/>
          <w:szCs w:val="24"/>
          <w:lang w:eastAsia="sk-SK"/>
        </w:rPr>
        <w:t>a)</w:t>
        <w:tab/>
        <w:t>vykonával regulované povolanie v pracovnom pomere alebo v obdobnom pracovnom vzťahu počas dvoch rokov v priebehu predchádzajúcich desiatich rokov v členskom štáte, ktorý nereguluje prístup k výkonu tohto povolania,</w:t>
      </w:r>
    </w:p>
    <w:p w:rsidR="002D2C17" w:rsidRPr="002D2C17" w:rsidP="002D2C17">
      <w:pPr>
        <w:bidi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D2C17">
        <w:rPr>
          <w:rFonts w:ascii="Times New Roman" w:hAnsi="Times New Roman" w:cs="Times New Roman"/>
          <w:sz w:val="24"/>
          <w:szCs w:val="24"/>
          <w:lang w:eastAsia="sk-SK"/>
        </w:rPr>
        <w:t>b)</w:t>
        <w:tab/>
        <w:t>je držiteľom vysokoškolského diplomu podľa § 2 pí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sm. h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B0512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64D10">
        <w:rPr>
          <w:rFonts w:ascii="Times New Roman" w:hAnsi="Times New Roman" w:cs="Times New Roman"/>
          <w:sz w:val="24"/>
          <w:szCs w:val="24"/>
          <w:lang w:eastAsia="sk-SK"/>
        </w:rPr>
        <w:t>druhého bodu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B3E95" w:rsidR="000B3E95">
        <w:rPr>
          <w:rFonts w:ascii="Times New Roman" w:hAnsi="Times New Roman" w:cs="Times New Roman"/>
          <w:sz w:val="24"/>
          <w:szCs w:val="24"/>
          <w:lang w:eastAsia="sk-SK"/>
        </w:rPr>
        <w:t>vydaného v štáte, ktorý obsah tohto absolvo</w:t>
      </w:r>
      <w:r w:rsidR="000B3E95">
        <w:rPr>
          <w:rFonts w:ascii="Times New Roman" w:hAnsi="Times New Roman" w:cs="Times New Roman"/>
          <w:sz w:val="24"/>
          <w:szCs w:val="24"/>
          <w:lang w:eastAsia="sk-SK"/>
        </w:rPr>
        <w:t xml:space="preserve">vaného vzdelávania nereguluje, 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>a</w:t>
      </w:r>
    </w:p>
    <w:p w:rsidR="002D2C17" w:rsidRPr="002D2C17" w:rsidP="002D2C17">
      <w:pPr>
        <w:bidi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D2C17">
        <w:rPr>
          <w:rFonts w:ascii="Times New Roman" w:hAnsi="Times New Roman" w:cs="Times New Roman"/>
          <w:sz w:val="24"/>
          <w:szCs w:val="24"/>
          <w:lang w:eastAsia="sk-SK"/>
        </w:rPr>
        <w:t>c)</w:t>
        <w:tab/>
        <w:t xml:space="preserve">po porovnaní obsahu a rozsahu absolvovaného vzdelávania žiadateľa je aspoň rovnocenné obsahu a rozsahu vzdelávania, ktoré sa 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>vy</w:t>
      </w:r>
      <w:r w:rsidRPr="002D2C17">
        <w:rPr>
          <w:rFonts w:ascii="Times New Roman" w:hAnsi="Times New Roman" w:cs="Times New Roman"/>
          <w:sz w:val="24"/>
          <w:szCs w:val="24"/>
          <w:lang w:eastAsia="sk-SK"/>
        </w:rPr>
        <w:t>žaduje v Slovenskej republike a potvrdzuje, že žiadateľ je pripravený na výkon príslušného regulovaného povolania.</w:t>
      </w:r>
    </w:p>
    <w:p w:rsidR="002D2C17" w:rsidRPr="002D2C17" w:rsidP="002D2C17">
      <w:pPr>
        <w:bidi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D2C17" w:rsidP="002D2C1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D2C17">
        <w:rPr>
          <w:rFonts w:ascii="Times New Roman" w:hAnsi="Times New Roman" w:cs="Times New Roman"/>
          <w:sz w:val="24"/>
          <w:szCs w:val="24"/>
          <w:lang w:eastAsia="sk-SK"/>
        </w:rPr>
        <w:t>(3) Odborná prax v trvaní dvoch rokov podľa odseku 2 písm. a) sa nevyžaduje od žiadateľa, ktorý absolvoval regulované vzdelávanie.“.</w:t>
      </w:r>
    </w:p>
    <w:p w:rsidR="00870783" w:rsidP="00870783">
      <w:pPr>
        <w:bidi w:val="0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70783" w:rsidRPr="00140BC7" w:rsidP="00870783">
      <w:pPr>
        <w:bidi w:val="0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885E57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870783">
        <w:rPr>
          <w:rFonts w:ascii="Times New Roman" w:hAnsi="Times New Roman" w:cs="Times New Roman"/>
          <w:sz w:val="24"/>
          <w:szCs w:val="24"/>
          <w:lang w:eastAsia="sk-SK"/>
        </w:rPr>
        <w:t>§ 12 až 14 vrátane nadpisov znejú:</w:t>
      </w:r>
    </w:p>
    <w:p w:rsidR="00140BC7" w:rsidRPr="00140BC7" w:rsidP="00140BC7">
      <w:pPr>
        <w:bidi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870783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§ 12</w:t>
      </w:r>
    </w:p>
    <w:p w:rsidR="00140BC7" w:rsidRPr="00140BC7" w:rsidP="00140BC7">
      <w:pPr>
        <w:bidi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Uznávanie vyššieho odborného vzdelania</w:t>
      </w:r>
    </w:p>
    <w:p w:rsidR="00140BC7" w:rsidRPr="00140BC7" w:rsidP="00140BC7">
      <w:pPr>
        <w:bidi w:val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(1) Ak sa na výkon regulovaného povolania vyžaduje vyššie odborné vzdelanie, žiadateľ spĺňa ustanovené kvalifikačné predpoklady, ak je držiteľom absolvents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kého diplomu podľa § 2 písm. i</w:t>
      </w:r>
      <w:r w:rsidR="00797D80">
        <w:rPr>
          <w:rFonts w:ascii="Times New Roman" w:hAnsi="Times New Roman" w:cs="Times New Roman"/>
          <w:sz w:val="24"/>
          <w:szCs w:val="24"/>
          <w:lang w:eastAsia="sk-SK"/>
        </w:rPr>
        <w:t>), ktorý potvrdzuje, že</w:t>
      </w:r>
    </w:p>
    <w:p w:rsidR="00140BC7" w:rsidRPr="00140BC7" w:rsidP="00140BC7">
      <w:pPr>
        <w:numPr>
          <w:numId w:val="4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žiadateľ absolvoval  </w:t>
      </w:r>
      <w:r w:rsidR="00295E68">
        <w:rPr>
          <w:rFonts w:ascii="Times New Roman" w:hAnsi="Times New Roman" w:cs="Times New Roman"/>
          <w:sz w:val="24"/>
          <w:szCs w:val="24"/>
          <w:lang w:eastAsia="sk-SK"/>
        </w:rPr>
        <w:t>vzdelávanie vy</w:t>
      </w:r>
      <w:r w:rsidR="00521CE6">
        <w:rPr>
          <w:rFonts w:ascii="Times New Roman" w:hAnsi="Times New Roman" w:cs="Times New Roman"/>
          <w:sz w:val="24"/>
          <w:szCs w:val="24"/>
          <w:lang w:eastAsia="sk-SK"/>
        </w:rPr>
        <w:t>žadované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na výkon príslušného povolania v</w:t>
      </w:r>
      <w:r w:rsidR="00797D80">
        <w:rPr>
          <w:rFonts w:ascii="Times New Roman" w:hAnsi="Times New Roman" w:cs="Times New Roman"/>
          <w:sz w:val="24"/>
          <w:szCs w:val="24"/>
          <w:lang w:eastAsia="sk-SK"/>
        </w:rPr>
        <w:t xml:space="preserve"> štáte pôvodu a </w:t>
      </w:r>
    </w:p>
    <w:p w:rsidR="00140BC7" w:rsidRPr="00140BC7" w:rsidP="00140BC7">
      <w:pPr>
        <w:numPr>
          <w:numId w:val="4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obsahu a rozsahu absolvovaného </w:t>
      </w:r>
      <w:r w:rsidR="00521CE6">
        <w:rPr>
          <w:rFonts w:ascii="Times New Roman" w:hAnsi="Times New Roman" w:cs="Times New Roman"/>
          <w:sz w:val="24"/>
          <w:szCs w:val="24"/>
          <w:lang w:eastAsia="sk-SK"/>
        </w:rPr>
        <w:t xml:space="preserve">vzdelávania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žiadateľa je </w:t>
      </w:r>
      <w:r w:rsidR="00521CE6">
        <w:rPr>
          <w:rFonts w:ascii="Times New Roman" w:hAnsi="Times New Roman" w:cs="Times New Roman"/>
          <w:sz w:val="24"/>
          <w:szCs w:val="24"/>
          <w:lang w:eastAsia="sk-SK"/>
        </w:rPr>
        <w:t>aspoň rovnocenné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obsahu a rozsahu </w:t>
      </w:r>
      <w:r w:rsidR="00067298">
        <w:rPr>
          <w:rFonts w:ascii="Times New Roman" w:hAnsi="Times New Roman" w:cs="Times New Roman"/>
          <w:sz w:val="24"/>
          <w:szCs w:val="24"/>
          <w:lang w:eastAsia="sk-SK"/>
        </w:rPr>
        <w:t>vzdelávania, ktoré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>vy</w:t>
      </w:r>
      <w:r w:rsidR="001E364F">
        <w:rPr>
          <w:rFonts w:ascii="Times New Roman" w:hAnsi="Times New Roman" w:cs="Times New Roman"/>
          <w:sz w:val="24"/>
          <w:szCs w:val="24"/>
          <w:lang w:eastAsia="sk-SK"/>
        </w:rPr>
        <w:t>žaduje v Slovenskej republike.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(2) Žiadateľ spĺňa kvalifikačný predpoklad vyššieho odborného vzdelania na výkon regulovaného povolania aj vtedy, ak </w:t>
      </w:r>
    </w:p>
    <w:p w:rsidR="00140BC7" w:rsidRPr="00140BC7" w:rsidP="00140BC7">
      <w:pPr>
        <w:numPr>
          <w:numId w:val="5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vykonával regulované povolanie v pracovnom pomere alebo v </w:t>
      </w:r>
      <w:r w:rsidR="006C1C1B">
        <w:rPr>
          <w:rFonts w:ascii="Times New Roman" w:hAnsi="Times New Roman" w:cs="Times New Roman"/>
          <w:sz w:val="24"/>
          <w:szCs w:val="24"/>
          <w:lang w:eastAsia="sk-SK"/>
        </w:rPr>
        <w:t xml:space="preserve">obdobnom pracovnom vzťahu počas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dvoch rokov v priebehu pre</w:t>
      </w:r>
      <w:r w:rsidR="005C36DA">
        <w:rPr>
          <w:rFonts w:ascii="Times New Roman" w:hAnsi="Times New Roman" w:cs="Times New Roman"/>
          <w:sz w:val="24"/>
          <w:szCs w:val="24"/>
          <w:lang w:eastAsia="sk-SK"/>
        </w:rPr>
        <w:t>dchádzajúcich desiatich rokov v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členskom štáte, ktorý nereguluje prístup k výkonu tohto povolania,</w:t>
      </w:r>
    </w:p>
    <w:p w:rsidR="00140BC7" w:rsidRPr="00563785" w:rsidP="00563785">
      <w:pPr>
        <w:numPr>
          <w:numId w:val="5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je držiteľom </w:t>
      </w:r>
      <w:r w:rsidR="00EF2105">
        <w:rPr>
          <w:rFonts w:ascii="Times New Roman" w:hAnsi="Times New Roman" w:cs="Times New Roman"/>
          <w:sz w:val="24"/>
          <w:szCs w:val="24"/>
          <w:lang w:eastAsia="sk-SK"/>
        </w:rPr>
        <w:t>absolventského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 xml:space="preserve"> diplomu podľa § 2 písm. i</w:t>
      </w:r>
      <w:r w:rsidR="00816D98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63785" w:rsidR="00563785">
        <w:rPr>
          <w:rFonts w:ascii="Times New Roman" w:hAnsi="Times New Roman" w:cs="Times New Roman"/>
          <w:sz w:val="24"/>
          <w:szCs w:val="24"/>
          <w:lang w:eastAsia="sk-SK"/>
        </w:rPr>
        <w:t>vydaného v štáte, ktorý obsah tohto absolvovaného vzdelávania nereguluje,</w:t>
      </w:r>
      <w:r w:rsidR="0056378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63785">
        <w:rPr>
          <w:rFonts w:ascii="Times New Roman" w:hAnsi="Times New Roman" w:cs="Times New Roman"/>
          <w:sz w:val="24"/>
          <w:szCs w:val="24"/>
          <w:lang w:eastAsia="sk-SK"/>
        </w:rPr>
        <w:t>a</w:t>
      </w:r>
    </w:p>
    <w:p w:rsidR="00140BC7" w:rsidRPr="00140BC7" w:rsidP="00140BC7">
      <w:pPr>
        <w:numPr>
          <w:numId w:val="5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obsahu a rozsahu absolvovaného </w:t>
      </w:r>
      <w:r w:rsidR="00CF760F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žiadateľa je </w:t>
      </w:r>
      <w:r w:rsidR="00CF760F">
        <w:rPr>
          <w:rFonts w:ascii="Times New Roman" w:hAnsi="Times New Roman" w:cs="Times New Roman"/>
          <w:sz w:val="24"/>
          <w:szCs w:val="24"/>
          <w:lang w:eastAsia="sk-SK"/>
        </w:rPr>
        <w:t xml:space="preserve">aspoň rovnocenné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obsahu a rozsahu </w:t>
      </w:r>
      <w:r w:rsidR="00CF760F">
        <w:rPr>
          <w:rFonts w:ascii="Times New Roman" w:hAnsi="Times New Roman" w:cs="Times New Roman"/>
          <w:sz w:val="24"/>
          <w:szCs w:val="24"/>
          <w:lang w:eastAsia="sk-SK"/>
        </w:rPr>
        <w:t>vzdelávania, ktoré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 xml:space="preserve"> sa 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žaduje v</w:t>
      </w:r>
      <w:r w:rsidR="00A218D5">
        <w:rPr>
          <w:rFonts w:ascii="Times New Roman" w:hAnsi="Times New Roman" w:cs="Times New Roman"/>
          <w:sz w:val="24"/>
          <w:szCs w:val="24"/>
          <w:lang w:eastAsia="sk-SK"/>
        </w:rPr>
        <w:t> Slovenskej republike</w:t>
      </w:r>
      <w:r w:rsidR="00EF78CB">
        <w:rPr>
          <w:rFonts w:ascii="Times New Roman" w:hAnsi="Times New Roman" w:cs="Times New Roman"/>
          <w:sz w:val="24"/>
          <w:szCs w:val="24"/>
          <w:lang w:eastAsia="sk-SK"/>
        </w:rPr>
        <w:t xml:space="preserve"> a potvrdzuje, že žiadateľ je pripravený </w:t>
      </w:r>
      <w:r w:rsidR="00D55671">
        <w:rPr>
          <w:rFonts w:ascii="Times New Roman" w:hAnsi="Times New Roman" w:cs="Times New Roman"/>
          <w:sz w:val="24"/>
          <w:szCs w:val="24"/>
          <w:lang w:eastAsia="sk-SK"/>
        </w:rPr>
        <w:t>na výkon príslušného regulovaného povolania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(3) Žiadateľ spĺňa kvalifikačný predpoklad vyššieho odborného vzdelania na výkon regulovaného povolania aj vtedy, ak absolvoval jeden zo študijných odborov uvedených v prílohe č. 3.</w:t>
      </w:r>
    </w:p>
    <w:p w:rsidR="001E364F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(4) Odborná prax v trvaní dvoch rokov podľa odseku 2 písm. a) sa nevyžaduje od žiadateľa, ktorý absolvoval regulované vzdelávanie a od žiadateľa</w:t>
      </w:r>
      <w:r w:rsidR="001E364F">
        <w:rPr>
          <w:rFonts w:ascii="Times New Roman" w:hAnsi="Times New Roman" w:cs="Times New Roman"/>
          <w:sz w:val="24"/>
          <w:szCs w:val="24"/>
          <w:lang w:eastAsia="sk-SK"/>
        </w:rPr>
        <w:t>, ktorý absolvoval jeden zo študijných odborov uvedených v prílohe č. 5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§ 13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Uznávanie úplného stredného vzdelania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(1) Ak sa na výkon regulovaného povolania vyžaduje úplné stredné vzdelanie, žiadateľ spĺňa ustanovené kvalifikačné predpoklady, ak je držiteľom vysvedčenia o matur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itnej skúške podľa § 2 písm. j</w:t>
      </w:r>
      <w:r w:rsidR="00D5034B">
        <w:rPr>
          <w:rFonts w:ascii="Times New Roman" w:hAnsi="Times New Roman" w:cs="Times New Roman"/>
          <w:sz w:val="24"/>
          <w:szCs w:val="24"/>
          <w:lang w:eastAsia="sk-SK"/>
        </w:rPr>
        <w:t>), ktoré</w:t>
      </w:r>
      <w:r w:rsidR="00CD3AD5">
        <w:rPr>
          <w:rFonts w:ascii="Times New Roman" w:hAnsi="Times New Roman" w:cs="Times New Roman"/>
          <w:sz w:val="24"/>
          <w:szCs w:val="24"/>
          <w:lang w:eastAsia="sk-SK"/>
        </w:rPr>
        <w:t xml:space="preserve"> potvrdzuje, že</w:t>
      </w:r>
    </w:p>
    <w:p w:rsidR="00140BC7" w:rsidRPr="00140BC7" w:rsidP="00140BC7">
      <w:pPr>
        <w:numPr>
          <w:numId w:val="6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žiadateľ absolvoval  </w:t>
      </w:r>
      <w:r w:rsidR="00295E68">
        <w:rPr>
          <w:rFonts w:ascii="Times New Roman" w:hAnsi="Times New Roman" w:cs="Times New Roman"/>
          <w:sz w:val="24"/>
          <w:szCs w:val="24"/>
          <w:lang w:eastAsia="sk-SK"/>
        </w:rPr>
        <w:t>vzdelávanie vy</w:t>
      </w:r>
      <w:r w:rsidR="00990C3F">
        <w:rPr>
          <w:rFonts w:ascii="Times New Roman" w:hAnsi="Times New Roman" w:cs="Times New Roman"/>
          <w:sz w:val="24"/>
          <w:szCs w:val="24"/>
          <w:lang w:eastAsia="sk-SK"/>
        </w:rPr>
        <w:t>žadované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na výkon príslušného povolania v</w:t>
      </w:r>
      <w:r w:rsidR="00CD3AD5">
        <w:rPr>
          <w:rFonts w:ascii="Times New Roman" w:hAnsi="Times New Roman" w:cs="Times New Roman"/>
          <w:sz w:val="24"/>
          <w:szCs w:val="24"/>
          <w:lang w:eastAsia="sk-SK"/>
        </w:rPr>
        <w:t xml:space="preserve"> štáte pôvodu a </w:t>
      </w:r>
    </w:p>
    <w:p w:rsidR="00140BC7" w:rsidRPr="00140BC7" w:rsidP="00140BC7">
      <w:pPr>
        <w:numPr>
          <w:numId w:val="6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obsahu a rozsahu absolvovaného </w:t>
      </w:r>
      <w:r w:rsidR="005420B9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žiadateľa je </w:t>
      </w:r>
      <w:r w:rsidR="005420B9">
        <w:rPr>
          <w:rFonts w:ascii="Times New Roman" w:hAnsi="Times New Roman" w:cs="Times New Roman"/>
          <w:sz w:val="24"/>
          <w:szCs w:val="24"/>
          <w:lang w:eastAsia="sk-SK"/>
        </w:rPr>
        <w:t>aspoň rovnocenné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420B9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bsahu a rozsahu </w:t>
      </w:r>
      <w:r w:rsidR="005420B9">
        <w:rPr>
          <w:rFonts w:ascii="Times New Roman" w:hAnsi="Times New Roman" w:cs="Times New Roman"/>
          <w:sz w:val="24"/>
          <w:szCs w:val="24"/>
          <w:lang w:eastAsia="sk-SK"/>
        </w:rPr>
        <w:t>vzdelávania, ktoré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 xml:space="preserve"> sa vy</w:t>
      </w:r>
      <w:r w:rsidR="00D26CB6">
        <w:rPr>
          <w:rFonts w:ascii="Times New Roman" w:hAnsi="Times New Roman" w:cs="Times New Roman"/>
          <w:sz w:val="24"/>
          <w:szCs w:val="24"/>
          <w:lang w:eastAsia="sk-SK"/>
        </w:rPr>
        <w:t>žaduje v Slovenskej republike.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(2) Žiadateľ spĺňa kvalifikačný predpoklad úplného stredného vzdelania na výkon regulovaného povolania aj vtedy, ak </w:t>
      </w:r>
    </w:p>
    <w:p w:rsidR="00140BC7" w:rsidRPr="00140BC7" w:rsidP="00140BC7">
      <w:pPr>
        <w:numPr>
          <w:numId w:val="7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vykonával regulované povolanie v pracovnom pomere alebo v obdobnom pracovnom vzťahu počas dvoch rokov v priebehu pre</w:t>
      </w:r>
      <w:r w:rsidR="00D74DCF">
        <w:rPr>
          <w:rFonts w:ascii="Times New Roman" w:hAnsi="Times New Roman" w:cs="Times New Roman"/>
          <w:sz w:val="24"/>
          <w:szCs w:val="24"/>
          <w:lang w:eastAsia="sk-SK"/>
        </w:rPr>
        <w:t>dchádzajúcich desiatich rokov v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členskom štáte, ktorý nereguluje prístup k výkonu tohto povolania,</w:t>
      </w:r>
    </w:p>
    <w:p w:rsidR="00140BC7" w:rsidRPr="0091406D" w:rsidP="0091406D">
      <w:pPr>
        <w:numPr>
          <w:numId w:val="7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je držiteľom vysvedčenia o maturi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tnej skúške podľa § 2 písm. j</w:t>
      </w:r>
      <w:r w:rsidR="00816D98">
        <w:rPr>
          <w:rFonts w:ascii="Times New Roman" w:hAnsi="Times New Roman" w:cs="Times New Roman"/>
          <w:sz w:val="24"/>
          <w:szCs w:val="24"/>
          <w:lang w:eastAsia="sk-SK"/>
        </w:rPr>
        <w:t xml:space="preserve"> )</w:t>
      </w:r>
      <w:r w:rsidR="0091406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1406D" w:rsidR="0091406D">
        <w:rPr>
          <w:rFonts w:ascii="Times New Roman" w:hAnsi="Times New Roman" w:cs="Times New Roman"/>
          <w:sz w:val="24"/>
          <w:szCs w:val="24"/>
          <w:lang w:eastAsia="sk-SK"/>
        </w:rPr>
        <w:t>vydaného v štáte, ktorý obsah tohto absolvovaného vzdelávania nereguluje, a</w:t>
      </w:r>
    </w:p>
    <w:p w:rsidR="00140BC7" w:rsidRPr="00140BC7" w:rsidP="00D26CB6">
      <w:pPr>
        <w:numPr>
          <w:numId w:val="7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obsahu a rozsahu absolvovaného </w:t>
      </w:r>
      <w:r w:rsidR="00DA77A9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žiadateľa je </w:t>
      </w:r>
      <w:r w:rsidR="00DA77A9">
        <w:rPr>
          <w:rFonts w:ascii="Times New Roman" w:hAnsi="Times New Roman" w:cs="Times New Roman"/>
          <w:sz w:val="24"/>
          <w:szCs w:val="24"/>
          <w:lang w:eastAsia="sk-SK"/>
        </w:rPr>
        <w:t>aspoň rovnocenné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obsahu a rozsahu </w:t>
      </w:r>
      <w:r w:rsidR="00DA77A9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="00DA77A9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 xml:space="preserve"> sa 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žaduje v</w:t>
      </w:r>
      <w:r w:rsidR="00D26CB6">
        <w:rPr>
          <w:rFonts w:ascii="Times New Roman" w:hAnsi="Times New Roman" w:cs="Times New Roman"/>
          <w:sz w:val="24"/>
          <w:szCs w:val="24"/>
          <w:lang w:eastAsia="sk-SK"/>
        </w:rPr>
        <w:t xml:space="preserve"> Slovenskej republike a </w:t>
      </w:r>
      <w:r w:rsidRPr="00D26CB6" w:rsidR="00D26CB6">
        <w:rPr>
          <w:rFonts w:ascii="Times New Roman" w:hAnsi="Times New Roman" w:cs="Times New Roman"/>
          <w:sz w:val="24"/>
          <w:szCs w:val="24"/>
          <w:lang w:eastAsia="sk-SK"/>
        </w:rPr>
        <w:t>potvrdzuje, že žiadateľ je pripravený na výkon príslušného regulovaného povolania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(3) Odborná prax v trvaní dvoch rokov podľa odseku 2 písm. a) sa nevyžaduje od žiadateľa, ktorý absolvoval regulované vzdelávanie.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§ 14 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Uznávanie stredného odborného vzdelania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61408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>(1) Ak sa na výkon regulovaného povolania vyžaduje stredné odborné vzdelanie, žiadateľ spĺňa ustanovené kvalifikačné predpoklady, ak je držiteľom vysvedčenia o záverečnej sk</w:t>
      </w:r>
      <w:r w:rsidR="00044F74">
        <w:rPr>
          <w:rFonts w:ascii="Times New Roman" w:hAnsi="Times New Roman" w:cs="Times New Roman"/>
          <w:sz w:val="24"/>
          <w:szCs w:val="24"/>
          <w:lang w:eastAsia="sk-SK"/>
        </w:rPr>
        <w:t xml:space="preserve">úške podľa § 2 písm. 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="004340D5">
        <w:rPr>
          <w:rFonts w:ascii="Times New Roman" w:hAnsi="Times New Roman" w:cs="Times New Roman"/>
          <w:sz w:val="24"/>
          <w:szCs w:val="24"/>
          <w:lang w:eastAsia="sk-SK"/>
        </w:rPr>
        <w:t>), ktoré</w:t>
      </w:r>
      <w:r w:rsidR="00044F74">
        <w:rPr>
          <w:rFonts w:ascii="Times New Roman" w:hAnsi="Times New Roman" w:cs="Times New Roman"/>
          <w:sz w:val="24"/>
          <w:szCs w:val="24"/>
          <w:lang w:eastAsia="sk-SK"/>
        </w:rPr>
        <w:t xml:space="preserve"> potvrdzuje, že</w:t>
      </w:r>
    </w:p>
    <w:p w:rsidR="00140BC7" w:rsidP="00E61408">
      <w:pPr>
        <w:numPr>
          <w:numId w:val="13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žiadateľ absolvoval  </w:t>
      </w:r>
      <w:r w:rsidR="00295E68">
        <w:rPr>
          <w:rFonts w:ascii="Times New Roman" w:hAnsi="Times New Roman" w:cs="Times New Roman"/>
          <w:sz w:val="24"/>
          <w:szCs w:val="24"/>
          <w:lang w:eastAsia="sk-SK"/>
        </w:rPr>
        <w:t>vzdelávanie vy</w:t>
      </w:r>
      <w:r w:rsidR="004E2AC7">
        <w:rPr>
          <w:rFonts w:ascii="Times New Roman" w:hAnsi="Times New Roman" w:cs="Times New Roman"/>
          <w:sz w:val="24"/>
          <w:szCs w:val="24"/>
          <w:lang w:eastAsia="sk-SK"/>
        </w:rPr>
        <w:t>žadované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na výkon príslušného povolania v</w:t>
      </w:r>
      <w:r w:rsidR="00044F74">
        <w:rPr>
          <w:rFonts w:ascii="Times New Roman" w:hAnsi="Times New Roman" w:cs="Times New Roman"/>
          <w:sz w:val="24"/>
          <w:szCs w:val="24"/>
          <w:lang w:eastAsia="sk-SK"/>
        </w:rPr>
        <w:t> štáte pôvodu a</w:t>
      </w:r>
    </w:p>
    <w:p w:rsidR="00140BC7" w:rsidRPr="00E61408" w:rsidP="00E61408">
      <w:pPr>
        <w:numPr>
          <w:numId w:val="13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E2AC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</w:t>
      </w:r>
      <w:r w:rsidRPr="00E61408">
        <w:rPr>
          <w:rFonts w:ascii="Times New Roman" w:hAnsi="Times New Roman" w:cs="Times New Roman"/>
          <w:sz w:val="24"/>
          <w:szCs w:val="24"/>
          <w:lang w:eastAsia="sk-SK"/>
        </w:rPr>
        <w:t xml:space="preserve">obsahu a rozsahu absolvovaného </w:t>
      </w:r>
      <w:r w:rsidR="004E2AC7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E61408">
        <w:rPr>
          <w:rFonts w:ascii="Times New Roman" w:hAnsi="Times New Roman" w:cs="Times New Roman"/>
          <w:sz w:val="24"/>
          <w:szCs w:val="24"/>
          <w:lang w:eastAsia="sk-SK"/>
        </w:rPr>
        <w:t xml:space="preserve"> žiadateľa je </w:t>
      </w:r>
      <w:r w:rsidR="004E2AC7">
        <w:rPr>
          <w:rFonts w:ascii="Times New Roman" w:hAnsi="Times New Roman" w:cs="Times New Roman"/>
          <w:sz w:val="24"/>
          <w:szCs w:val="24"/>
          <w:lang w:eastAsia="sk-SK"/>
        </w:rPr>
        <w:t>aspoň rovnocenné</w:t>
      </w:r>
      <w:r w:rsidRPr="00E61408">
        <w:rPr>
          <w:rFonts w:ascii="Times New Roman" w:hAnsi="Times New Roman" w:cs="Times New Roman"/>
          <w:sz w:val="24"/>
          <w:szCs w:val="24"/>
          <w:lang w:eastAsia="sk-SK"/>
        </w:rPr>
        <w:t xml:space="preserve"> obsahu a rozsahu </w:t>
      </w:r>
      <w:r w:rsidR="004E2AC7">
        <w:rPr>
          <w:rFonts w:ascii="Times New Roman" w:hAnsi="Times New Roman" w:cs="Times New Roman"/>
          <w:sz w:val="24"/>
          <w:szCs w:val="24"/>
          <w:lang w:eastAsia="sk-SK"/>
        </w:rPr>
        <w:t>vzdelávania</w:t>
      </w:r>
      <w:r w:rsidRPr="00E61408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="004E2AC7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 xml:space="preserve"> sa vy</w:t>
      </w:r>
      <w:r w:rsidRPr="00E61408" w:rsidR="00E61408">
        <w:rPr>
          <w:rFonts w:ascii="Times New Roman" w:hAnsi="Times New Roman" w:cs="Times New Roman"/>
          <w:sz w:val="24"/>
          <w:szCs w:val="24"/>
          <w:lang w:eastAsia="sk-SK"/>
        </w:rPr>
        <w:t>žaduje v Slovenskej republike.</w:t>
      </w:r>
    </w:p>
    <w:p w:rsidR="00E61408" w:rsidRPr="00140BC7" w:rsidP="00E61408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(2) Žiadateľ spĺňa kvalifikačný predpoklad stredného odborného vzdelania na výkon regulovaného povolania aj vtedy, ak </w:t>
      </w:r>
    </w:p>
    <w:p w:rsidR="00140BC7" w:rsidP="00A617B7">
      <w:pPr>
        <w:numPr>
          <w:numId w:val="14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vykonával regulované povolanie v pracovnom pomere alebo v obdobnom pracovnom vzťahu počas dvoch rokov v priebehu pre</w:t>
      </w:r>
      <w:r w:rsidR="00D74DCF">
        <w:rPr>
          <w:rFonts w:ascii="Times New Roman" w:hAnsi="Times New Roman" w:cs="Times New Roman"/>
          <w:sz w:val="24"/>
          <w:szCs w:val="24"/>
          <w:lang w:eastAsia="sk-SK"/>
        </w:rPr>
        <w:t>dchádzajúcich desiatich rokov v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členskom štáte, ktorý nereguluje prístup k výkonu tohto povolania,</w:t>
      </w:r>
    </w:p>
    <w:p w:rsidR="00140BC7" w:rsidRPr="0019545C" w:rsidP="0019545C">
      <w:pPr>
        <w:numPr>
          <w:numId w:val="14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B7">
        <w:rPr>
          <w:rFonts w:ascii="Times New Roman" w:hAnsi="Times New Roman" w:cs="Times New Roman"/>
          <w:sz w:val="24"/>
          <w:szCs w:val="24"/>
          <w:lang w:eastAsia="sk-SK"/>
        </w:rPr>
        <w:t xml:space="preserve">je držiteľom vysvedčenia o záverečnej skúške podľa § 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>2 písm. k</w:t>
      </w:r>
      <w:r w:rsidR="00816D98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A617B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9545C" w:rsidR="0019545C">
        <w:rPr>
          <w:rFonts w:ascii="Times New Roman" w:hAnsi="Times New Roman" w:cs="Times New Roman"/>
          <w:sz w:val="24"/>
          <w:szCs w:val="24"/>
          <w:lang w:eastAsia="sk-SK"/>
        </w:rPr>
        <w:t>vydaného v štáte, ktorý obsah tohto absolvovaného vzdelávania nereguluje,</w:t>
      </w:r>
      <w:r w:rsidR="0019545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9545C">
        <w:rPr>
          <w:rFonts w:ascii="Times New Roman" w:hAnsi="Times New Roman" w:cs="Times New Roman"/>
          <w:sz w:val="24"/>
          <w:szCs w:val="24"/>
          <w:lang w:eastAsia="sk-SK"/>
        </w:rPr>
        <w:t>a</w:t>
      </w:r>
    </w:p>
    <w:p w:rsidR="00140BC7" w:rsidRPr="00A617B7" w:rsidP="00A617B7">
      <w:pPr>
        <w:numPr>
          <w:numId w:val="14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17B7">
        <w:rPr>
          <w:rFonts w:ascii="Times New Roman" w:hAnsi="Times New Roman" w:cs="Times New Roman"/>
          <w:sz w:val="24"/>
          <w:szCs w:val="24"/>
          <w:lang w:eastAsia="sk-SK"/>
        </w:rPr>
        <w:t xml:space="preserve">po porovnaní obsahu a rozsahu absolvovaného </w:t>
      </w:r>
      <w:r w:rsidR="00405962">
        <w:rPr>
          <w:rFonts w:ascii="Times New Roman" w:hAnsi="Times New Roman" w:cs="Times New Roman"/>
          <w:sz w:val="24"/>
          <w:szCs w:val="24"/>
          <w:lang w:eastAsia="sk-SK"/>
        </w:rPr>
        <w:t>vzdelávania žiadateľa je aspoň rovnocenné</w:t>
      </w:r>
      <w:r w:rsidRPr="00A617B7">
        <w:rPr>
          <w:rFonts w:ascii="Times New Roman" w:hAnsi="Times New Roman" w:cs="Times New Roman"/>
          <w:sz w:val="24"/>
          <w:szCs w:val="24"/>
          <w:lang w:eastAsia="sk-SK"/>
        </w:rPr>
        <w:t xml:space="preserve"> obsahu a rozsahu </w:t>
      </w:r>
      <w:r w:rsidR="00405962">
        <w:rPr>
          <w:rFonts w:ascii="Times New Roman" w:hAnsi="Times New Roman" w:cs="Times New Roman"/>
          <w:sz w:val="24"/>
          <w:szCs w:val="24"/>
          <w:lang w:eastAsia="sk-SK"/>
        </w:rPr>
        <w:t>vzdelávania, ktoré</w:t>
      </w:r>
      <w:r w:rsidR="002B0AFC">
        <w:rPr>
          <w:rFonts w:ascii="Times New Roman" w:hAnsi="Times New Roman" w:cs="Times New Roman"/>
          <w:sz w:val="24"/>
          <w:szCs w:val="24"/>
          <w:lang w:eastAsia="sk-SK"/>
        </w:rPr>
        <w:t xml:space="preserve"> sa vy</w:t>
      </w:r>
      <w:r w:rsidRPr="00A617B7">
        <w:rPr>
          <w:rFonts w:ascii="Times New Roman" w:hAnsi="Times New Roman" w:cs="Times New Roman"/>
          <w:sz w:val="24"/>
          <w:szCs w:val="24"/>
          <w:lang w:eastAsia="sk-SK"/>
        </w:rPr>
        <w:t>žaduje v</w:t>
      </w:r>
      <w:r w:rsidRPr="00A617B7" w:rsidR="00A617B7">
        <w:rPr>
          <w:rFonts w:ascii="Times New Roman" w:hAnsi="Times New Roman" w:cs="Times New Roman"/>
          <w:sz w:val="24"/>
          <w:szCs w:val="24"/>
          <w:lang w:eastAsia="sk-SK"/>
        </w:rPr>
        <w:t> Slovenskej republike a potvrdzuje, že žiadateľ je pripravený na výkon príslušného regulovaného povolania</w:t>
      </w:r>
      <w:r w:rsidRPr="00A617B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42233">
        <w:rPr>
          <w:rFonts w:ascii="Times New Roman" w:hAnsi="Times New Roman" w:cs="Times New Roman"/>
          <w:sz w:val="24"/>
          <w:szCs w:val="24"/>
          <w:lang w:eastAsia="sk-SK"/>
        </w:rPr>
        <w:t>(3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) Odborná prax v trvaní dvoch rokov podľa odseku 2 písm. a) sa nevyžaduje od žiadateľa, ktorý absolvoval regulované vzdelávanie.“.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885E57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V § 15 ods. 3 sa vypúšťajú slová „úplnom strednom vzdelaní alebo“.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885E57">
      <w:pPr>
        <w:numPr>
          <w:numId w:val="1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§ 19 a 20 znejú: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„§ 19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(1) Ak v rámci všeobecného systému uznávania </w:t>
      </w:r>
      <w:r w:rsidR="00B24751">
        <w:rPr>
          <w:rFonts w:ascii="Times New Roman" w:hAnsi="Times New Roman" w:cs="Times New Roman"/>
          <w:sz w:val="24"/>
          <w:szCs w:val="24"/>
          <w:lang w:eastAsia="sk-SK"/>
        </w:rPr>
        <w:t>dokladov o vzdelaní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príslušný orgán zistí, </w:t>
      </w:r>
      <w:r w:rsidR="003A533B">
        <w:rPr>
          <w:rFonts w:ascii="Times New Roman" w:hAnsi="Times New Roman" w:cs="Times New Roman"/>
          <w:sz w:val="24"/>
          <w:szCs w:val="24"/>
          <w:lang w:eastAsia="sk-SK"/>
        </w:rPr>
        <w:t xml:space="preserve">že </w:t>
      </w:r>
      <w:r w:rsidRPr="003A533B" w:rsidR="003A533B">
        <w:rPr>
          <w:rFonts w:ascii="Times New Roman" w:hAnsi="Times New Roman" w:cs="Times New Roman"/>
          <w:sz w:val="24"/>
          <w:szCs w:val="24"/>
          <w:lang w:eastAsia="sk-SK"/>
        </w:rPr>
        <w:t xml:space="preserve">žiadateľ </w:t>
      </w:r>
      <w:r w:rsidR="004A6175">
        <w:rPr>
          <w:rFonts w:ascii="Times New Roman" w:hAnsi="Times New Roman" w:cs="Times New Roman"/>
          <w:sz w:val="24"/>
          <w:szCs w:val="24"/>
          <w:lang w:eastAsia="sk-SK"/>
        </w:rPr>
        <w:t xml:space="preserve">spĺňa kvalifikačné predpoklady v štáte </w:t>
      </w:r>
      <w:r w:rsidRPr="003A533B" w:rsidR="003A533B">
        <w:rPr>
          <w:rFonts w:ascii="Times New Roman" w:hAnsi="Times New Roman" w:cs="Times New Roman"/>
          <w:sz w:val="24"/>
          <w:szCs w:val="24"/>
          <w:lang w:eastAsia="sk-SK"/>
        </w:rPr>
        <w:t>pôvodu</w:t>
      </w:r>
      <w:r w:rsidR="003A533B">
        <w:rPr>
          <w:rFonts w:ascii="Times New Roman" w:hAnsi="Times New Roman" w:cs="Times New Roman"/>
          <w:sz w:val="24"/>
          <w:szCs w:val="24"/>
          <w:lang w:eastAsia="sk-SK"/>
        </w:rPr>
        <w:t>, ale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B621B">
        <w:rPr>
          <w:rFonts w:ascii="Times New Roman" w:hAnsi="Times New Roman" w:cs="Times New Roman"/>
          <w:sz w:val="24"/>
          <w:szCs w:val="24"/>
          <w:lang w:eastAsia="sk-SK"/>
        </w:rPr>
        <w:t>nespĺňa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všetky kvalifikačné predpoklady, ktoré podmieňujú prístup k regulovanému povolaniu </w:t>
      </w:r>
      <w:r w:rsidR="00FB2E81">
        <w:rPr>
          <w:rFonts w:ascii="Times New Roman" w:hAnsi="Times New Roman" w:cs="Times New Roman"/>
          <w:sz w:val="24"/>
          <w:szCs w:val="24"/>
          <w:lang w:eastAsia="sk-SK"/>
        </w:rPr>
        <w:t>v Slovenskej republike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FD430D">
        <w:rPr>
          <w:rFonts w:ascii="Times New Roman" w:hAnsi="Times New Roman" w:cs="Times New Roman"/>
          <w:sz w:val="24"/>
          <w:szCs w:val="24"/>
          <w:lang w:eastAsia="sk-SK"/>
        </w:rPr>
        <w:t>je oprávnený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uložiť kompenzačný mechanizmus.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(2) Kompenzačný mechanizmus je opatrenie, ktorého účelom je doplnenie chýbajúceho vzdelania alebo odbornej prípravy alebo odstránenie rozdielov vo vzdelaní alebo v odbornej príprave a vykonáva sa vo forme</w:t>
      </w:r>
    </w:p>
    <w:p w:rsidR="00140BC7" w:rsidRPr="00140BC7" w:rsidP="00854029">
      <w:pPr>
        <w:numPr>
          <w:numId w:val="8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adaptačného obdobia v dĺžke najviac tri roky</w:t>
      </w:r>
      <w:r w:rsidR="009A36B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54029" w:rsidR="00854029">
        <w:t xml:space="preserve"> </w:t>
      </w:r>
      <w:r w:rsidRPr="00854029" w:rsidR="00854029">
        <w:rPr>
          <w:rFonts w:ascii="Times New Roman" w:hAnsi="Times New Roman" w:cs="Times New Roman"/>
          <w:sz w:val="24"/>
          <w:szCs w:val="24"/>
          <w:lang w:eastAsia="sk-SK"/>
        </w:rPr>
        <w:t xml:space="preserve">ak právne predpisy Slovenskej republiky upravujúce podmienky výkonu príslušného regulovaného povolania </w:t>
      </w:r>
      <w:r w:rsidR="00854029">
        <w:rPr>
          <w:rFonts w:ascii="Times New Roman" w:hAnsi="Times New Roman" w:cs="Times New Roman"/>
          <w:sz w:val="24"/>
          <w:szCs w:val="24"/>
          <w:lang w:eastAsia="sk-SK"/>
        </w:rPr>
        <w:t>takéto adaptačné obdobie</w:t>
      </w:r>
      <w:r w:rsidRPr="00854029" w:rsidR="00854029">
        <w:rPr>
          <w:rFonts w:ascii="Times New Roman" w:hAnsi="Times New Roman" w:cs="Times New Roman"/>
          <w:sz w:val="24"/>
          <w:szCs w:val="24"/>
          <w:lang w:eastAsia="sk-SK"/>
        </w:rPr>
        <w:t xml:space="preserve"> umožňujú</w:t>
      </w:r>
      <w:r w:rsidR="00854029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9A36B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alebo</w:t>
      </w:r>
    </w:p>
    <w:p w:rsidR="00140BC7" w:rsidRPr="00140BC7" w:rsidP="00140BC7">
      <w:pPr>
        <w:numPr>
          <w:numId w:val="8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rozdielovej skúšky.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A533B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>(3) Príslušný orgán je oprávnený uložiť kompenzačný mechanizmus, ak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140BC7" w:rsidRPr="00140BC7" w:rsidP="00140BC7">
      <w:pPr>
        <w:numPr>
          <w:numId w:val="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7D2577">
        <w:rPr>
          <w:rFonts w:ascii="Times New Roman" w:hAnsi="Times New Roman" w:cs="Times New Roman"/>
          <w:sz w:val="24"/>
          <w:szCs w:val="24"/>
          <w:lang w:eastAsia="sk-SK"/>
        </w:rPr>
        <w:t>vzdel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anie alebo odborná príprava, ktoré žiadateľ preukazuje dokladom o vzdelaní, je najmenej o rok kratšia, ako je vzd</w:t>
      </w:r>
      <w:r w:rsidR="00E65D22">
        <w:rPr>
          <w:rFonts w:ascii="Times New Roman" w:hAnsi="Times New Roman" w:cs="Times New Roman"/>
          <w:sz w:val="24"/>
          <w:szCs w:val="24"/>
          <w:lang w:eastAsia="sk-SK"/>
        </w:rPr>
        <w:t>elanie alebo odborná príprava 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žadovaná na výkon príslušného regulovaného povolania v Slovenskej republike,</w:t>
      </w:r>
    </w:p>
    <w:p w:rsidR="00140BC7" w:rsidRPr="00140BC7" w:rsidP="00140BC7">
      <w:pPr>
        <w:numPr>
          <w:numId w:val="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obsah vzdelania alebo </w:t>
      </w:r>
      <w:r w:rsidR="00270DA2">
        <w:rPr>
          <w:rFonts w:ascii="Times New Roman" w:hAnsi="Times New Roman" w:cs="Times New Roman"/>
          <w:sz w:val="24"/>
          <w:szCs w:val="24"/>
          <w:lang w:eastAsia="sk-SK"/>
        </w:rPr>
        <w:t xml:space="preserve">obsah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odbornej prípravy, ktoré žiadateľ absolvoval, je podstatne rozdielny od obsahu vzdelania alebo </w:t>
      </w:r>
      <w:r w:rsidR="00270DA2">
        <w:rPr>
          <w:rFonts w:ascii="Times New Roman" w:hAnsi="Times New Roman" w:cs="Times New Roman"/>
          <w:sz w:val="24"/>
          <w:szCs w:val="24"/>
          <w:lang w:eastAsia="sk-SK"/>
        </w:rPr>
        <w:t xml:space="preserve">obsahu </w:t>
      </w:r>
      <w:r w:rsidR="00E65D22">
        <w:rPr>
          <w:rFonts w:ascii="Times New Roman" w:hAnsi="Times New Roman" w:cs="Times New Roman"/>
          <w:sz w:val="24"/>
          <w:szCs w:val="24"/>
          <w:lang w:eastAsia="sk-SK"/>
        </w:rPr>
        <w:t>odbornej prípravy 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žadovanej na výkon príslušného regulovaného povolania v Slovenskej republike, alebo</w:t>
      </w:r>
    </w:p>
    <w:p w:rsidR="00140BC7" w:rsidRPr="00140BC7" w:rsidP="00140BC7">
      <w:pPr>
        <w:numPr>
          <w:numId w:val="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sa na výkon príslušného regulovaného pov</w:t>
      </w:r>
      <w:r w:rsidR="00E65D22">
        <w:rPr>
          <w:rFonts w:ascii="Times New Roman" w:hAnsi="Times New Roman" w:cs="Times New Roman"/>
          <w:sz w:val="24"/>
          <w:szCs w:val="24"/>
          <w:lang w:eastAsia="sk-SK"/>
        </w:rPr>
        <w:t>olania v Slovenskej republike 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žaduje osobitná odborná príprava, ktorá sa v členskom štáte žiadate</w:t>
      </w:r>
      <w:r w:rsidR="00E65D22">
        <w:rPr>
          <w:rFonts w:ascii="Times New Roman" w:hAnsi="Times New Roman" w:cs="Times New Roman"/>
          <w:sz w:val="24"/>
          <w:szCs w:val="24"/>
          <w:lang w:eastAsia="sk-SK"/>
        </w:rPr>
        <w:t>ľa na výkon tohto povolania nevy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žaduje, a z uvedeného dôvodu nie je </w:t>
      </w:r>
      <w:r w:rsidR="00864BC8">
        <w:rPr>
          <w:rFonts w:ascii="Times New Roman" w:hAnsi="Times New Roman" w:cs="Times New Roman"/>
          <w:sz w:val="24"/>
          <w:szCs w:val="24"/>
          <w:lang w:eastAsia="sk-SK"/>
        </w:rPr>
        <w:t>zahrnutá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64BC8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o vzdelaní alebo v odbornej príprave žiadateľa</w:t>
      </w:r>
      <w:r w:rsidR="007E16A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 </w:t>
      </w:r>
    </w:p>
    <w:p w:rsidR="00140BC7" w:rsidRPr="00140BC7" w:rsidP="00140BC7">
      <w:pPr>
        <w:numPr>
          <w:numId w:val="9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žia</w:t>
      </w:r>
      <w:r w:rsidR="00BD43EE">
        <w:rPr>
          <w:rFonts w:ascii="Times New Roman" w:hAnsi="Times New Roman" w:cs="Times New Roman"/>
          <w:sz w:val="24"/>
          <w:szCs w:val="24"/>
          <w:lang w:eastAsia="sk-SK"/>
        </w:rPr>
        <w:t xml:space="preserve">dateľ nepreukázal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doplnenie alebo odstránenie rozdielov vo vzdelaní alebo v odbornej príprave podľa pí</w:t>
      </w:r>
      <w:r w:rsidR="009F0A8C">
        <w:rPr>
          <w:rFonts w:ascii="Times New Roman" w:hAnsi="Times New Roman" w:cs="Times New Roman"/>
          <w:sz w:val="24"/>
          <w:szCs w:val="24"/>
          <w:lang w:eastAsia="sk-SK"/>
        </w:rPr>
        <w:t>smen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a) až c)</w:t>
      </w:r>
      <w:r w:rsidR="00BD43EE">
        <w:rPr>
          <w:rFonts w:ascii="Times New Roman" w:hAnsi="Times New Roman" w:cs="Times New Roman"/>
          <w:sz w:val="24"/>
          <w:szCs w:val="24"/>
          <w:lang w:eastAsia="sk-SK"/>
        </w:rPr>
        <w:t>, ktoré by získal odbornou praxou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24760C">
        <w:rPr>
          <w:rFonts w:ascii="Times New Roman" w:hAnsi="Times New Roman" w:cs="Times New Roman"/>
          <w:sz w:val="24"/>
          <w:szCs w:val="24"/>
          <w:lang w:eastAsia="sk-SK"/>
        </w:rPr>
        <w:t>(4) Podstatnými rozdielmi na účely rozhodovania o uložení kompenzačného mechanizmu sa rozumejú</w:t>
      </w:r>
      <w:r w:rsidR="00A91485">
        <w:rPr>
          <w:rFonts w:ascii="Times New Roman" w:hAnsi="Times New Roman" w:cs="Times New Roman"/>
          <w:sz w:val="24"/>
          <w:szCs w:val="24"/>
          <w:lang w:eastAsia="sk-SK"/>
        </w:rPr>
        <w:t xml:space="preserve"> taký obsah vzdelania alebo</w:t>
      </w:r>
      <w:r w:rsidR="00E364A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50961">
        <w:rPr>
          <w:rFonts w:ascii="Times New Roman" w:hAnsi="Times New Roman" w:cs="Times New Roman"/>
          <w:sz w:val="24"/>
          <w:szCs w:val="24"/>
          <w:lang w:eastAsia="sk-SK"/>
        </w:rPr>
        <w:t xml:space="preserve">odbornej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prípravy, v ktorom chýbajú </w:t>
      </w:r>
      <w:r w:rsidR="003A30E9">
        <w:rPr>
          <w:rFonts w:ascii="Times New Roman" w:hAnsi="Times New Roman" w:cs="Times New Roman"/>
          <w:sz w:val="24"/>
          <w:szCs w:val="24"/>
          <w:lang w:eastAsia="sk-SK"/>
        </w:rPr>
        <w:t>vedomosti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alebo zručnosti potrebné </w:t>
      </w:r>
      <w:r w:rsidR="00A91485">
        <w:rPr>
          <w:rFonts w:ascii="Times New Roman" w:hAnsi="Times New Roman" w:cs="Times New Roman"/>
          <w:sz w:val="24"/>
          <w:szCs w:val="24"/>
          <w:lang w:eastAsia="sk-SK"/>
        </w:rPr>
        <w:t xml:space="preserve">na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výkon prí</w:t>
      </w:r>
      <w:r w:rsidR="0024760C">
        <w:rPr>
          <w:rFonts w:ascii="Times New Roman" w:hAnsi="Times New Roman" w:cs="Times New Roman"/>
          <w:sz w:val="24"/>
          <w:szCs w:val="24"/>
          <w:lang w:eastAsia="sk-SK"/>
        </w:rPr>
        <w:t>slušného regulovaného povolania alebo značné rozdiely</w:t>
      </w:r>
      <w:r w:rsidR="00AA11D9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24760C">
        <w:rPr>
          <w:rFonts w:ascii="Times New Roman" w:hAnsi="Times New Roman" w:cs="Times New Roman"/>
          <w:sz w:val="24"/>
          <w:szCs w:val="24"/>
          <w:lang w:eastAsia="sk-SK"/>
        </w:rPr>
        <w:t xml:space="preserve"> pokiaľ ide o trvanie vzdelávania alebo odbornej prípravy.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1D87" w:rsidP="00074C21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(5) Kompenzačný mechanizmus </w:t>
      </w:r>
      <w:r w:rsidR="00E9312D">
        <w:rPr>
          <w:rFonts w:ascii="Times New Roman" w:hAnsi="Times New Roman" w:cs="Times New Roman"/>
          <w:sz w:val="24"/>
          <w:szCs w:val="24"/>
          <w:lang w:eastAsia="sk-SK"/>
        </w:rPr>
        <w:t>je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 príslušný orgán</w:t>
      </w:r>
      <w:r w:rsidR="00E9312D">
        <w:rPr>
          <w:rFonts w:ascii="Times New Roman" w:hAnsi="Times New Roman" w:cs="Times New Roman"/>
          <w:sz w:val="24"/>
          <w:szCs w:val="24"/>
          <w:lang w:eastAsia="sk-SK"/>
        </w:rPr>
        <w:t xml:space="preserve"> oprávnený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 uložiť len vtedy, ak</w:t>
      </w:r>
      <w:r w:rsidR="003A533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zistí, že ukončením adaptačného </w:t>
      </w:r>
      <w:r w:rsidR="007D7CAE">
        <w:rPr>
          <w:rFonts w:ascii="Times New Roman" w:hAnsi="Times New Roman" w:cs="Times New Roman"/>
          <w:sz w:val="24"/>
          <w:szCs w:val="24"/>
          <w:lang w:eastAsia="sk-SK"/>
        </w:rPr>
        <w:t>obdobia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 alebo úspešným absolvovaním rozdielovej skúšky žiadateľ získa také </w:t>
      </w:r>
      <w:r w:rsidR="00803651">
        <w:rPr>
          <w:rFonts w:ascii="Times New Roman" w:hAnsi="Times New Roman" w:cs="Times New Roman"/>
          <w:sz w:val="24"/>
          <w:szCs w:val="24"/>
          <w:lang w:eastAsia="sk-SK"/>
        </w:rPr>
        <w:t>vedomosti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 alebo zručno</w:t>
      </w:r>
      <w:r>
        <w:rPr>
          <w:rFonts w:ascii="Times New Roman" w:hAnsi="Times New Roman" w:cs="Times New Roman"/>
          <w:sz w:val="24"/>
          <w:szCs w:val="24"/>
          <w:lang w:eastAsia="sk-SK"/>
        </w:rPr>
        <w:t>sti, ktoré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53642">
        <w:rPr>
          <w:rFonts w:ascii="Times New Roman" w:hAnsi="Times New Roman" w:cs="Times New Roman"/>
          <w:sz w:val="24"/>
          <w:szCs w:val="24"/>
          <w:lang w:eastAsia="sk-SK"/>
        </w:rPr>
        <w:t>odstránia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podstatné rozdiely 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vo vzdelaní alebo odbornej príprave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 žiadateľa podľa odseku 4. </w:t>
      </w:r>
    </w:p>
    <w:p w:rsidR="00141D87" w:rsidP="00074C21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074C21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141D87">
        <w:rPr>
          <w:rFonts w:ascii="Times New Roman" w:hAnsi="Times New Roman" w:cs="Times New Roman"/>
          <w:sz w:val="24"/>
          <w:szCs w:val="24"/>
          <w:lang w:eastAsia="sk-SK"/>
        </w:rPr>
        <w:t xml:space="preserve">(6)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Pri uložení kompenzačného mechanizmu príslušný orgán zohľ</w:t>
      </w:r>
      <w:r w:rsidR="00141D87">
        <w:rPr>
          <w:rFonts w:ascii="Times New Roman" w:hAnsi="Times New Roman" w:cs="Times New Roman"/>
          <w:sz w:val="24"/>
          <w:szCs w:val="24"/>
          <w:lang w:eastAsia="sk-SK"/>
        </w:rPr>
        <w:t>adňuje odbornú prax žiadateľa a posudzuje, či vedomosti alebo zručnosti, ktoré získal v priebehu svojej odbornej praxe</w:t>
      </w:r>
      <w:r w:rsidR="0059213D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141D87">
        <w:rPr>
          <w:rFonts w:ascii="Times New Roman" w:hAnsi="Times New Roman" w:cs="Times New Roman"/>
          <w:sz w:val="24"/>
          <w:szCs w:val="24"/>
          <w:lang w:eastAsia="sk-SK"/>
        </w:rPr>
        <w:t xml:space="preserve"> úplne alebo čiastočne preukazujú odstránenie podstatných rozdielov.</w:t>
      </w:r>
      <w:r w:rsidR="00A6118C">
        <w:rPr>
          <w:rFonts w:ascii="Times New Roman" w:hAnsi="Times New Roman" w:cs="Times New Roman"/>
          <w:sz w:val="24"/>
          <w:szCs w:val="24"/>
          <w:lang w:eastAsia="sk-SK"/>
        </w:rPr>
        <w:t xml:space="preserve"> Odbornú prax žiadateľ preukazuje predložením potvrdenia vydanom v štáte, v ktorom vykonával príslušné regulované povolanie.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6118C">
        <w:rPr>
          <w:rFonts w:ascii="Times New Roman" w:hAnsi="Times New Roman" w:cs="Times New Roman"/>
          <w:sz w:val="24"/>
          <w:szCs w:val="24"/>
          <w:lang w:eastAsia="sk-SK"/>
        </w:rPr>
        <w:t>(7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) Na účely podľa odseku 5 uznaná vysoká škola alebo uznaná stredná škola, ktorá poskytuje obdobné vzdelávanie na území Slovenskej republiky, na požiadanie príslušného orgánu posúdi obsah a rozsah vzdelania alebo </w:t>
      </w:r>
      <w:r w:rsidR="00E364A9">
        <w:rPr>
          <w:rFonts w:ascii="Times New Roman" w:hAnsi="Times New Roman" w:cs="Times New Roman"/>
          <w:sz w:val="24"/>
          <w:szCs w:val="24"/>
          <w:lang w:eastAsia="sk-SK"/>
        </w:rPr>
        <w:t xml:space="preserve">obsah a rozsah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odbornej prípravy žiadateľa a vo svojom stanovisku uvedie</w:t>
      </w:r>
    </w:p>
    <w:p w:rsidR="00140BC7" w:rsidP="00140BC7">
      <w:pPr>
        <w:numPr>
          <w:numId w:val="10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rozsah a obsah chýbajúcich </w:t>
      </w:r>
      <w:r w:rsidR="00053642">
        <w:rPr>
          <w:rFonts w:ascii="Times New Roman" w:hAnsi="Times New Roman" w:cs="Times New Roman"/>
          <w:sz w:val="24"/>
          <w:szCs w:val="24"/>
          <w:lang w:eastAsia="sk-SK"/>
        </w:rPr>
        <w:t>vedomostí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alebo zručností v obsahu vzdelania alebo </w:t>
      </w:r>
      <w:r w:rsidR="00E364A9">
        <w:rPr>
          <w:rFonts w:ascii="Times New Roman" w:hAnsi="Times New Roman" w:cs="Times New Roman"/>
          <w:sz w:val="24"/>
          <w:szCs w:val="24"/>
          <w:lang w:eastAsia="sk-SK"/>
        </w:rPr>
        <w:t xml:space="preserve">v obsahu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odbornej prípravy žiadateľa</w:t>
      </w:r>
      <w:r w:rsidR="000F3848">
        <w:rPr>
          <w:rFonts w:ascii="Times New Roman" w:hAnsi="Times New Roman" w:cs="Times New Roman"/>
          <w:sz w:val="24"/>
          <w:szCs w:val="24"/>
          <w:lang w:eastAsia="sk-SK"/>
        </w:rPr>
        <w:t>, ktoré je možné odstrániť uložením kompenzačného mechanizmu s uvedením</w:t>
      </w:r>
    </w:p>
    <w:p w:rsidR="00140BC7" w:rsidP="000F3848">
      <w:pPr>
        <w:numPr>
          <w:numId w:val="16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2A312A">
        <w:rPr>
          <w:rFonts w:ascii="Times New Roman" w:hAnsi="Times New Roman" w:cs="Times New Roman"/>
          <w:sz w:val="24"/>
          <w:szCs w:val="24"/>
          <w:lang w:eastAsia="sk-SK"/>
        </w:rPr>
        <w:t>vedomostí a zručností</w:t>
      </w:r>
      <w:r w:rsidRPr="000F3848">
        <w:rPr>
          <w:rFonts w:ascii="Times New Roman" w:hAnsi="Times New Roman" w:cs="Times New Roman"/>
          <w:sz w:val="24"/>
          <w:szCs w:val="24"/>
          <w:lang w:eastAsia="sk-SK"/>
        </w:rPr>
        <w:t>, ktoré má žiadateľ preukázať v adaptačnom období a odpor</w:t>
      </w:r>
      <w:r w:rsidR="000F3848">
        <w:rPr>
          <w:rFonts w:ascii="Times New Roman" w:hAnsi="Times New Roman" w:cs="Times New Roman"/>
          <w:sz w:val="24"/>
          <w:szCs w:val="24"/>
          <w:lang w:eastAsia="sk-SK"/>
        </w:rPr>
        <w:t xml:space="preserve">účanú dĺžku adaptačného obdobia a </w:t>
      </w:r>
    </w:p>
    <w:p w:rsidR="00140BC7" w:rsidRPr="000F3848" w:rsidP="000F3848">
      <w:pPr>
        <w:numPr>
          <w:numId w:val="16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2A312A">
        <w:rPr>
          <w:rFonts w:ascii="Times New Roman" w:hAnsi="Times New Roman" w:cs="Times New Roman"/>
          <w:sz w:val="24"/>
          <w:szCs w:val="24"/>
          <w:lang w:eastAsia="sk-SK"/>
        </w:rPr>
        <w:t>vedomostí a zručností</w:t>
      </w:r>
      <w:r w:rsidRPr="000F3848">
        <w:rPr>
          <w:rFonts w:ascii="Times New Roman" w:hAnsi="Times New Roman" w:cs="Times New Roman"/>
          <w:sz w:val="24"/>
          <w:szCs w:val="24"/>
          <w:lang w:eastAsia="sk-SK"/>
        </w:rPr>
        <w:t>, ktoré má žiadateľ preukázať rozdielovou skúškou a odporúčaný termín vykonania rozdielovej skúšky, alebo</w:t>
      </w:r>
    </w:p>
    <w:p w:rsidR="00140BC7" w:rsidP="00140BC7">
      <w:pPr>
        <w:numPr>
          <w:numId w:val="10"/>
        </w:num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F3848">
        <w:rPr>
          <w:rFonts w:ascii="Times New Roman" w:hAnsi="Times New Roman" w:cs="Times New Roman"/>
          <w:sz w:val="24"/>
          <w:szCs w:val="24"/>
          <w:lang w:eastAsia="sk-SK"/>
        </w:rPr>
        <w:t xml:space="preserve">rozsah a obsah chýbajúcich </w:t>
      </w:r>
      <w:r w:rsidR="00053642">
        <w:rPr>
          <w:rFonts w:ascii="Times New Roman" w:hAnsi="Times New Roman" w:cs="Times New Roman"/>
          <w:sz w:val="24"/>
          <w:szCs w:val="24"/>
          <w:lang w:eastAsia="sk-SK"/>
        </w:rPr>
        <w:t>vedomostí</w:t>
      </w:r>
      <w:r w:rsidRPr="000F38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21BAC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0F3848">
        <w:rPr>
          <w:rFonts w:ascii="Times New Roman" w:hAnsi="Times New Roman" w:cs="Times New Roman"/>
          <w:sz w:val="24"/>
          <w:szCs w:val="24"/>
          <w:lang w:eastAsia="sk-SK"/>
        </w:rPr>
        <w:t xml:space="preserve"> zručností v obsahu vzdelania alebo </w:t>
      </w:r>
      <w:r w:rsidR="00E364A9">
        <w:rPr>
          <w:rFonts w:ascii="Times New Roman" w:hAnsi="Times New Roman" w:cs="Times New Roman"/>
          <w:sz w:val="24"/>
          <w:szCs w:val="24"/>
          <w:lang w:eastAsia="sk-SK"/>
        </w:rPr>
        <w:t xml:space="preserve">v obsahu </w:t>
      </w:r>
      <w:r w:rsidRPr="000F3848">
        <w:rPr>
          <w:rFonts w:ascii="Times New Roman" w:hAnsi="Times New Roman" w:cs="Times New Roman"/>
          <w:sz w:val="24"/>
          <w:szCs w:val="24"/>
          <w:lang w:eastAsia="sk-SK"/>
        </w:rPr>
        <w:t>odbornej prípravy žiadateľa</w:t>
      </w:r>
      <w:r w:rsidR="00AB01C3">
        <w:rPr>
          <w:rFonts w:ascii="Times New Roman" w:hAnsi="Times New Roman" w:cs="Times New Roman"/>
          <w:sz w:val="24"/>
          <w:szCs w:val="24"/>
          <w:lang w:eastAsia="sk-SK"/>
        </w:rPr>
        <w:t xml:space="preserve"> s uvedením, že</w:t>
      </w:r>
      <w:r w:rsidRPr="000F38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44079">
        <w:rPr>
          <w:rFonts w:ascii="Times New Roman" w:hAnsi="Times New Roman" w:cs="Times New Roman"/>
          <w:sz w:val="24"/>
          <w:szCs w:val="24"/>
          <w:lang w:eastAsia="sk-SK"/>
        </w:rPr>
        <w:t xml:space="preserve">tieto chýbajúce </w:t>
      </w:r>
      <w:r w:rsidR="00053642">
        <w:rPr>
          <w:rFonts w:ascii="Times New Roman" w:hAnsi="Times New Roman" w:cs="Times New Roman"/>
          <w:sz w:val="24"/>
          <w:szCs w:val="24"/>
          <w:lang w:eastAsia="sk-SK"/>
        </w:rPr>
        <w:t>vedomosti</w:t>
      </w:r>
      <w:r w:rsidR="00144079">
        <w:rPr>
          <w:rFonts w:ascii="Times New Roman" w:hAnsi="Times New Roman" w:cs="Times New Roman"/>
          <w:sz w:val="24"/>
          <w:szCs w:val="24"/>
          <w:lang w:eastAsia="sk-SK"/>
        </w:rPr>
        <w:t xml:space="preserve"> a zručnosti sú takého rozsahu, ktorý</w:t>
      </w:r>
      <w:r w:rsidRPr="000F3848">
        <w:rPr>
          <w:rFonts w:ascii="Times New Roman" w:hAnsi="Times New Roman" w:cs="Times New Roman"/>
          <w:sz w:val="24"/>
          <w:szCs w:val="24"/>
          <w:lang w:eastAsia="sk-SK"/>
        </w:rPr>
        <w:t xml:space="preserve"> nemožno odstrániť ul</w:t>
      </w:r>
      <w:r w:rsidRPr="000F3848" w:rsidR="000F3848">
        <w:rPr>
          <w:rFonts w:ascii="Times New Roman" w:hAnsi="Times New Roman" w:cs="Times New Roman"/>
          <w:sz w:val="24"/>
          <w:szCs w:val="24"/>
          <w:lang w:eastAsia="sk-SK"/>
        </w:rPr>
        <w:t>ožením kompenzačného mechanizmu</w:t>
      </w:r>
      <w:r w:rsidR="0014407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0F3848" w:rsidRPr="000F3848" w:rsidP="000F3848">
      <w:pPr>
        <w:bidi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36173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6118C">
        <w:rPr>
          <w:rFonts w:ascii="Times New Roman" w:hAnsi="Times New Roman" w:cs="Times New Roman"/>
          <w:sz w:val="24"/>
          <w:szCs w:val="24"/>
          <w:lang w:eastAsia="sk-SK"/>
        </w:rPr>
        <w:t>(8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216E3" w:rsidR="00C216E3">
        <w:rPr>
          <w:rFonts w:ascii="Times New Roman" w:hAnsi="Times New Roman" w:cs="Times New Roman"/>
          <w:sz w:val="24"/>
          <w:szCs w:val="24"/>
          <w:lang w:eastAsia="sk-SK"/>
        </w:rPr>
        <w:t>Žiadateľ je oprávnený vybrať si</w:t>
      </w:r>
      <w:r w:rsidR="00C85333">
        <w:rPr>
          <w:rFonts w:ascii="Times New Roman" w:hAnsi="Times New Roman" w:cs="Times New Roman"/>
          <w:sz w:val="24"/>
          <w:szCs w:val="24"/>
          <w:lang w:eastAsia="sk-SK"/>
        </w:rPr>
        <w:t xml:space="preserve"> formu kompenzačného mechanizmu; nemožno od neho vy</w:t>
      </w:r>
      <w:r w:rsidRPr="00C216E3" w:rsidR="00C216E3">
        <w:rPr>
          <w:rFonts w:ascii="Times New Roman" w:hAnsi="Times New Roman" w:cs="Times New Roman"/>
          <w:sz w:val="24"/>
          <w:szCs w:val="24"/>
          <w:lang w:eastAsia="sk-SK"/>
        </w:rPr>
        <w:t>žadovať vykonanie oboch foriem zároveň.</w:t>
      </w:r>
    </w:p>
    <w:p w:rsidR="00C216E3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16E3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6118C">
        <w:rPr>
          <w:rFonts w:ascii="Times New Roman" w:hAnsi="Times New Roman" w:cs="Times New Roman"/>
          <w:sz w:val="24"/>
          <w:szCs w:val="24"/>
          <w:lang w:eastAsia="sk-SK"/>
        </w:rPr>
        <w:t>(9</w:t>
      </w:r>
      <w:r w:rsidR="00536173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216E3">
        <w:rPr>
          <w:rFonts w:ascii="Times New Roman" w:hAnsi="Times New Roman" w:cs="Times New Roman"/>
          <w:sz w:val="24"/>
          <w:szCs w:val="24"/>
          <w:lang w:eastAsia="sk-SK"/>
        </w:rPr>
        <w:t>O uložení kompenzačného mechanizmu rozhoduje príslušný orgán v rámci konania podľa § 23 a 24.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§ 20</w:t>
      </w:r>
    </w:p>
    <w:p w:rsidR="00140BC7" w:rsidRPr="00140BC7" w:rsidP="00140BC7">
      <w:pPr>
        <w:bidi w:val="0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="00125D92">
        <w:rPr>
          <w:rFonts w:ascii="Times New Roman" w:hAnsi="Times New Roman" w:cs="Times New Roman"/>
          <w:sz w:val="24"/>
          <w:szCs w:val="24"/>
          <w:lang w:eastAsia="sk-SK"/>
        </w:rPr>
        <w:t>Rozdielovú skúšku vykonávajú pr</w:t>
      </w:r>
      <w:r w:rsidR="00C175FD">
        <w:rPr>
          <w:rFonts w:ascii="Times New Roman" w:hAnsi="Times New Roman" w:cs="Times New Roman"/>
          <w:sz w:val="24"/>
          <w:szCs w:val="24"/>
          <w:lang w:eastAsia="sk-SK"/>
        </w:rPr>
        <w:t xml:space="preserve">ofesijné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organizá</w:t>
      </w:r>
      <w:r w:rsidR="00125D92">
        <w:rPr>
          <w:rFonts w:ascii="Times New Roman" w:hAnsi="Times New Roman" w:cs="Times New Roman"/>
          <w:sz w:val="24"/>
          <w:szCs w:val="24"/>
          <w:lang w:eastAsia="sk-SK"/>
        </w:rPr>
        <w:t>cie, stavovské komory, uznané vysoké  školy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125D92">
        <w:rPr>
          <w:rFonts w:ascii="Times New Roman" w:hAnsi="Times New Roman" w:cs="Times New Roman"/>
          <w:sz w:val="24"/>
          <w:szCs w:val="24"/>
          <w:lang w:eastAsia="sk-SK"/>
        </w:rPr>
        <w:t>lebo uznané stredné školy v spolupráci s príslušným orgánom.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511F14">
        <w:rPr>
          <w:rFonts w:ascii="Times New Roman" w:hAnsi="Times New Roman" w:cs="Times New Roman"/>
          <w:sz w:val="24"/>
          <w:szCs w:val="24"/>
          <w:lang w:eastAsia="sk-SK"/>
        </w:rPr>
        <w:t>(2) Príslušný orgán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11F14">
        <w:rPr>
          <w:rFonts w:ascii="Times New Roman" w:hAnsi="Times New Roman" w:cs="Times New Roman"/>
          <w:sz w:val="24"/>
          <w:szCs w:val="24"/>
          <w:lang w:eastAsia="sk-SK"/>
        </w:rPr>
        <w:t>v rozhodnutí o uložení kompenzačného mechanizmu v časti týkajúcej sa  rozdielovej skúšky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určí </w:t>
      </w:r>
      <w:r w:rsidR="007B2E27">
        <w:rPr>
          <w:rFonts w:ascii="Times New Roman" w:hAnsi="Times New Roman" w:cs="Times New Roman"/>
          <w:sz w:val="24"/>
          <w:szCs w:val="24"/>
          <w:lang w:eastAsia="sk-SK"/>
        </w:rPr>
        <w:t>zoznam predmetov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alebo rozsah zručností, ktoré nie sú obsahom dokladu o vzdelaní žiadateľa</w:t>
      </w:r>
      <w:r w:rsidR="007B2E27">
        <w:rPr>
          <w:rFonts w:ascii="Times New Roman" w:hAnsi="Times New Roman" w:cs="Times New Roman"/>
          <w:sz w:val="24"/>
          <w:szCs w:val="24"/>
          <w:lang w:eastAsia="sk-SK"/>
        </w:rPr>
        <w:t xml:space="preserve"> alebo obsahom odbornej prípravy žiadateľa. 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Obsahom rozdielovej skúšky sú také predmety alebo rozsah zručností, ktoré sú zásadné </w:t>
      </w:r>
      <w:r w:rsidR="008D1DA9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výkon príslušného regulovaného povolania. Podľa povahy príslušného regulovaného povolania môže rozdielová skúška pozostávať aj z preskúšania znalostí právnych predpisov Slovenskej republiky, etických pravidiel, či iných pravidiel ustanovených </w:t>
      </w:r>
      <w:r w:rsidR="000D66CB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výkon príslušného regulovaného povolania. 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(3) Rozdielová skúška má písomnú</w:t>
      </w:r>
      <w:r w:rsidR="00E03C87">
        <w:rPr>
          <w:rFonts w:ascii="Times New Roman" w:hAnsi="Times New Roman" w:cs="Times New Roman"/>
          <w:sz w:val="24"/>
          <w:szCs w:val="24"/>
          <w:lang w:eastAsia="sk-SK"/>
        </w:rPr>
        <w:t xml:space="preserve"> časť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>, ústnu</w:t>
      </w:r>
      <w:r w:rsidR="00E03C87">
        <w:rPr>
          <w:rFonts w:ascii="Times New Roman" w:hAnsi="Times New Roman" w:cs="Times New Roman"/>
          <w:sz w:val="24"/>
          <w:szCs w:val="24"/>
          <w:lang w:eastAsia="sk-SK"/>
        </w:rPr>
        <w:t xml:space="preserve"> časť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 praktickú časť.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>
        <w:rPr>
          <w:rFonts w:ascii="Times New Roman" w:hAnsi="Times New Roman" w:cs="Times New Roman"/>
          <w:sz w:val="24"/>
          <w:szCs w:val="24"/>
          <w:lang w:eastAsia="sk-SK"/>
        </w:rPr>
        <w:t>(4) Priebeh</w:t>
      </w:r>
      <w:r w:rsidR="00062103">
        <w:rPr>
          <w:rFonts w:ascii="Times New Roman" w:hAnsi="Times New Roman" w:cs="Times New Roman"/>
          <w:sz w:val="24"/>
          <w:szCs w:val="24"/>
          <w:lang w:eastAsia="sk-SK"/>
        </w:rPr>
        <w:t xml:space="preserve"> rozdielovej skúšky</w:t>
      </w:r>
      <w:r w:rsidRPr="00140BC7">
        <w:rPr>
          <w:rFonts w:ascii="Times New Roman" w:hAnsi="Times New Roman" w:cs="Times New Roman"/>
          <w:sz w:val="24"/>
          <w:szCs w:val="24"/>
          <w:lang w:eastAsia="sk-SK"/>
        </w:rPr>
        <w:t xml:space="preserve"> a zloženie skúšobnej komisie upravujú vnútorné predpisy tej inštitúcie, ktorá rozdielovú skúšku vykonáva. </w:t>
      </w:r>
      <w:r w:rsidR="00BB1940">
        <w:rPr>
          <w:rFonts w:ascii="Times New Roman" w:hAnsi="Times New Roman" w:cs="Times New Roman"/>
          <w:sz w:val="24"/>
          <w:szCs w:val="24"/>
          <w:lang w:eastAsia="sk-SK"/>
        </w:rPr>
        <w:t xml:space="preserve">O úspešnom absolvovaní rozdielovej skúšky sa vypracuje </w:t>
      </w:r>
      <w:r w:rsidR="009C76E3">
        <w:rPr>
          <w:rFonts w:ascii="Times New Roman" w:hAnsi="Times New Roman" w:cs="Times New Roman"/>
          <w:sz w:val="24"/>
          <w:szCs w:val="24"/>
          <w:lang w:eastAsia="sk-SK"/>
        </w:rPr>
        <w:t>protokol o rozdielovej skúške</w:t>
      </w:r>
      <w:r w:rsidR="00BB1940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40BC7" w:rsidRPr="00140BC7" w:rsidP="00140BC7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B1940" w:rsidP="00D80B7F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 xml:space="preserve">(5)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Počas adaptačného obdobia žiadateľ vykonáva príslušné regulované povolanie na území Slovenskej republiky v pracovnom pomere pod dohľadom fyzickej osoby, ktorá je odborne spôsobilá na výkon pracovných činností v príslušnom regulovanom povolaní. Ak je to potrebné, súčasťou adaptačného obdobia </w:t>
      </w:r>
      <w:r w:rsidR="00734695">
        <w:rPr>
          <w:rFonts w:ascii="Times New Roman" w:hAnsi="Times New Roman" w:cs="Times New Roman"/>
          <w:sz w:val="24"/>
          <w:szCs w:val="24"/>
          <w:lang w:eastAsia="sk-SK"/>
        </w:rPr>
        <w:t>je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aj vzdelávanie zamerané na získanie potrebných </w:t>
      </w:r>
      <w:r w:rsidR="00662138">
        <w:rPr>
          <w:rFonts w:ascii="Times New Roman" w:hAnsi="Times New Roman" w:cs="Times New Roman"/>
          <w:sz w:val="24"/>
          <w:szCs w:val="24"/>
          <w:lang w:eastAsia="sk-SK"/>
        </w:rPr>
        <w:t>vedomostí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zručností, ktoré by žiadateľ</w:t>
      </w:r>
      <w:r w:rsidR="006233C8">
        <w:rPr>
          <w:rFonts w:ascii="Times New Roman" w:hAnsi="Times New Roman" w:cs="Times New Roman"/>
          <w:sz w:val="24"/>
          <w:szCs w:val="24"/>
          <w:lang w:eastAsia="sk-SK"/>
        </w:rPr>
        <w:t xml:space="preserve"> mal preukázať podľa § 19 ods. 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B6D49">
        <w:rPr>
          <w:rFonts w:ascii="Times New Roman" w:hAnsi="Times New Roman" w:cs="Times New Roman"/>
          <w:sz w:val="24"/>
          <w:szCs w:val="24"/>
          <w:lang w:eastAsia="sk-SK"/>
        </w:rPr>
        <w:t>písm. a</w:t>
      </w:r>
      <w:r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F655E6">
        <w:rPr>
          <w:rFonts w:ascii="Times New Roman" w:hAnsi="Times New Roman" w:cs="Times New Roman"/>
          <w:sz w:val="24"/>
          <w:szCs w:val="24"/>
          <w:lang w:eastAsia="sk-SK"/>
        </w:rPr>
        <w:t xml:space="preserve"> druhého bodu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B1940" w:rsidP="00D80B7F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4B3E" w:rsidP="00D80B7F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BB1940">
        <w:rPr>
          <w:rFonts w:ascii="Times New Roman" w:hAnsi="Times New Roman" w:cs="Times New Roman"/>
          <w:sz w:val="24"/>
          <w:szCs w:val="24"/>
          <w:lang w:eastAsia="sk-SK"/>
        </w:rPr>
        <w:t>(6)</w:t>
      </w:r>
      <w:r w:rsidR="007749F3">
        <w:rPr>
          <w:rFonts w:ascii="Times New Roman" w:hAnsi="Times New Roman" w:cs="Times New Roman"/>
          <w:sz w:val="24"/>
          <w:szCs w:val="24"/>
          <w:lang w:eastAsia="sk-SK"/>
        </w:rPr>
        <w:t xml:space="preserve"> P</w:t>
      </w:r>
      <w:r w:rsidR="00BB1940">
        <w:rPr>
          <w:rFonts w:ascii="Times New Roman" w:hAnsi="Times New Roman" w:cs="Times New Roman"/>
          <w:sz w:val="24"/>
          <w:szCs w:val="24"/>
          <w:lang w:eastAsia="sk-SK"/>
        </w:rPr>
        <w:t>o ukonče</w:t>
      </w:r>
      <w:r w:rsidR="0037333D">
        <w:rPr>
          <w:rFonts w:ascii="Times New Roman" w:hAnsi="Times New Roman" w:cs="Times New Roman"/>
          <w:sz w:val="24"/>
          <w:szCs w:val="24"/>
          <w:lang w:eastAsia="sk-SK"/>
        </w:rPr>
        <w:t xml:space="preserve">ní adaptačného obdobia </w:t>
      </w:r>
      <w:r w:rsidR="007749F3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7749F3" w:rsidR="007749F3">
        <w:rPr>
          <w:rFonts w:ascii="Times New Roman" w:hAnsi="Times New Roman" w:cs="Times New Roman"/>
          <w:sz w:val="24"/>
          <w:szCs w:val="24"/>
          <w:lang w:eastAsia="sk-SK"/>
        </w:rPr>
        <w:t xml:space="preserve">amestnávateľ, u ktorého žiadateľ </w:t>
      </w:r>
      <w:r w:rsidR="007749F3">
        <w:rPr>
          <w:rFonts w:ascii="Times New Roman" w:hAnsi="Times New Roman" w:cs="Times New Roman"/>
          <w:sz w:val="24"/>
          <w:szCs w:val="24"/>
          <w:lang w:eastAsia="sk-SK"/>
        </w:rPr>
        <w:t>toto adaptačné obdobie absolvoval,</w:t>
      </w:r>
      <w:r w:rsidRPr="007749F3" w:rsidR="007749F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7333D">
        <w:rPr>
          <w:rFonts w:ascii="Times New Roman" w:hAnsi="Times New Roman" w:cs="Times New Roman"/>
          <w:sz w:val="24"/>
          <w:szCs w:val="24"/>
          <w:lang w:eastAsia="sk-SK"/>
        </w:rPr>
        <w:t xml:space="preserve">vydá </w:t>
      </w:r>
      <w:r w:rsidR="009A3422">
        <w:rPr>
          <w:rFonts w:ascii="Times New Roman" w:hAnsi="Times New Roman" w:cs="Times New Roman"/>
          <w:sz w:val="24"/>
          <w:szCs w:val="24"/>
          <w:lang w:eastAsia="sk-SK"/>
        </w:rPr>
        <w:t>žiadateľovi</w:t>
      </w:r>
      <w:r w:rsidR="00624D15">
        <w:rPr>
          <w:rFonts w:ascii="Times New Roman" w:hAnsi="Times New Roman" w:cs="Times New Roman"/>
          <w:sz w:val="24"/>
          <w:szCs w:val="24"/>
          <w:lang w:eastAsia="sk-SK"/>
        </w:rPr>
        <w:t xml:space="preserve"> písomné vyjadrenie o</w:t>
      </w:r>
      <w:r w:rsidR="00BB1940">
        <w:rPr>
          <w:rFonts w:ascii="Times New Roman" w:hAnsi="Times New Roman" w:cs="Times New Roman"/>
          <w:sz w:val="24"/>
          <w:szCs w:val="24"/>
          <w:lang w:eastAsia="sk-SK"/>
        </w:rPr>
        <w:t xml:space="preserve"> rozsahu vykonávaných činností, úrovni nadobudnutých vedomostí a zručností, </w:t>
      </w:r>
      <w:r w:rsidR="00F26F7E">
        <w:rPr>
          <w:rFonts w:ascii="Times New Roman" w:hAnsi="Times New Roman" w:cs="Times New Roman"/>
          <w:sz w:val="24"/>
          <w:szCs w:val="24"/>
          <w:lang w:eastAsia="sk-SK"/>
        </w:rPr>
        <w:t>alebo</w:t>
      </w:r>
      <w:r w:rsidR="006D60BF">
        <w:rPr>
          <w:rFonts w:ascii="Times New Roman" w:hAnsi="Times New Roman" w:cs="Times New Roman"/>
          <w:sz w:val="24"/>
          <w:szCs w:val="24"/>
          <w:lang w:eastAsia="sk-SK"/>
        </w:rPr>
        <w:t xml:space="preserve"> o vzdelávaní absolvovanom</w:t>
      </w:r>
      <w:r w:rsidR="00BB1940">
        <w:rPr>
          <w:rFonts w:ascii="Times New Roman" w:hAnsi="Times New Roman" w:cs="Times New Roman"/>
          <w:sz w:val="24"/>
          <w:szCs w:val="24"/>
          <w:lang w:eastAsia="sk-SK"/>
        </w:rPr>
        <w:t xml:space="preserve"> počas </w:t>
      </w:r>
      <w:r w:rsidR="001E73C0">
        <w:rPr>
          <w:rFonts w:ascii="Times New Roman" w:hAnsi="Times New Roman" w:cs="Times New Roman"/>
          <w:sz w:val="24"/>
          <w:szCs w:val="24"/>
          <w:lang w:eastAsia="sk-SK"/>
        </w:rPr>
        <w:t>adaptačného obdobia.</w:t>
      </w:r>
      <w:r w:rsidRPr="00140BC7" w:rsidR="00140BC7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D80B7F" w:rsidP="00D80B7F">
      <w:pPr>
        <w:bidi w:val="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C00C1" w:rsidP="00C20F69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C20F69">
        <w:rPr>
          <w:rFonts w:ascii="Times New Roman" w:hAnsi="Times New Roman" w:cs="Times New Roman"/>
          <w:sz w:val="24"/>
          <w:szCs w:val="24"/>
        </w:rPr>
        <w:t xml:space="preserve"> </w:t>
      </w:r>
      <w:r w:rsidR="00F50555">
        <w:rPr>
          <w:rFonts w:ascii="Times New Roman" w:hAnsi="Times New Roman" w:cs="Times New Roman"/>
          <w:sz w:val="24"/>
          <w:szCs w:val="24"/>
        </w:rPr>
        <w:t>V</w:t>
      </w:r>
      <w:r w:rsidR="009371EB">
        <w:rPr>
          <w:rFonts w:ascii="Times New Roman" w:hAnsi="Times New Roman" w:cs="Times New Roman"/>
          <w:sz w:val="24"/>
          <w:szCs w:val="24"/>
        </w:rPr>
        <w:t xml:space="preserve"> § 23 </w:t>
      </w:r>
      <w:r w:rsidR="008A29EB">
        <w:rPr>
          <w:rFonts w:ascii="Times New Roman" w:hAnsi="Times New Roman" w:cs="Times New Roman"/>
          <w:sz w:val="24"/>
          <w:szCs w:val="24"/>
        </w:rPr>
        <w:t xml:space="preserve">ods. 1 </w:t>
      </w:r>
      <w:r w:rsidR="00D80B7F">
        <w:rPr>
          <w:rFonts w:ascii="Times New Roman" w:hAnsi="Times New Roman" w:cs="Times New Roman"/>
          <w:sz w:val="24"/>
          <w:szCs w:val="24"/>
        </w:rPr>
        <w:t>prvá veta znie: „Konanie o uznaní dokladu o vzdelaní a konanie o uznanie odbornej kvalifikácie sa začína odo dňa doručenia písomnej žiadosti.“.</w:t>
      </w:r>
    </w:p>
    <w:p w:rsidR="00397D73" w:rsidP="00C20F69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23 ods. 2 písm. b) sa na konci pripájajú tieto slová</w:t>
      </w:r>
      <w:r w:rsidR="00761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„alebo rozhodnutie </w:t>
      </w:r>
      <w:r w:rsidR="00DF2763">
        <w:rPr>
          <w:rFonts w:ascii="Times New Roman" w:hAnsi="Times New Roman" w:cs="Times New Roman"/>
          <w:sz w:val="24"/>
          <w:szCs w:val="24"/>
        </w:rPr>
        <w:t>o uznaní dokladu o vzdelaní“.</w:t>
      </w:r>
    </w:p>
    <w:p w:rsidR="00397D73" w:rsidP="00D80B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6E17" w:rsidP="00C20F69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 znie:</w:t>
      </w:r>
    </w:p>
    <w:p w:rsidR="00E76E17" w:rsidP="00BA56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="00BA5639">
        <w:rPr>
          <w:rFonts w:ascii="Times New Roman" w:hAnsi="Times New Roman" w:cs="Times New Roman"/>
          <w:sz w:val="24"/>
          <w:szCs w:val="24"/>
        </w:rPr>
        <w:t>„§ 24</w:t>
      </w:r>
    </w:p>
    <w:p w:rsidR="009371EB" w:rsidP="00D80B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BA5639">
        <w:rPr>
          <w:rFonts w:ascii="Times New Roman" w:hAnsi="Times New Roman" w:cs="Times New Roman"/>
          <w:sz w:val="24"/>
          <w:szCs w:val="24"/>
        </w:rPr>
        <w:t xml:space="preserve">(1) </w:t>
      </w:r>
      <w:r w:rsidR="001B35D4">
        <w:rPr>
          <w:rFonts w:ascii="Times New Roman" w:hAnsi="Times New Roman" w:cs="Times New Roman"/>
          <w:sz w:val="24"/>
          <w:szCs w:val="24"/>
        </w:rPr>
        <w:t>Príslušným orgánom na</w:t>
      </w:r>
      <w:r w:rsidR="00C16C54">
        <w:rPr>
          <w:rFonts w:ascii="Times New Roman" w:hAnsi="Times New Roman" w:cs="Times New Roman"/>
          <w:sz w:val="24"/>
          <w:szCs w:val="24"/>
        </w:rPr>
        <w:t> rozhodovanie o uznaní dokladu o vzdelaní je ministerstvo školstva</w:t>
      </w:r>
      <w:r w:rsidR="00E500ED">
        <w:rPr>
          <w:rFonts w:ascii="Times New Roman" w:hAnsi="Times New Roman" w:cs="Times New Roman"/>
          <w:sz w:val="24"/>
          <w:szCs w:val="24"/>
        </w:rPr>
        <w:t>, ak osobitný predpis</w:t>
      </w:r>
      <w:r w:rsidR="00E500ED"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 w:rsidR="00E500ED">
        <w:rPr>
          <w:rFonts w:ascii="Times New Roman" w:hAnsi="Times New Roman" w:cs="Times New Roman"/>
          <w:sz w:val="24"/>
          <w:szCs w:val="24"/>
        </w:rPr>
        <w:t>) neustanovuje inak</w:t>
      </w:r>
      <w:r w:rsidR="00C16C54">
        <w:rPr>
          <w:rFonts w:ascii="Times New Roman" w:hAnsi="Times New Roman" w:cs="Times New Roman"/>
          <w:sz w:val="24"/>
          <w:szCs w:val="24"/>
        </w:rPr>
        <w:t>.</w:t>
      </w:r>
      <w:r w:rsidR="00067751">
        <w:rPr>
          <w:rFonts w:ascii="Times New Roman" w:hAnsi="Times New Roman" w:cs="Times New Roman"/>
          <w:sz w:val="24"/>
          <w:szCs w:val="24"/>
        </w:rPr>
        <w:t xml:space="preserve"> Ministerstvo školstva rozhodne</w:t>
      </w:r>
      <w:r w:rsidR="00BA5639">
        <w:rPr>
          <w:rFonts w:ascii="Times New Roman" w:hAnsi="Times New Roman" w:cs="Times New Roman"/>
          <w:sz w:val="24"/>
          <w:szCs w:val="24"/>
        </w:rPr>
        <w:t xml:space="preserve"> o uznaní dokladu o vzdelaní </w:t>
      </w:r>
      <w:r w:rsidR="0088717D">
        <w:rPr>
          <w:rFonts w:ascii="Times New Roman" w:hAnsi="Times New Roman" w:cs="Times New Roman"/>
          <w:sz w:val="24"/>
          <w:szCs w:val="24"/>
        </w:rPr>
        <w:t>do</w:t>
      </w:r>
      <w:r w:rsidR="00BA5639">
        <w:rPr>
          <w:rFonts w:ascii="Times New Roman" w:hAnsi="Times New Roman" w:cs="Times New Roman"/>
          <w:sz w:val="24"/>
          <w:szCs w:val="24"/>
        </w:rPr>
        <w:t xml:space="preserve"> dvoch mesiacov od doručenia kompletnej žiadosti podľa § 23.</w:t>
      </w:r>
    </w:p>
    <w:p w:rsidR="001B35D4" w:rsidP="00D80B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C16C54">
        <w:rPr>
          <w:rFonts w:ascii="Times New Roman" w:hAnsi="Times New Roman" w:cs="Times New Roman"/>
          <w:sz w:val="24"/>
          <w:szCs w:val="24"/>
        </w:rPr>
        <w:t xml:space="preserve">(2) </w:t>
      </w:r>
      <w:r w:rsidR="005C00C1">
        <w:rPr>
          <w:rFonts w:ascii="Times New Roman" w:hAnsi="Times New Roman" w:cs="Times New Roman"/>
          <w:sz w:val="24"/>
          <w:szCs w:val="24"/>
        </w:rPr>
        <w:t>Po uznaní dokladu</w:t>
      </w:r>
      <w:r w:rsidR="007C2B36">
        <w:rPr>
          <w:rFonts w:ascii="Times New Roman" w:hAnsi="Times New Roman" w:cs="Times New Roman"/>
          <w:sz w:val="24"/>
          <w:szCs w:val="24"/>
        </w:rPr>
        <w:t xml:space="preserve"> o vzdelaní</w:t>
      </w:r>
      <w:r w:rsidR="005C00C1">
        <w:rPr>
          <w:rFonts w:ascii="Times New Roman" w:hAnsi="Times New Roman" w:cs="Times New Roman"/>
          <w:sz w:val="24"/>
          <w:szCs w:val="24"/>
        </w:rPr>
        <w:t xml:space="preserve">, </w:t>
      </w:r>
      <w:r w:rsidR="0090248A">
        <w:rPr>
          <w:rFonts w:ascii="Times New Roman" w:hAnsi="Times New Roman" w:cs="Times New Roman"/>
          <w:sz w:val="24"/>
          <w:szCs w:val="24"/>
        </w:rPr>
        <w:t>príslušný orgán rozhodne</w:t>
      </w:r>
      <w:r w:rsidR="005C00C1">
        <w:rPr>
          <w:rFonts w:ascii="Times New Roman" w:hAnsi="Times New Roman" w:cs="Times New Roman"/>
          <w:sz w:val="24"/>
          <w:szCs w:val="24"/>
        </w:rPr>
        <w:t xml:space="preserve"> o uznaní odbornej kvalifikácie</w:t>
      </w:r>
      <w:r w:rsidR="00B0745F">
        <w:rPr>
          <w:rFonts w:ascii="Times New Roman" w:hAnsi="Times New Roman" w:cs="Times New Roman"/>
          <w:sz w:val="24"/>
          <w:szCs w:val="24"/>
        </w:rPr>
        <w:t xml:space="preserve">. Rozhodnutie o uznaní odbornej kvalifikácie sa vydáva </w:t>
      </w:r>
      <w:r w:rsidR="00DF40F8">
        <w:rPr>
          <w:rFonts w:ascii="Times New Roman" w:hAnsi="Times New Roman" w:cs="Times New Roman"/>
          <w:sz w:val="24"/>
          <w:szCs w:val="24"/>
        </w:rPr>
        <w:t>d</w:t>
      </w:r>
      <w:r w:rsidR="0090248A">
        <w:rPr>
          <w:rFonts w:ascii="Times New Roman" w:hAnsi="Times New Roman" w:cs="Times New Roman"/>
          <w:sz w:val="24"/>
          <w:szCs w:val="24"/>
        </w:rPr>
        <w:t xml:space="preserve">o </w:t>
      </w:r>
      <w:r w:rsidR="00B0745F">
        <w:rPr>
          <w:rFonts w:ascii="Times New Roman" w:hAnsi="Times New Roman" w:cs="Times New Roman"/>
          <w:sz w:val="24"/>
          <w:szCs w:val="24"/>
        </w:rPr>
        <w:t xml:space="preserve"> troch</w:t>
      </w:r>
      <w:r w:rsidR="00BA5639">
        <w:rPr>
          <w:rFonts w:ascii="Times New Roman" w:hAnsi="Times New Roman" w:cs="Times New Roman"/>
          <w:sz w:val="24"/>
          <w:szCs w:val="24"/>
        </w:rPr>
        <w:t xml:space="preserve"> mesiacov od doručenia kompletnej</w:t>
      </w:r>
      <w:r w:rsidR="00B0745F">
        <w:rPr>
          <w:rFonts w:ascii="Times New Roman" w:hAnsi="Times New Roman" w:cs="Times New Roman"/>
          <w:sz w:val="24"/>
          <w:szCs w:val="24"/>
        </w:rPr>
        <w:t xml:space="preserve"> žiadosti podľa § 23, pričom táto lehota zahŕňa aj lehotu, v ktorej sa rozhodovalo o uznaní dokladu o vzdelaní.</w:t>
      </w:r>
    </w:p>
    <w:p w:rsidR="001B35D4" w:rsidP="00D80B7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Príslušným orgánom na rozhodovanie o uznaní odbornej kvalifikácie je </w:t>
      </w:r>
    </w:p>
    <w:p w:rsidR="001B35D4" w:rsidP="001B35D4">
      <w:pPr>
        <w:numPr>
          <w:numId w:val="1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školstva pre </w:t>
      </w:r>
      <w:r w:rsidR="00E76E17">
        <w:rPr>
          <w:rFonts w:ascii="Times New Roman" w:hAnsi="Times New Roman" w:cs="Times New Roman"/>
          <w:sz w:val="24"/>
          <w:szCs w:val="24"/>
        </w:rPr>
        <w:t xml:space="preserve">regulované povolania </w:t>
      </w:r>
      <w:r>
        <w:rPr>
          <w:rFonts w:ascii="Times New Roman" w:hAnsi="Times New Roman" w:cs="Times New Roman"/>
          <w:sz w:val="24"/>
          <w:szCs w:val="24"/>
        </w:rPr>
        <w:t>pedagogických zamestnancov a vysokoškolských učiteľov,</w:t>
      </w:r>
    </w:p>
    <w:p w:rsidR="00E76E17" w:rsidP="00BA5639">
      <w:pPr>
        <w:numPr>
          <w:numId w:val="1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1B35D4">
        <w:rPr>
          <w:rFonts w:ascii="Times New Roman" w:hAnsi="Times New Roman" w:cs="Times New Roman"/>
          <w:sz w:val="24"/>
          <w:szCs w:val="24"/>
        </w:rPr>
        <w:t>príslušný orgán podľa osobitného predpisu</w:t>
      </w:r>
      <w:r w:rsidR="001B35D4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1B35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pre ostatné regulované povolania.</w:t>
      </w:r>
    </w:p>
    <w:p w:rsidR="00E76E17" w:rsidP="0003186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Príslušný orgán podľa odsekov 1 a 3 </w:t>
      </w:r>
      <w:r w:rsidR="0038493A">
        <w:rPr>
          <w:rFonts w:ascii="Times New Roman" w:hAnsi="Times New Roman" w:cs="Times New Roman"/>
          <w:sz w:val="24"/>
          <w:szCs w:val="24"/>
        </w:rPr>
        <w:t>rozhodne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</w:p>
    <w:p w:rsidR="00E76E17" w:rsidP="00E76E17">
      <w:pPr>
        <w:numPr>
          <w:numId w:val="1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uznaní</w:t>
      </w:r>
      <w:r w:rsidR="00A614AC">
        <w:rPr>
          <w:rFonts w:ascii="Times New Roman" w:hAnsi="Times New Roman" w:cs="Times New Roman"/>
          <w:sz w:val="24"/>
          <w:szCs w:val="24"/>
        </w:rPr>
        <w:t xml:space="preserve"> dokladu o vzdelaní alebo uznaní odbornej kvalifikácie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76E17" w:rsidP="00E76E17">
      <w:pPr>
        <w:numPr>
          <w:numId w:val="1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15C31">
        <w:rPr>
          <w:rFonts w:ascii="Times New Roman" w:hAnsi="Times New Roman" w:cs="Times New Roman"/>
          <w:sz w:val="24"/>
          <w:szCs w:val="24"/>
        </w:rPr>
        <w:t xml:space="preserve">zamietnutí </w:t>
      </w:r>
      <w:r w:rsidR="005758C8">
        <w:rPr>
          <w:rFonts w:ascii="Times New Roman" w:hAnsi="Times New Roman" w:cs="Times New Roman"/>
          <w:sz w:val="24"/>
          <w:szCs w:val="24"/>
        </w:rPr>
        <w:t xml:space="preserve">žiadosti o uznanie dokladu o vzdelaní </w:t>
      </w:r>
      <w:r>
        <w:rPr>
          <w:rFonts w:ascii="Times New Roman" w:hAnsi="Times New Roman" w:cs="Times New Roman"/>
          <w:sz w:val="24"/>
          <w:szCs w:val="24"/>
        </w:rPr>
        <w:t>alebo</w:t>
      </w:r>
      <w:r w:rsidR="005758C8">
        <w:rPr>
          <w:rFonts w:ascii="Times New Roman" w:hAnsi="Times New Roman" w:cs="Times New Roman"/>
          <w:sz w:val="24"/>
          <w:szCs w:val="24"/>
        </w:rPr>
        <w:t xml:space="preserve"> zamietnutí žiadosti o uznanie odbornej kvalifikácie,</w:t>
      </w:r>
    </w:p>
    <w:p w:rsidR="00E76E17" w:rsidP="00E76E17">
      <w:pPr>
        <w:numPr>
          <w:numId w:val="1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15C31">
        <w:rPr>
          <w:rFonts w:ascii="Times New Roman" w:hAnsi="Times New Roman" w:cs="Times New Roman"/>
          <w:sz w:val="24"/>
          <w:szCs w:val="24"/>
        </w:rPr>
        <w:t>uložení kompenzačného mechanizmu.</w:t>
      </w:r>
    </w:p>
    <w:p w:rsidR="00BA5639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031862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) Ak sú splnené podmienky na uznanie dokladu o vzdelaní, príslušný orgán </w:t>
      </w:r>
      <w:r w:rsidR="00551A34">
        <w:rPr>
          <w:rFonts w:ascii="Times New Roman" w:hAnsi="Times New Roman" w:cs="Times New Roman"/>
          <w:sz w:val="24"/>
          <w:szCs w:val="24"/>
        </w:rPr>
        <w:t>rozhodne o uznaní</w:t>
      </w:r>
      <w:r w:rsidRPr="00BC37E8" w:rsidR="00BC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doklad</w:t>
      </w:r>
      <w:r w:rsidR="00551A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 vzdelaní žiadateľa za rovnocenný s dokladom </w:t>
      </w:r>
      <w:r w:rsidR="0046319A">
        <w:rPr>
          <w:rFonts w:ascii="Times New Roman" w:hAnsi="Times New Roman" w:cs="Times New Roman"/>
          <w:sz w:val="24"/>
          <w:szCs w:val="24"/>
        </w:rPr>
        <w:t xml:space="preserve">o vzdelaní </w:t>
      </w:r>
      <w:r>
        <w:rPr>
          <w:rFonts w:ascii="Times New Roman" w:hAnsi="Times New Roman" w:cs="Times New Roman"/>
          <w:sz w:val="24"/>
          <w:szCs w:val="24"/>
        </w:rPr>
        <w:t xml:space="preserve">vydaným v Slovenskej republike. Ak sú splnené podmienky </w:t>
      </w:r>
      <w:r w:rsidR="00B479FA">
        <w:rPr>
          <w:rFonts w:ascii="Times New Roman" w:hAnsi="Times New Roman" w:cs="Times New Roman"/>
          <w:sz w:val="24"/>
          <w:szCs w:val="24"/>
        </w:rPr>
        <w:t>na uznanie odbornej kvalifikácie</w:t>
      </w:r>
      <w:r>
        <w:rPr>
          <w:rFonts w:ascii="Times New Roman" w:hAnsi="Times New Roman" w:cs="Times New Roman"/>
          <w:sz w:val="24"/>
          <w:szCs w:val="24"/>
        </w:rPr>
        <w:t xml:space="preserve"> na výkon príslušného regulovaného povolania, príslušný orgán </w:t>
      </w:r>
      <w:r w:rsidR="00551A34">
        <w:rPr>
          <w:rFonts w:ascii="Times New Roman" w:hAnsi="Times New Roman" w:cs="Times New Roman"/>
          <w:sz w:val="24"/>
          <w:szCs w:val="24"/>
        </w:rPr>
        <w:t xml:space="preserve">rozhodne o uznaní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51A34">
        <w:rPr>
          <w:rFonts w:ascii="Times New Roman" w:hAnsi="Times New Roman" w:cs="Times New Roman"/>
          <w:sz w:val="24"/>
          <w:szCs w:val="24"/>
        </w:rPr>
        <w:t>dbornej kvalifikácie</w:t>
      </w:r>
      <w:r w:rsidR="0005178D">
        <w:rPr>
          <w:rFonts w:ascii="Times New Roman" w:hAnsi="Times New Roman" w:cs="Times New Roman"/>
          <w:sz w:val="24"/>
          <w:szCs w:val="24"/>
        </w:rPr>
        <w:t xml:space="preserve"> žiadateľa na výkon príslušného regulovaného povolania.</w:t>
      </w:r>
    </w:p>
    <w:p w:rsidR="00F15C31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031862">
        <w:rPr>
          <w:rFonts w:ascii="Times New Roman" w:hAnsi="Times New Roman" w:cs="Times New Roman"/>
          <w:sz w:val="24"/>
          <w:szCs w:val="24"/>
        </w:rPr>
        <w:t>(6</w:t>
      </w:r>
      <w:r w:rsidR="0005178D">
        <w:rPr>
          <w:rFonts w:ascii="Times New Roman" w:hAnsi="Times New Roman" w:cs="Times New Roman"/>
          <w:sz w:val="24"/>
          <w:szCs w:val="24"/>
        </w:rPr>
        <w:t xml:space="preserve">) </w:t>
      </w:r>
      <w:r w:rsidR="00A87D17">
        <w:rPr>
          <w:rFonts w:ascii="Times New Roman" w:hAnsi="Times New Roman" w:cs="Times New Roman"/>
          <w:sz w:val="24"/>
          <w:szCs w:val="24"/>
        </w:rPr>
        <w:t>Príslušný orgán rozhodne</w:t>
      </w:r>
      <w:r>
        <w:rPr>
          <w:rFonts w:ascii="Times New Roman" w:hAnsi="Times New Roman" w:cs="Times New Roman"/>
          <w:sz w:val="24"/>
          <w:szCs w:val="24"/>
        </w:rPr>
        <w:t xml:space="preserve"> o zamietnutí žiadosti o uznanie dokladu o vzdelaní, ak</w:t>
      </w:r>
      <w:r w:rsidR="00610A55">
        <w:rPr>
          <w:rFonts w:ascii="Times New Roman" w:hAnsi="Times New Roman" w:cs="Times New Roman"/>
          <w:sz w:val="24"/>
          <w:szCs w:val="24"/>
        </w:rPr>
        <w:t xml:space="preserve"> </w:t>
      </w:r>
      <w:r w:rsidRPr="00610A55" w:rsidR="00610A55">
        <w:rPr>
          <w:rFonts w:ascii="Times New Roman" w:hAnsi="Times New Roman" w:cs="Times New Roman"/>
          <w:sz w:val="24"/>
          <w:szCs w:val="24"/>
        </w:rPr>
        <w:t>po preskúmaní nemožno uznať</w:t>
      </w:r>
      <w:r>
        <w:rPr>
          <w:rFonts w:ascii="Times New Roman" w:hAnsi="Times New Roman" w:cs="Times New Roman"/>
          <w:sz w:val="24"/>
          <w:szCs w:val="24"/>
        </w:rPr>
        <w:t xml:space="preserve"> doklad o vzdelaní žiadateľa za rovnocenný s</w:t>
      </w:r>
      <w:r w:rsidR="004614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dokladom</w:t>
      </w:r>
      <w:r w:rsidR="004614E8">
        <w:rPr>
          <w:rFonts w:ascii="Times New Roman" w:hAnsi="Times New Roman" w:cs="Times New Roman"/>
          <w:sz w:val="24"/>
          <w:szCs w:val="24"/>
        </w:rPr>
        <w:t xml:space="preserve"> o vzdelaní</w:t>
      </w:r>
      <w:r>
        <w:rPr>
          <w:rFonts w:ascii="Times New Roman" w:hAnsi="Times New Roman" w:cs="Times New Roman"/>
          <w:sz w:val="24"/>
          <w:szCs w:val="24"/>
        </w:rPr>
        <w:t xml:space="preserve"> vydaným v Slovenskej republike. Ak nie sú splnené podmienky pre uznanie odbornej kvalifikácie žiadateľa, </w:t>
      </w:r>
      <w:r w:rsidR="00A87D17">
        <w:rPr>
          <w:rFonts w:ascii="Times New Roman" w:hAnsi="Times New Roman" w:cs="Times New Roman"/>
          <w:sz w:val="24"/>
          <w:szCs w:val="24"/>
        </w:rPr>
        <w:t>príslušný orgán rozhodne</w:t>
      </w:r>
      <w:r>
        <w:rPr>
          <w:rFonts w:ascii="Times New Roman" w:hAnsi="Times New Roman" w:cs="Times New Roman"/>
          <w:sz w:val="24"/>
          <w:szCs w:val="24"/>
        </w:rPr>
        <w:t xml:space="preserve"> o zamietnutí žiadosti o uznanie odbornej kvalifikácie.</w:t>
      </w:r>
    </w:p>
    <w:p w:rsidR="0005178D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031862">
        <w:rPr>
          <w:rFonts w:ascii="Times New Roman" w:hAnsi="Times New Roman" w:cs="Times New Roman"/>
          <w:sz w:val="24"/>
          <w:szCs w:val="24"/>
        </w:rPr>
        <w:t>(7</w:t>
      </w:r>
      <w:r w:rsidR="00855F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Ak v priebehu rozhodovania príslušný orgán zistí, že sú splnené podmienky podľa § 19, môže </w:t>
      </w:r>
      <w:r w:rsidR="00CD0F97">
        <w:rPr>
          <w:rFonts w:ascii="Times New Roman" w:hAnsi="Times New Roman" w:cs="Times New Roman"/>
          <w:sz w:val="24"/>
          <w:szCs w:val="24"/>
        </w:rPr>
        <w:t>rozhodnúť</w:t>
      </w:r>
      <w:r w:rsidR="007B7B2C">
        <w:rPr>
          <w:rFonts w:ascii="Times New Roman" w:hAnsi="Times New Roman" w:cs="Times New Roman"/>
          <w:sz w:val="24"/>
          <w:szCs w:val="24"/>
        </w:rPr>
        <w:t xml:space="preserve"> o uložení kompenzačného mechanizmu</w:t>
      </w:r>
      <w:r>
        <w:rPr>
          <w:rFonts w:ascii="Times New Roman" w:hAnsi="Times New Roman" w:cs="Times New Roman"/>
          <w:sz w:val="24"/>
          <w:szCs w:val="24"/>
        </w:rPr>
        <w:t xml:space="preserve">. V tomto rozhodnutí zároveň uvedie všetky náležitosti </w:t>
      </w:r>
      <w:r w:rsidR="00F15C31">
        <w:rPr>
          <w:rFonts w:ascii="Times New Roman" w:hAnsi="Times New Roman" w:cs="Times New Roman"/>
          <w:sz w:val="24"/>
          <w:szCs w:val="24"/>
        </w:rPr>
        <w:t>uskutočnenia príslušného kompenzačného mechanizmu.</w:t>
      </w:r>
    </w:p>
    <w:p w:rsidR="003D6501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C4875">
        <w:rPr>
          <w:rFonts w:ascii="Times New Roman" w:hAnsi="Times New Roman" w:cs="Times New Roman"/>
          <w:sz w:val="24"/>
          <w:szCs w:val="24"/>
        </w:rPr>
        <w:t>(</w:t>
      </w:r>
      <w:r w:rsidR="00031862">
        <w:rPr>
          <w:rFonts w:ascii="Times New Roman" w:hAnsi="Times New Roman" w:cs="Times New Roman"/>
          <w:sz w:val="24"/>
          <w:szCs w:val="24"/>
        </w:rPr>
        <w:t>8</w:t>
      </w:r>
      <w:r w:rsidR="009F4397">
        <w:rPr>
          <w:rFonts w:ascii="Times New Roman" w:hAnsi="Times New Roman" w:cs="Times New Roman"/>
          <w:sz w:val="24"/>
          <w:szCs w:val="24"/>
        </w:rPr>
        <w:t xml:space="preserve">) Ak žiadateľ </w:t>
      </w:r>
      <w:r w:rsidR="00855F81">
        <w:rPr>
          <w:rFonts w:ascii="Times New Roman" w:hAnsi="Times New Roman" w:cs="Times New Roman"/>
          <w:sz w:val="24"/>
          <w:szCs w:val="24"/>
        </w:rPr>
        <w:t xml:space="preserve">preukáže splnenie kompenzačného mechanizmu predložením </w:t>
      </w:r>
      <w:r w:rsidR="002576F4">
        <w:rPr>
          <w:rFonts w:ascii="Times New Roman" w:hAnsi="Times New Roman" w:cs="Times New Roman"/>
          <w:sz w:val="24"/>
          <w:szCs w:val="24"/>
        </w:rPr>
        <w:t>protokolu o rozdielovej skúške</w:t>
      </w:r>
      <w:r w:rsidR="00855F81">
        <w:rPr>
          <w:rFonts w:ascii="Times New Roman" w:hAnsi="Times New Roman" w:cs="Times New Roman"/>
          <w:sz w:val="24"/>
          <w:szCs w:val="24"/>
        </w:rPr>
        <w:t xml:space="preserve">  podľa § 20 ods. 4 alebo predložením </w:t>
      </w:r>
      <w:r w:rsidR="00787109">
        <w:rPr>
          <w:rFonts w:ascii="Times New Roman" w:hAnsi="Times New Roman" w:cs="Times New Roman"/>
          <w:sz w:val="24"/>
          <w:szCs w:val="24"/>
        </w:rPr>
        <w:t xml:space="preserve">písomného </w:t>
      </w:r>
      <w:r w:rsidR="00855F81">
        <w:rPr>
          <w:rFonts w:ascii="Times New Roman" w:hAnsi="Times New Roman" w:cs="Times New Roman"/>
          <w:sz w:val="24"/>
          <w:szCs w:val="24"/>
        </w:rPr>
        <w:t>vyjadrenia podľa § 20 ods. 6</w:t>
      </w:r>
      <w:r w:rsidR="006C4875">
        <w:rPr>
          <w:rFonts w:ascii="Times New Roman" w:hAnsi="Times New Roman" w:cs="Times New Roman"/>
          <w:sz w:val="24"/>
          <w:szCs w:val="24"/>
        </w:rPr>
        <w:t xml:space="preserve">, príslušný orgán vydá </w:t>
      </w:r>
      <w:r w:rsidR="000C365C">
        <w:rPr>
          <w:rFonts w:ascii="Times New Roman" w:hAnsi="Times New Roman" w:cs="Times New Roman"/>
          <w:sz w:val="24"/>
          <w:szCs w:val="24"/>
        </w:rPr>
        <w:t>do 30 dní odo dňa ich doručenia</w:t>
      </w:r>
      <w:r w:rsidR="006C4875">
        <w:rPr>
          <w:rFonts w:ascii="Times New Roman" w:hAnsi="Times New Roman" w:cs="Times New Roman"/>
          <w:sz w:val="24"/>
          <w:szCs w:val="24"/>
        </w:rPr>
        <w:t xml:space="preserve"> rozhodnutie o uznaní dokladu o vzdelaní alebo rozhodnutie o uznaní odbornej kvalifikácie. </w:t>
      </w:r>
    </w:p>
    <w:p w:rsidR="00CF79F6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031862">
        <w:rPr>
          <w:rFonts w:ascii="Times New Roman" w:hAnsi="Times New Roman" w:cs="Times New Roman"/>
          <w:sz w:val="24"/>
          <w:szCs w:val="24"/>
        </w:rPr>
        <w:t>(9</w:t>
      </w:r>
      <w:r w:rsidR="00C015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 rozhodovanie o uznaní dokladu o vzdelaní a na rozhodovanie o uznaní odbornej kvalifikácie sa vzťahuje všeobecný predpis o správnom konaní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), ak </w:t>
      </w:r>
      <w:r w:rsidR="00FE56CC">
        <w:rPr>
          <w:rFonts w:ascii="Times New Roman" w:hAnsi="Times New Roman" w:cs="Times New Roman"/>
          <w:sz w:val="24"/>
          <w:szCs w:val="24"/>
        </w:rPr>
        <w:t xml:space="preserve">v odsekoch 1 až 8 a </w:t>
      </w:r>
      <w:r w:rsidR="00D71BE4">
        <w:rPr>
          <w:rFonts w:ascii="Times New Roman" w:hAnsi="Times New Roman" w:cs="Times New Roman"/>
          <w:sz w:val="24"/>
          <w:szCs w:val="24"/>
        </w:rPr>
        <w:t>§ 23 nie je ustanovené inak.“.</w:t>
      </w:r>
    </w:p>
    <w:p w:rsidR="008E7D0C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17a a 18 znejú:</w:t>
      </w:r>
    </w:p>
    <w:p w:rsidR="008E7D0C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355E7">
        <w:rPr>
          <w:rFonts w:ascii="Times New Roman" w:hAnsi="Times New Roman" w:cs="Times New Roman"/>
          <w:sz w:val="24"/>
          <w:szCs w:val="24"/>
        </w:rPr>
        <w:t>Napríklad z</w:t>
      </w:r>
      <w:r w:rsidRPr="008E7D0C">
        <w:rPr>
          <w:rFonts w:ascii="Times New Roman" w:hAnsi="Times New Roman" w:cs="Times New Roman"/>
          <w:sz w:val="24"/>
          <w:szCs w:val="24"/>
        </w:rPr>
        <w:t>ákon Slovenskej národnej rady č. 138/1992 Zb.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4784">
        <w:rPr>
          <w:rFonts w:ascii="Times New Roman" w:hAnsi="Times New Roman" w:cs="Times New Roman"/>
          <w:sz w:val="24"/>
          <w:szCs w:val="24"/>
        </w:rPr>
        <w:t xml:space="preserve"> zákon č. 578/2004 Z. z. v znení neskorších predpisov,</w:t>
      </w:r>
      <w:r w:rsidRPr="00BC54A3" w:rsidR="00BC54A3">
        <w:t xml:space="preserve"> </w:t>
      </w:r>
      <w:r w:rsidR="001C22F2">
        <w:rPr>
          <w:rFonts w:ascii="Times New Roman" w:hAnsi="Times New Roman" w:cs="Times New Roman"/>
          <w:sz w:val="24"/>
          <w:szCs w:val="24"/>
        </w:rPr>
        <w:t>zákon č. 442/2004 Z</w:t>
      </w:r>
      <w:r w:rsidRPr="00BC54A3" w:rsidR="00BC54A3">
        <w:rPr>
          <w:rFonts w:ascii="Times New Roman" w:hAnsi="Times New Roman" w:cs="Times New Roman"/>
          <w:sz w:val="24"/>
          <w:szCs w:val="24"/>
        </w:rPr>
        <w:t>. z. v znení neskorších predpisov</w:t>
      </w:r>
      <w:r w:rsidR="00BC54A3">
        <w:rPr>
          <w:rFonts w:ascii="Times New Roman" w:hAnsi="Times New Roman" w:cs="Times New Roman"/>
          <w:sz w:val="24"/>
          <w:szCs w:val="24"/>
        </w:rPr>
        <w:t>,</w:t>
      </w:r>
      <w:r w:rsidR="00304784">
        <w:rPr>
          <w:rFonts w:ascii="Times New Roman" w:hAnsi="Times New Roman" w:cs="Times New Roman"/>
          <w:sz w:val="24"/>
          <w:szCs w:val="24"/>
        </w:rPr>
        <w:t xml:space="preserve"> zákon č. 39/2007 Z. z. v znení neskorších predpisov.</w:t>
      </w:r>
    </w:p>
    <w:p w:rsidR="00304784" w:rsidRPr="00304784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04784">
        <w:rPr>
          <w:rFonts w:ascii="Times New Roman" w:hAnsi="Times New Roman" w:cs="Times New Roman"/>
          <w:sz w:val="24"/>
          <w:szCs w:val="24"/>
        </w:rPr>
        <w:t xml:space="preserve">Napríklad zákon Slovenskej národnej rady č. 138/1992 Zb. v znení neskorších predpisov, zákon </w:t>
      </w:r>
      <w:r w:rsidR="00CC3BAF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304784">
        <w:rPr>
          <w:rFonts w:ascii="Times New Roman" w:hAnsi="Times New Roman" w:cs="Times New Roman"/>
          <w:sz w:val="24"/>
          <w:szCs w:val="24"/>
        </w:rPr>
        <w:t>č. 216/1995 Z. z.</w:t>
      </w:r>
      <w:r w:rsidR="00CF2593">
        <w:rPr>
          <w:rFonts w:ascii="Times New Roman" w:hAnsi="Times New Roman" w:cs="Times New Roman"/>
          <w:sz w:val="24"/>
          <w:szCs w:val="24"/>
        </w:rPr>
        <w:t xml:space="preserve"> o K</w:t>
      </w:r>
      <w:r w:rsidR="00FF168D">
        <w:rPr>
          <w:rFonts w:ascii="Times New Roman" w:hAnsi="Times New Roman" w:cs="Times New Roman"/>
          <w:sz w:val="24"/>
          <w:szCs w:val="24"/>
        </w:rPr>
        <w:t xml:space="preserve">omore geodetov a kartografov </w:t>
      </w:r>
      <w:r w:rsidRPr="00304784">
        <w:rPr>
          <w:rFonts w:ascii="Times New Roman" w:hAnsi="Times New Roman" w:cs="Times New Roman"/>
          <w:sz w:val="24"/>
          <w:szCs w:val="24"/>
        </w:rPr>
        <w:t xml:space="preserve"> v znení neskorších predpisov, zákon č. 586/2003 Z. z. v znení neskorší</w:t>
      </w:r>
      <w:r w:rsidR="00BC54A3">
        <w:rPr>
          <w:rFonts w:ascii="Times New Roman" w:hAnsi="Times New Roman" w:cs="Times New Roman"/>
          <w:sz w:val="24"/>
          <w:szCs w:val="24"/>
        </w:rPr>
        <w:t xml:space="preserve">ch predpisov, </w:t>
      </w:r>
      <w:r w:rsidRPr="00304784">
        <w:rPr>
          <w:rFonts w:ascii="Times New Roman" w:hAnsi="Times New Roman" w:cs="Times New Roman"/>
          <w:sz w:val="24"/>
          <w:szCs w:val="24"/>
        </w:rPr>
        <w:t>zákon č. 540/2007 Z. z. v znení neskorších predpisov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594A98" w:rsidP="00C20F69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písm. b) sa na konci pripájajú tieto slová: „a vysokoškolských učiteľov“.</w:t>
      </w:r>
    </w:p>
    <w:p w:rsidR="00594A98" w:rsidP="00C20F69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242345">
        <w:rPr>
          <w:rFonts w:ascii="Times New Roman" w:hAnsi="Times New Roman" w:cs="Times New Roman"/>
          <w:sz w:val="24"/>
          <w:szCs w:val="24"/>
        </w:rPr>
        <w:t>V § 28 písm. j) sa nad slovo</w:t>
      </w:r>
      <w:r w:rsidR="001905E4">
        <w:rPr>
          <w:rFonts w:ascii="Times New Roman" w:hAnsi="Times New Roman" w:cs="Times New Roman"/>
          <w:sz w:val="24"/>
          <w:szCs w:val="24"/>
        </w:rPr>
        <w:t xml:space="preserve"> „učiteľov“ umiestňuje odkaz 20</w:t>
      </w:r>
      <w:r w:rsidR="00242345">
        <w:rPr>
          <w:rFonts w:ascii="Times New Roman" w:hAnsi="Times New Roman" w:cs="Times New Roman"/>
          <w:sz w:val="24"/>
          <w:szCs w:val="24"/>
        </w:rPr>
        <w:t>.</w:t>
      </w:r>
    </w:p>
    <w:p w:rsidR="00242345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20 znie:</w:t>
      </w:r>
    </w:p>
    <w:p w:rsidR="00242345" w:rsidP="00BA563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F1B0C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9F1B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§ 75 zákona č. 131/2002 Z. z. v znení neskorších predpisov.“.</w:t>
      </w:r>
    </w:p>
    <w:p w:rsidR="00D72304" w:rsidP="009567D8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31 sa vkladá § 31a, ktorý vrátane nadpisu znie:</w:t>
      </w:r>
    </w:p>
    <w:p w:rsidR="00D72304" w:rsidP="00D7230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31a</w:t>
      </w:r>
    </w:p>
    <w:p w:rsidR="00D72304" w:rsidP="00D7230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ustanovenie k </w:t>
      </w:r>
      <w:r w:rsidR="002D6F45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prav</w:t>
      </w:r>
      <w:r w:rsidR="002D6F45">
        <w:rPr>
          <w:rFonts w:ascii="Times New Roman" w:hAnsi="Times New Roman" w:cs="Times New Roman"/>
          <w:sz w:val="24"/>
          <w:szCs w:val="24"/>
        </w:rPr>
        <w:t>ám</w:t>
      </w:r>
      <w:r w:rsidR="00376D00">
        <w:rPr>
          <w:rFonts w:ascii="Times New Roman" w:hAnsi="Times New Roman" w:cs="Times New Roman"/>
          <w:sz w:val="24"/>
          <w:szCs w:val="24"/>
        </w:rPr>
        <w:t xml:space="preserve"> účinným</w:t>
      </w:r>
      <w:r>
        <w:rPr>
          <w:rFonts w:ascii="Times New Roman" w:hAnsi="Times New Roman" w:cs="Times New Roman"/>
          <w:sz w:val="24"/>
          <w:szCs w:val="24"/>
        </w:rPr>
        <w:t xml:space="preserve"> od 1. </w:t>
      </w:r>
      <w:r w:rsidR="00A170E5">
        <w:rPr>
          <w:rFonts w:ascii="Times New Roman" w:hAnsi="Times New Roman" w:cs="Times New Roman"/>
          <w:sz w:val="24"/>
          <w:szCs w:val="24"/>
        </w:rPr>
        <w:t>apríla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0B26FD" w:rsidP="0095635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CB35D4">
        <w:rPr>
          <w:rFonts w:ascii="Times New Roman" w:hAnsi="Times New Roman" w:cs="Times New Roman"/>
          <w:sz w:val="24"/>
          <w:szCs w:val="24"/>
        </w:rPr>
        <w:t>Konania</w:t>
      </w:r>
      <w:r w:rsidR="00D72304">
        <w:rPr>
          <w:rFonts w:ascii="Times New Roman" w:hAnsi="Times New Roman" w:cs="Times New Roman"/>
          <w:sz w:val="24"/>
          <w:szCs w:val="24"/>
        </w:rPr>
        <w:t xml:space="preserve"> </w:t>
      </w:r>
      <w:r w:rsidR="007D0E4B">
        <w:rPr>
          <w:rFonts w:ascii="Times New Roman" w:hAnsi="Times New Roman" w:cs="Times New Roman"/>
          <w:sz w:val="24"/>
          <w:szCs w:val="24"/>
        </w:rPr>
        <w:t>o uznaní dokladu o vzdelaní a konania o uznaní odbornej kvalifikácie</w:t>
      </w:r>
      <w:r w:rsidR="00CB35D4">
        <w:rPr>
          <w:rFonts w:ascii="Times New Roman" w:hAnsi="Times New Roman" w:cs="Times New Roman"/>
          <w:sz w:val="24"/>
          <w:szCs w:val="24"/>
        </w:rPr>
        <w:t xml:space="preserve">, ktoré sa začali pred 1. </w:t>
      </w:r>
      <w:r w:rsidR="00746141">
        <w:rPr>
          <w:rFonts w:ascii="Times New Roman" w:hAnsi="Times New Roman" w:cs="Times New Roman"/>
          <w:sz w:val="24"/>
          <w:szCs w:val="24"/>
        </w:rPr>
        <w:t>aprílom</w:t>
      </w:r>
      <w:r w:rsidR="00CB35D4">
        <w:rPr>
          <w:rFonts w:ascii="Times New Roman" w:hAnsi="Times New Roman" w:cs="Times New Roman"/>
          <w:sz w:val="24"/>
          <w:szCs w:val="24"/>
        </w:rPr>
        <w:t xml:space="preserve"> 2013, sa dokončia</w:t>
      </w:r>
      <w:r w:rsidR="00D72304">
        <w:rPr>
          <w:rFonts w:ascii="Times New Roman" w:hAnsi="Times New Roman" w:cs="Times New Roman"/>
          <w:sz w:val="24"/>
          <w:szCs w:val="24"/>
        </w:rPr>
        <w:t xml:space="preserve"> podľa </w:t>
      </w:r>
      <w:r w:rsidR="00746141">
        <w:rPr>
          <w:rFonts w:ascii="Times New Roman" w:hAnsi="Times New Roman" w:cs="Times New Roman"/>
          <w:sz w:val="24"/>
          <w:szCs w:val="24"/>
        </w:rPr>
        <w:t>zákona účinného do 31. marca</w:t>
      </w:r>
      <w:r w:rsidR="00D72304">
        <w:rPr>
          <w:rFonts w:ascii="Times New Roman" w:hAnsi="Times New Roman" w:cs="Times New Roman"/>
          <w:sz w:val="24"/>
          <w:szCs w:val="24"/>
        </w:rPr>
        <w:t xml:space="preserve"> 2013.</w:t>
      </w:r>
      <w:r w:rsidR="005B359D">
        <w:rPr>
          <w:rFonts w:ascii="Times New Roman" w:hAnsi="Times New Roman" w:cs="Times New Roman"/>
          <w:sz w:val="24"/>
          <w:szCs w:val="24"/>
        </w:rPr>
        <w:t>“.</w:t>
      </w:r>
    </w:p>
    <w:p w:rsidR="004F7534" w:rsidP="009567D8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</w:t>
      </w:r>
      <w:r w:rsidR="004946B6">
        <w:rPr>
          <w:rFonts w:ascii="Times New Roman" w:hAnsi="Times New Roman" w:cs="Times New Roman"/>
          <w:sz w:val="24"/>
          <w:szCs w:val="24"/>
        </w:rPr>
        <w:t>32 sa za slovo „právne“ vkladá slovo</w:t>
      </w:r>
      <w:r>
        <w:rPr>
          <w:rFonts w:ascii="Times New Roman" w:hAnsi="Times New Roman" w:cs="Times New Roman"/>
          <w:sz w:val="24"/>
          <w:szCs w:val="24"/>
        </w:rPr>
        <w:t xml:space="preserve"> „záväzné“ a vypúšťajú sa slová „Európskych spoločenstiev a“.</w:t>
      </w:r>
    </w:p>
    <w:p w:rsidR="007705D5" w:rsidP="009567D8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4A63D5">
        <w:rPr>
          <w:rFonts w:ascii="Times New Roman" w:hAnsi="Times New Roman" w:cs="Times New Roman"/>
          <w:sz w:val="24"/>
          <w:szCs w:val="24"/>
        </w:rPr>
        <w:t>nadpise</w:t>
      </w:r>
      <w:r>
        <w:rPr>
          <w:rFonts w:ascii="Times New Roman" w:hAnsi="Times New Roman" w:cs="Times New Roman"/>
          <w:sz w:val="24"/>
          <w:szCs w:val="24"/>
        </w:rPr>
        <w:t xml:space="preserve"> prílohy č. 3 sa slová „</w:t>
      </w:r>
      <w:r w:rsidRPr="009567D8" w:rsidR="009567D8">
        <w:rPr>
          <w:rFonts w:ascii="Times New Roman" w:hAnsi="Times New Roman" w:cs="Times New Roman"/>
          <w:sz w:val="24"/>
          <w:szCs w:val="24"/>
        </w:rPr>
        <w:t>k § 2 písm. h) bodu 1 a § 12 ods. 2</w:t>
      </w:r>
      <w:r w:rsidR="009567D8">
        <w:rPr>
          <w:rFonts w:ascii="Times New Roman" w:hAnsi="Times New Roman" w:cs="Times New Roman"/>
          <w:sz w:val="24"/>
          <w:szCs w:val="24"/>
        </w:rPr>
        <w:t>“ nahrádzajú slovami „k § 2 písm. i) a § 12 ods. 3“.</w:t>
      </w:r>
    </w:p>
    <w:p w:rsidR="009B3339" w:rsidP="009567D8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4A63D5">
        <w:rPr>
          <w:rFonts w:ascii="Times New Roman" w:hAnsi="Times New Roman" w:cs="Times New Roman"/>
          <w:sz w:val="24"/>
          <w:szCs w:val="24"/>
        </w:rPr>
        <w:t>nadpise</w:t>
      </w:r>
      <w:r>
        <w:rPr>
          <w:rFonts w:ascii="Times New Roman" w:hAnsi="Times New Roman" w:cs="Times New Roman"/>
          <w:sz w:val="24"/>
          <w:szCs w:val="24"/>
        </w:rPr>
        <w:t xml:space="preserve"> prílohy č. 5 sa slová „</w:t>
      </w:r>
      <w:r w:rsidRPr="009B3339">
        <w:rPr>
          <w:rFonts w:ascii="Times New Roman" w:hAnsi="Times New Roman" w:cs="Times New Roman"/>
          <w:sz w:val="24"/>
          <w:szCs w:val="24"/>
        </w:rPr>
        <w:t>k § 12 ods. 1 písm. b) bodu 1b a § 12 ods. 2</w:t>
      </w:r>
      <w:r>
        <w:rPr>
          <w:rFonts w:ascii="Times New Roman" w:hAnsi="Times New Roman" w:cs="Times New Roman"/>
          <w:sz w:val="24"/>
          <w:szCs w:val="24"/>
        </w:rPr>
        <w:t>“ nahrádzajú slovami „k § 12 ods. 4“.</w:t>
      </w:r>
    </w:p>
    <w:p w:rsidR="00D208E5" w:rsidRPr="00D208E5" w:rsidP="00D208E5">
      <w:pPr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nadpise prílohy č. 7 sa </w:t>
      </w:r>
      <w:r w:rsidR="00C73B25">
        <w:rPr>
          <w:rFonts w:ascii="Times New Roman" w:hAnsi="Times New Roman" w:cs="Times New Roman"/>
          <w:sz w:val="24"/>
          <w:szCs w:val="24"/>
        </w:rPr>
        <w:t>slovo „právnych“ nahrádza slovami</w:t>
      </w:r>
      <w:r>
        <w:rPr>
          <w:rFonts w:ascii="Times New Roman" w:hAnsi="Times New Roman" w:cs="Times New Roman"/>
          <w:sz w:val="24"/>
          <w:szCs w:val="24"/>
        </w:rPr>
        <w:t xml:space="preserve"> „právne záväzných“ a </w:t>
      </w:r>
      <w:r w:rsidRPr="00D208E5">
        <w:rPr>
          <w:rFonts w:ascii="Times New Roman" w:hAnsi="Times New Roman" w:cs="Times New Roman"/>
          <w:sz w:val="24"/>
          <w:szCs w:val="24"/>
        </w:rPr>
        <w:t>vypúšťajú sa slová „Európskych spoločenstiev a“.</w:t>
      </w:r>
    </w:p>
    <w:p w:rsidR="00D208E5" w:rsidRPr="009567D8" w:rsidP="001D5CE4">
      <w:pPr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1D5CE4">
        <w:rPr>
          <w:rFonts w:ascii="Times New Roman" w:hAnsi="Times New Roman" w:cs="Times New Roman"/>
          <w:sz w:val="24"/>
          <w:szCs w:val="24"/>
        </w:rPr>
        <w:t xml:space="preserve"> V prílohe č. 7 sa </w:t>
      </w:r>
      <w:r w:rsidR="00C73B25">
        <w:rPr>
          <w:rFonts w:ascii="Times New Roman" w:hAnsi="Times New Roman" w:cs="Times New Roman"/>
          <w:sz w:val="24"/>
          <w:szCs w:val="24"/>
        </w:rPr>
        <w:t>vypúšťa tretí bod.</w:t>
      </w:r>
    </w:p>
    <w:p w:rsidR="00BA5E8F" w:rsidP="00BA5E8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="00265896">
        <w:rPr>
          <w:rFonts w:ascii="Times New Roman" w:hAnsi="Times New Roman" w:cs="Times New Roman"/>
          <w:sz w:val="24"/>
          <w:szCs w:val="24"/>
        </w:rPr>
        <w:t>Čl. II</w:t>
      </w:r>
    </w:p>
    <w:p w:rsidR="00BA5E8F" w:rsidRPr="00956352" w:rsidP="00BA5E8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EF6BD5">
        <w:rPr>
          <w:rFonts w:ascii="Times New Roman" w:hAnsi="Times New Roman" w:cs="Times New Roman"/>
          <w:sz w:val="24"/>
          <w:szCs w:val="24"/>
        </w:rPr>
        <w:t>apríla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E76E17" w:rsidRPr="000E4B3E" w:rsidP="003D73E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17" w:rsidP="00DE0C30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E76E1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17" w:rsidP="00DE0C30">
    <w:pPr>
      <w:pStyle w:val="Footer"/>
      <w:framePr w:wrap="around" w:vAnchor="text" w:hAnchor="margin" w:xAlign="center"/>
      <w:bidi w:val="0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143209"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E76E1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198"/>
    <w:multiLevelType w:val="hybridMultilevel"/>
    <w:tmpl w:val="D0CA81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9F6DAC"/>
    <w:multiLevelType w:val="hybridMultilevel"/>
    <w:tmpl w:val="3A2CF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8E7A00"/>
    <w:multiLevelType w:val="hybridMultilevel"/>
    <w:tmpl w:val="41607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0091D"/>
    <w:multiLevelType w:val="hybridMultilevel"/>
    <w:tmpl w:val="7B306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FC71B6"/>
    <w:multiLevelType w:val="hybridMultilevel"/>
    <w:tmpl w:val="306A9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A3D4AE2"/>
    <w:multiLevelType w:val="hybridMultilevel"/>
    <w:tmpl w:val="F306BA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6">
    <w:nsid w:val="1CF35921"/>
    <w:multiLevelType w:val="hybridMultilevel"/>
    <w:tmpl w:val="0B423392"/>
    <w:lvl w:ilvl="0">
      <w:start w:val="1"/>
      <w:numFmt w:val="decimal"/>
      <w:lvlText w:val="%1."/>
      <w:lvlJc w:val="left"/>
      <w:pPr>
        <w:ind w:left="78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  <w:rtl w:val="0"/>
        <w:cs w:val="0"/>
      </w:rPr>
    </w:lvl>
  </w:abstractNum>
  <w:abstractNum w:abstractNumId="7">
    <w:nsid w:val="23AD6DFF"/>
    <w:multiLevelType w:val="hybridMultilevel"/>
    <w:tmpl w:val="37C868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27E53FB7"/>
    <w:multiLevelType w:val="hybridMultilevel"/>
    <w:tmpl w:val="0798D0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95F5D19"/>
    <w:multiLevelType w:val="hybridMultilevel"/>
    <w:tmpl w:val="BA5280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2136BD"/>
    <w:multiLevelType w:val="hybridMultilevel"/>
    <w:tmpl w:val="4A2CD3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0766C7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2">
    <w:nsid w:val="3141591D"/>
    <w:multiLevelType w:val="hybridMultilevel"/>
    <w:tmpl w:val="F418E9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3">
    <w:nsid w:val="31E5695E"/>
    <w:multiLevelType w:val="hybridMultilevel"/>
    <w:tmpl w:val="086ED5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9D5CE7"/>
    <w:multiLevelType w:val="hybridMultilevel"/>
    <w:tmpl w:val="8EFC0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50C465A"/>
    <w:multiLevelType w:val="hybridMultilevel"/>
    <w:tmpl w:val="41EC6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877622D"/>
    <w:multiLevelType w:val="hybridMultilevel"/>
    <w:tmpl w:val="42869F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2308DA"/>
    <w:multiLevelType w:val="hybridMultilevel"/>
    <w:tmpl w:val="6ED0B2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14248E0"/>
    <w:multiLevelType w:val="hybridMultilevel"/>
    <w:tmpl w:val="FF48FACE"/>
    <w:lvl w:ilvl="0">
      <w:start w:val="1"/>
      <w:numFmt w:val="decimal"/>
      <w:lvlText w:val="%1a.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98D6B96"/>
    <w:multiLevelType w:val="hybridMultilevel"/>
    <w:tmpl w:val="5CFA37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E556A74"/>
    <w:multiLevelType w:val="hybridMultilevel"/>
    <w:tmpl w:val="7D1E82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0657AC1"/>
    <w:multiLevelType w:val="hybridMultilevel"/>
    <w:tmpl w:val="10BA30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13B1DBF"/>
    <w:multiLevelType w:val="hybridMultilevel"/>
    <w:tmpl w:val="0ED2DB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46F659C"/>
    <w:multiLevelType w:val="hybridMultilevel"/>
    <w:tmpl w:val="BE3801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5C124B5"/>
    <w:multiLevelType w:val="hybridMultilevel"/>
    <w:tmpl w:val="D85E21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56A968C9"/>
    <w:multiLevelType w:val="hybridMultilevel"/>
    <w:tmpl w:val="83F013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D22BCA"/>
    <w:multiLevelType w:val="hybridMultilevel"/>
    <w:tmpl w:val="4968A4B8"/>
    <w:lvl w:ilvl="0">
      <w:start w:val="1"/>
      <w:numFmt w:val="decimal"/>
      <w:lvlText w:val="%1a.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25513A2"/>
    <w:multiLevelType w:val="hybridMultilevel"/>
    <w:tmpl w:val="34C269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633A7052"/>
    <w:multiLevelType w:val="multilevel"/>
    <w:tmpl w:val="26E80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4B00BC7"/>
    <w:multiLevelType w:val="hybridMultilevel"/>
    <w:tmpl w:val="12CEB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D046FC3"/>
    <w:multiLevelType w:val="hybridMultilevel"/>
    <w:tmpl w:val="C3926004"/>
    <w:lvl w:ilvl="0">
      <w:start w:val="1"/>
      <w:numFmt w:val="decimal"/>
      <w:lvlText w:val="%1)"/>
      <w:lvlJc w:val="left"/>
      <w:pPr>
        <w:tabs>
          <w:tab w:val="num" w:pos="1432"/>
        </w:tabs>
        <w:ind w:left="143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  <w:rPr>
        <w:rFonts w:cs="Times New Roman"/>
        <w:rtl w:val="0"/>
        <w:cs w:val="0"/>
      </w:rPr>
    </w:lvl>
  </w:abstractNum>
  <w:abstractNum w:abstractNumId="31">
    <w:nsid w:val="6F527588"/>
    <w:multiLevelType w:val="hybridMultilevel"/>
    <w:tmpl w:val="6F940AD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22A0C9E"/>
    <w:multiLevelType w:val="hybridMultilevel"/>
    <w:tmpl w:val="1454422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3">
    <w:nsid w:val="77624585"/>
    <w:multiLevelType w:val="hybridMultilevel"/>
    <w:tmpl w:val="A69A0D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A7B0FD2"/>
    <w:multiLevelType w:val="hybridMultilevel"/>
    <w:tmpl w:val="1D44F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A95797A"/>
    <w:multiLevelType w:val="hybridMultilevel"/>
    <w:tmpl w:val="3732F5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F4F4A7B"/>
    <w:multiLevelType w:val="hybridMultilevel"/>
    <w:tmpl w:val="331C14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FFD62AE"/>
    <w:multiLevelType w:val="hybridMultilevel"/>
    <w:tmpl w:val="42D44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3"/>
  </w:num>
  <w:num w:numId="5">
    <w:abstractNumId w:val="15"/>
  </w:num>
  <w:num w:numId="6">
    <w:abstractNumId w:val="2"/>
  </w:num>
  <w:num w:numId="7">
    <w:abstractNumId w:val="35"/>
  </w:num>
  <w:num w:numId="8">
    <w:abstractNumId w:val="16"/>
  </w:num>
  <w:num w:numId="9">
    <w:abstractNumId w:val="17"/>
  </w:num>
  <w:num w:numId="10">
    <w:abstractNumId w:val="1"/>
  </w:num>
  <w:num w:numId="11">
    <w:abstractNumId w:val="29"/>
  </w:num>
  <w:num w:numId="12">
    <w:abstractNumId w:val="12"/>
  </w:num>
  <w:num w:numId="13">
    <w:abstractNumId w:val="20"/>
  </w:num>
  <w:num w:numId="14">
    <w:abstractNumId w:val="19"/>
  </w:num>
  <w:num w:numId="15">
    <w:abstractNumId w:val="13"/>
  </w:num>
  <w:num w:numId="16">
    <w:abstractNumId w:val="32"/>
  </w:num>
  <w:num w:numId="17">
    <w:abstractNumId w:val="33"/>
  </w:num>
  <w:num w:numId="18">
    <w:abstractNumId w:val="24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25"/>
  </w:num>
  <w:num w:numId="24">
    <w:abstractNumId w:val="4"/>
  </w:num>
  <w:num w:numId="25">
    <w:abstractNumId w:val="9"/>
  </w:num>
  <w:num w:numId="26">
    <w:abstractNumId w:val="3"/>
  </w:num>
  <w:num w:numId="27">
    <w:abstractNumId w:val="34"/>
  </w:num>
  <w:num w:numId="28">
    <w:abstractNumId w:val="27"/>
  </w:num>
  <w:num w:numId="29">
    <w:abstractNumId w:val="14"/>
  </w:num>
  <w:num w:numId="30">
    <w:abstractNumId w:val="36"/>
  </w:num>
  <w:num w:numId="31">
    <w:abstractNumId w:val="6"/>
  </w:num>
  <w:num w:numId="32">
    <w:abstractNumId w:val="5"/>
  </w:num>
  <w:num w:numId="33">
    <w:abstractNumId w:val="26"/>
  </w:num>
  <w:num w:numId="34">
    <w:abstractNumId w:val="30"/>
  </w:num>
  <w:num w:numId="35">
    <w:abstractNumId w:val="18"/>
  </w:num>
  <w:num w:numId="36">
    <w:abstractNumId w:val="11"/>
  </w:num>
  <w:num w:numId="37">
    <w:abstractNumId w:val="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40BC7"/>
    <w:rsid w:val="0000484A"/>
    <w:rsid w:val="00005236"/>
    <w:rsid w:val="000179A7"/>
    <w:rsid w:val="000249BB"/>
    <w:rsid w:val="00031862"/>
    <w:rsid w:val="00037FF4"/>
    <w:rsid w:val="000403CE"/>
    <w:rsid w:val="00044BC2"/>
    <w:rsid w:val="00044F74"/>
    <w:rsid w:val="00045B6E"/>
    <w:rsid w:val="00050961"/>
    <w:rsid w:val="0005178D"/>
    <w:rsid w:val="00053642"/>
    <w:rsid w:val="00053AC3"/>
    <w:rsid w:val="00053BB4"/>
    <w:rsid w:val="00062103"/>
    <w:rsid w:val="00066DC3"/>
    <w:rsid w:val="00067298"/>
    <w:rsid w:val="00067751"/>
    <w:rsid w:val="00070074"/>
    <w:rsid w:val="00074C21"/>
    <w:rsid w:val="0008361B"/>
    <w:rsid w:val="00083BA6"/>
    <w:rsid w:val="000A0E7D"/>
    <w:rsid w:val="000A2A4B"/>
    <w:rsid w:val="000A6620"/>
    <w:rsid w:val="000B26FD"/>
    <w:rsid w:val="000B3E95"/>
    <w:rsid w:val="000B56D9"/>
    <w:rsid w:val="000C1A70"/>
    <w:rsid w:val="000C365C"/>
    <w:rsid w:val="000C608B"/>
    <w:rsid w:val="000D062E"/>
    <w:rsid w:val="000D0648"/>
    <w:rsid w:val="000D66CB"/>
    <w:rsid w:val="000D6D2F"/>
    <w:rsid w:val="000D7547"/>
    <w:rsid w:val="000D7D9F"/>
    <w:rsid w:val="000E2A32"/>
    <w:rsid w:val="000E4B3E"/>
    <w:rsid w:val="000F3848"/>
    <w:rsid w:val="000F5C94"/>
    <w:rsid w:val="0010292A"/>
    <w:rsid w:val="001047D7"/>
    <w:rsid w:val="00106D72"/>
    <w:rsid w:val="00113E2A"/>
    <w:rsid w:val="00120897"/>
    <w:rsid w:val="00121AC5"/>
    <w:rsid w:val="00125D92"/>
    <w:rsid w:val="00130EB0"/>
    <w:rsid w:val="001373A7"/>
    <w:rsid w:val="0013765A"/>
    <w:rsid w:val="00140BC7"/>
    <w:rsid w:val="00141D87"/>
    <w:rsid w:val="00143209"/>
    <w:rsid w:val="00143661"/>
    <w:rsid w:val="001438F7"/>
    <w:rsid w:val="00144079"/>
    <w:rsid w:val="00144F8C"/>
    <w:rsid w:val="00147B79"/>
    <w:rsid w:val="00151DFA"/>
    <w:rsid w:val="0015442F"/>
    <w:rsid w:val="001607D6"/>
    <w:rsid w:val="00167C90"/>
    <w:rsid w:val="00184C66"/>
    <w:rsid w:val="001905E4"/>
    <w:rsid w:val="0019545C"/>
    <w:rsid w:val="00195EF9"/>
    <w:rsid w:val="001A10FE"/>
    <w:rsid w:val="001A35BB"/>
    <w:rsid w:val="001A419E"/>
    <w:rsid w:val="001A5018"/>
    <w:rsid w:val="001A60D6"/>
    <w:rsid w:val="001B27EE"/>
    <w:rsid w:val="001B35D4"/>
    <w:rsid w:val="001B54C4"/>
    <w:rsid w:val="001B621B"/>
    <w:rsid w:val="001B7002"/>
    <w:rsid w:val="001C22F2"/>
    <w:rsid w:val="001D486E"/>
    <w:rsid w:val="001D5CE4"/>
    <w:rsid w:val="001D5D19"/>
    <w:rsid w:val="001D6DF4"/>
    <w:rsid w:val="001E364F"/>
    <w:rsid w:val="001E569C"/>
    <w:rsid w:val="001E6B52"/>
    <w:rsid w:val="001E73C0"/>
    <w:rsid w:val="001F07F5"/>
    <w:rsid w:val="001F138B"/>
    <w:rsid w:val="001F6366"/>
    <w:rsid w:val="002147DD"/>
    <w:rsid w:val="00216034"/>
    <w:rsid w:val="00221BAC"/>
    <w:rsid w:val="00222921"/>
    <w:rsid w:val="002273DB"/>
    <w:rsid w:val="0023295C"/>
    <w:rsid w:val="00234276"/>
    <w:rsid w:val="00240DC0"/>
    <w:rsid w:val="00242345"/>
    <w:rsid w:val="0024760C"/>
    <w:rsid w:val="002576F4"/>
    <w:rsid w:val="00260814"/>
    <w:rsid w:val="00261D50"/>
    <w:rsid w:val="00265896"/>
    <w:rsid w:val="00270DA2"/>
    <w:rsid w:val="002820FE"/>
    <w:rsid w:val="00284ACB"/>
    <w:rsid w:val="00286FDF"/>
    <w:rsid w:val="00295E68"/>
    <w:rsid w:val="002A1CDE"/>
    <w:rsid w:val="002A312A"/>
    <w:rsid w:val="002A5A71"/>
    <w:rsid w:val="002A6C52"/>
    <w:rsid w:val="002B0AFC"/>
    <w:rsid w:val="002B5D29"/>
    <w:rsid w:val="002B768C"/>
    <w:rsid w:val="002C2B23"/>
    <w:rsid w:val="002C77C3"/>
    <w:rsid w:val="002D2C17"/>
    <w:rsid w:val="002D6F45"/>
    <w:rsid w:val="002F0506"/>
    <w:rsid w:val="002F3586"/>
    <w:rsid w:val="00301C25"/>
    <w:rsid w:val="00304784"/>
    <w:rsid w:val="00310CF5"/>
    <w:rsid w:val="00327ED8"/>
    <w:rsid w:val="0033095A"/>
    <w:rsid w:val="003319D7"/>
    <w:rsid w:val="00335BD0"/>
    <w:rsid w:val="00350F8E"/>
    <w:rsid w:val="0036388B"/>
    <w:rsid w:val="0037333D"/>
    <w:rsid w:val="00374A47"/>
    <w:rsid w:val="00376D00"/>
    <w:rsid w:val="00377A65"/>
    <w:rsid w:val="0038493A"/>
    <w:rsid w:val="00384F79"/>
    <w:rsid w:val="00386C55"/>
    <w:rsid w:val="003962AE"/>
    <w:rsid w:val="00397D73"/>
    <w:rsid w:val="003A30E9"/>
    <w:rsid w:val="003A533B"/>
    <w:rsid w:val="003B20D9"/>
    <w:rsid w:val="003B3EFF"/>
    <w:rsid w:val="003C1BBE"/>
    <w:rsid w:val="003C3156"/>
    <w:rsid w:val="003C7463"/>
    <w:rsid w:val="003D2E7F"/>
    <w:rsid w:val="003D6501"/>
    <w:rsid w:val="003D73E7"/>
    <w:rsid w:val="003E7E79"/>
    <w:rsid w:val="003E7FEB"/>
    <w:rsid w:val="003F7861"/>
    <w:rsid w:val="004038A4"/>
    <w:rsid w:val="004039DD"/>
    <w:rsid w:val="00405962"/>
    <w:rsid w:val="00405AAE"/>
    <w:rsid w:val="00407D77"/>
    <w:rsid w:val="004149C3"/>
    <w:rsid w:val="004155E3"/>
    <w:rsid w:val="00417071"/>
    <w:rsid w:val="00417D8C"/>
    <w:rsid w:val="00420A12"/>
    <w:rsid w:val="00422BF7"/>
    <w:rsid w:val="004337FA"/>
    <w:rsid w:val="00433826"/>
    <w:rsid w:val="004340D5"/>
    <w:rsid w:val="0044144F"/>
    <w:rsid w:val="0044683B"/>
    <w:rsid w:val="004614E8"/>
    <w:rsid w:val="00462569"/>
    <w:rsid w:val="0046319A"/>
    <w:rsid w:val="00470D48"/>
    <w:rsid w:val="00476349"/>
    <w:rsid w:val="00481C8E"/>
    <w:rsid w:val="0048214F"/>
    <w:rsid w:val="004851A1"/>
    <w:rsid w:val="004867CE"/>
    <w:rsid w:val="00487441"/>
    <w:rsid w:val="004946B6"/>
    <w:rsid w:val="004A6175"/>
    <w:rsid w:val="004A63D5"/>
    <w:rsid w:val="004D5FBF"/>
    <w:rsid w:val="004E27EA"/>
    <w:rsid w:val="004E2A5E"/>
    <w:rsid w:val="004E2AC7"/>
    <w:rsid w:val="004E5F12"/>
    <w:rsid w:val="004E7220"/>
    <w:rsid w:val="004F2678"/>
    <w:rsid w:val="004F7534"/>
    <w:rsid w:val="00511F14"/>
    <w:rsid w:val="00512C8F"/>
    <w:rsid w:val="005207EB"/>
    <w:rsid w:val="00521CE6"/>
    <w:rsid w:val="00534F10"/>
    <w:rsid w:val="00536173"/>
    <w:rsid w:val="00536676"/>
    <w:rsid w:val="005420B9"/>
    <w:rsid w:val="00551A34"/>
    <w:rsid w:val="00555810"/>
    <w:rsid w:val="00563785"/>
    <w:rsid w:val="00565BB0"/>
    <w:rsid w:val="00573416"/>
    <w:rsid w:val="005758C8"/>
    <w:rsid w:val="0058371D"/>
    <w:rsid w:val="005845A4"/>
    <w:rsid w:val="00591A04"/>
    <w:rsid w:val="0059213D"/>
    <w:rsid w:val="005936B2"/>
    <w:rsid w:val="00594A98"/>
    <w:rsid w:val="005A00DC"/>
    <w:rsid w:val="005B0012"/>
    <w:rsid w:val="005B256C"/>
    <w:rsid w:val="005B359D"/>
    <w:rsid w:val="005C00C1"/>
    <w:rsid w:val="005C36DA"/>
    <w:rsid w:val="005E5551"/>
    <w:rsid w:val="005E69D3"/>
    <w:rsid w:val="005F2161"/>
    <w:rsid w:val="005F3C03"/>
    <w:rsid w:val="005F3F43"/>
    <w:rsid w:val="005F41DD"/>
    <w:rsid w:val="005F51C0"/>
    <w:rsid w:val="006036A1"/>
    <w:rsid w:val="00610A55"/>
    <w:rsid w:val="0062231D"/>
    <w:rsid w:val="006233C8"/>
    <w:rsid w:val="00624D15"/>
    <w:rsid w:val="00627F8B"/>
    <w:rsid w:val="0063056A"/>
    <w:rsid w:val="00640877"/>
    <w:rsid w:val="00645CA1"/>
    <w:rsid w:val="0065713F"/>
    <w:rsid w:val="00661642"/>
    <w:rsid w:val="00662138"/>
    <w:rsid w:val="00662D93"/>
    <w:rsid w:val="00665F6C"/>
    <w:rsid w:val="0067622E"/>
    <w:rsid w:val="00676EC0"/>
    <w:rsid w:val="0068010F"/>
    <w:rsid w:val="00683352"/>
    <w:rsid w:val="006848B2"/>
    <w:rsid w:val="006B4150"/>
    <w:rsid w:val="006B5C49"/>
    <w:rsid w:val="006C1C1B"/>
    <w:rsid w:val="006C2750"/>
    <w:rsid w:val="006C4875"/>
    <w:rsid w:val="006D1883"/>
    <w:rsid w:val="006D49D9"/>
    <w:rsid w:val="006D60BF"/>
    <w:rsid w:val="006E3625"/>
    <w:rsid w:val="006F61E1"/>
    <w:rsid w:val="00703414"/>
    <w:rsid w:val="00704B12"/>
    <w:rsid w:val="00715424"/>
    <w:rsid w:val="0071599B"/>
    <w:rsid w:val="007213BC"/>
    <w:rsid w:val="007237E5"/>
    <w:rsid w:val="00723EE4"/>
    <w:rsid w:val="00727F22"/>
    <w:rsid w:val="007327AA"/>
    <w:rsid w:val="00733164"/>
    <w:rsid w:val="00734695"/>
    <w:rsid w:val="007449D9"/>
    <w:rsid w:val="00746141"/>
    <w:rsid w:val="00751672"/>
    <w:rsid w:val="007610A6"/>
    <w:rsid w:val="007633C4"/>
    <w:rsid w:val="0076347E"/>
    <w:rsid w:val="00767B46"/>
    <w:rsid w:val="007705D5"/>
    <w:rsid w:val="007749F3"/>
    <w:rsid w:val="007815B6"/>
    <w:rsid w:val="007850AA"/>
    <w:rsid w:val="00787109"/>
    <w:rsid w:val="00795860"/>
    <w:rsid w:val="00797D80"/>
    <w:rsid w:val="007A3BED"/>
    <w:rsid w:val="007A5008"/>
    <w:rsid w:val="007A6053"/>
    <w:rsid w:val="007B2E27"/>
    <w:rsid w:val="007B6A2B"/>
    <w:rsid w:val="007B7421"/>
    <w:rsid w:val="007B747D"/>
    <w:rsid w:val="007B7B2C"/>
    <w:rsid w:val="007B7D33"/>
    <w:rsid w:val="007C2B36"/>
    <w:rsid w:val="007C41E4"/>
    <w:rsid w:val="007C767C"/>
    <w:rsid w:val="007D0E4B"/>
    <w:rsid w:val="007D2577"/>
    <w:rsid w:val="007D48EA"/>
    <w:rsid w:val="007D7CAE"/>
    <w:rsid w:val="007E16A7"/>
    <w:rsid w:val="008019DA"/>
    <w:rsid w:val="00803651"/>
    <w:rsid w:val="00812A64"/>
    <w:rsid w:val="00813292"/>
    <w:rsid w:val="00816D98"/>
    <w:rsid w:val="00824D3B"/>
    <w:rsid w:val="00851023"/>
    <w:rsid w:val="00852E9D"/>
    <w:rsid w:val="00854029"/>
    <w:rsid w:val="00855F81"/>
    <w:rsid w:val="00861496"/>
    <w:rsid w:val="0086468B"/>
    <w:rsid w:val="00864BC8"/>
    <w:rsid w:val="00870783"/>
    <w:rsid w:val="008713DF"/>
    <w:rsid w:val="00871B67"/>
    <w:rsid w:val="00872C3F"/>
    <w:rsid w:val="0087468B"/>
    <w:rsid w:val="00880C09"/>
    <w:rsid w:val="00885E57"/>
    <w:rsid w:val="00886C07"/>
    <w:rsid w:val="0088717D"/>
    <w:rsid w:val="008875E1"/>
    <w:rsid w:val="008974CB"/>
    <w:rsid w:val="008A29EB"/>
    <w:rsid w:val="008A66B3"/>
    <w:rsid w:val="008A7838"/>
    <w:rsid w:val="008B6212"/>
    <w:rsid w:val="008C1B34"/>
    <w:rsid w:val="008C2248"/>
    <w:rsid w:val="008D1DA9"/>
    <w:rsid w:val="008D4C50"/>
    <w:rsid w:val="008E4260"/>
    <w:rsid w:val="008E52C9"/>
    <w:rsid w:val="008E7D0C"/>
    <w:rsid w:val="008F16A6"/>
    <w:rsid w:val="008F3C1D"/>
    <w:rsid w:val="008F598F"/>
    <w:rsid w:val="008F6A8D"/>
    <w:rsid w:val="0090248A"/>
    <w:rsid w:val="0090266B"/>
    <w:rsid w:val="009045D1"/>
    <w:rsid w:val="00905EC6"/>
    <w:rsid w:val="0091406D"/>
    <w:rsid w:val="00914BA4"/>
    <w:rsid w:val="00926DDD"/>
    <w:rsid w:val="009371EB"/>
    <w:rsid w:val="009372F5"/>
    <w:rsid w:val="00937D5A"/>
    <w:rsid w:val="00941F7C"/>
    <w:rsid w:val="009452B8"/>
    <w:rsid w:val="009535FE"/>
    <w:rsid w:val="00956352"/>
    <w:rsid w:val="009567D8"/>
    <w:rsid w:val="00957DE8"/>
    <w:rsid w:val="00961410"/>
    <w:rsid w:val="00962DB4"/>
    <w:rsid w:val="009730D4"/>
    <w:rsid w:val="00973CA4"/>
    <w:rsid w:val="00980A44"/>
    <w:rsid w:val="009814E5"/>
    <w:rsid w:val="009829A2"/>
    <w:rsid w:val="00985EDE"/>
    <w:rsid w:val="009863EA"/>
    <w:rsid w:val="00987FE2"/>
    <w:rsid w:val="00990C3F"/>
    <w:rsid w:val="00992090"/>
    <w:rsid w:val="00994CA9"/>
    <w:rsid w:val="00996B54"/>
    <w:rsid w:val="00997F0D"/>
    <w:rsid w:val="009A1EA6"/>
    <w:rsid w:val="009A2329"/>
    <w:rsid w:val="009A3422"/>
    <w:rsid w:val="009A36BA"/>
    <w:rsid w:val="009B3339"/>
    <w:rsid w:val="009B6D20"/>
    <w:rsid w:val="009B6D49"/>
    <w:rsid w:val="009C76E3"/>
    <w:rsid w:val="009D0EFC"/>
    <w:rsid w:val="009E2B4E"/>
    <w:rsid w:val="009E3443"/>
    <w:rsid w:val="009F0A8C"/>
    <w:rsid w:val="009F1B0C"/>
    <w:rsid w:val="009F3C3F"/>
    <w:rsid w:val="009F4397"/>
    <w:rsid w:val="009F53C7"/>
    <w:rsid w:val="009F665E"/>
    <w:rsid w:val="00A170E5"/>
    <w:rsid w:val="00A171D3"/>
    <w:rsid w:val="00A20061"/>
    <w:rsid w:val="00A206B4"/>
    <w:rsid w:val="00A218D5"/>
    <w:rsid w:val="00A32773"/>
    <w:rsid w:val="00A35543"/>
    <w:rsid w:val="00A37A44"/>
    <w:rsid w:val="00A413A4"/>
    <w:rsid w:val="00A46A5B"/>
    <w:rsid w:val="00A60ABB"/>
    <w:rsid w:val="00A6118C"/>
    <w:rsid w:val="00A614AC"/>
    <w:rsid w:val="00A617B7"/>
    <w:rsid w:val="00A64B5A"/>
    <w:rsid w:val="00A64EA6"/>
    <w:rsid w:val="00A7095D"/>
    <w:rsid w:val="00A71EBC"/>
    <w:rsid w:val="00A755AA"/>
    <w:rsid w:val="00A87D17"/>
    <w:rsid w:val="00A91485"/>
    <w:rsid w:val="00A95454"/>
    <w:rsid w:val="00A95E78"/>
    <w:rsid w:val="00AA11D9"/>
    <w:rsid w:val="00AA17EB"/>
    <w:rsid w:val="00AB01C3"/>
    <w:rsid w:val="00AB1201"/>
    <w:rsid w:val="00AE634E"/>
    <w:rsid w:val="00AE6EF0"/>
    <w:rsid w:val="00B0218A"/>
    <w:rsid w:val="00B05129"/>
    <w:rsid w:val="00B063F1"/>
    <w:rsid w:val="00B06F94"/>
    <w:rsid w:val="00B073ED"/>
    <w:rsid w:val="00B0745F"/>
    <w:rsid w:val="00B07C53"/>
    <w:rsid w:val="00B16298"/>
    <w:rsid w:val="00B22BB3"/>
    <w:rsid w:val="00B24734"/>
    <w:rsid w:val="00B24751"/>
    <w:rsid w:val="00B24F3D"/>
    <w:rsid w:val="00B25281"/>
    <w:rsid w:val="00B253AC"/>
    <w:rsid w:val="00B26414"/>
    <w:rsid w:val="00B26AEB"/>
    <w:rsid w:val="00B3302A"/>
    <w:rsid w:val="00B35492"/>
    <w:rsid w:val="00B45F24"/>
    <w:rsid w:val="00B47373"/>
    <w:rsid w:val="00B47963"/>
    <w:rsid w:val="00B479FA"/>
    <w:rsid w:val="00B60B6D"/>
    <w:rsid w:val="00B717F4"/>
    <w:rsid w:val="00B77766"/>
    <w:rsid w:val="00B778A3"/>
    <w:rsid w:val="00B8399F"/>
    <w:rsid w:val="00B87AC0"/>
    <w:rsid w:val="00B90D28"/>
    <w:rsid w:val="00B92817"/>
    <w:rsid w:val="00B958A3"/>
    <w:rsid w:val="00BA46C5"/>
    <w:rsid w:val="00BA5639"/>
    <w:rsid w:val="00BA5E8F"/>
    <w:rsid w:val="00BA70CA"/>
    <w:rsid w:val="00BB1940"/>
    <w:rsid w:val="00BB7BF0"/>
    <w:rsid w:val="00BC37E8"/>
    <w:rsid w:val="00BC54A3"/>
    <w:rsid w:val="00BD43EE"/>
    <w:rsid w:val="00BD5021"/>
    <w:rsid w:val="00BE1E0C"/>
    <w:rsid w:val="00BF6C16"/>
    <w:rsid w:val="00C0151C"/>
    <w:rsid w:val="00C01E6C"/>
    <w:rsid w:val="00C054DD"/>
    <w:rsid w:val="00C1100D"/>
    <w:rsid w:val="00C1586F"/>
    <w:rsid w:val="00C16C54"/>
    <w:rsid w:val="00C175FD"/>
    <w:rsid w:val="00C20F69"/>
    <w:rsid w:val="00C216E3"/>
    <w:rsid w:val="00C32F13"/>
    <w:rsid w:val="00C347F8"/>
    <w:rsid w:val="00C35227"/>
    <w:rsid w:val="00C375E7"/>
    <w:rsid w:val="00C43332"/>
    <w:rsid w:val="00C4369B"/>
    <w:rsid w:val="00C52494"/>
    <w:rsid w:val="00C61A1D"/>
    <w:rsid w:val="00C64D10"/>
    <w:rsid w:val="00C67609"/>
    <w:rsid w:val="00C73B25"/>
    <w:rsid w:val="00C76C8E"/>
    <w:rsid w:val="00C8167B"/>
    <w:rsid w:val="00C827F9"/>
    <w:rsid w:val="00C85333"/>
    <w:rsid w:val="00C90D44"/>
    <w:rsid w:val="00C92B03"/>
    <w:rsid w:val="00C944C4"/>
    <w:rsid w:val="00CA4B77"/>
    <w:rsid w:val="00CB332F"/>
    <w:rsid w:val="00CB35D4"/>
    <w:rsid w:val="00CB4614"/>
    <w:rsid w:val="00CB51F1"/>
    <w:rsid w:val="00CB54CD"/>
    <w:rsid w:val="00CC0BE0"/>
    <w:rsid w:val="00CC3BAF"/>
    <w:rsid w:val="00CC6B80"/>
    <w:rsid w:val="00CC7214"/>
    <w:rsid w:val="00CD0F97"/>
    <w:rsid w:val="00CD3AD5"/>
    <w:rsid w:val="00CE2D5A"/>
    <w:rsid w:val="00CE4EAD"/>
    <w:rsid w:val="00CE711D"/>
    <w:rsid w:val="00CF0F0F"/>
    <w:rsid w:val="00CF12FF"/>
    <w:rsid w:val="00CF2593"/>
    <w:rsid w:val="00CF6108"/>
    <w:rsid w:val="00CF710B"/>
    <w:rsid w:val="00CF760F"/>
    <w:rsid w:val="00CF79F6"/>
    <w:rsid w:val="00D04377"/>
    <w:rsid w:val="00D101B3"/>
    <w:rsid w:val="00D1381A"/>
    <w:rsid w:val="00D13C67"/>
    <w:rsid w:val="00D17738"/>
    <w:rsid w:val="00D20692"/>
    <w:rsid w:val="00D208E5"/>
    <w:rsid w:val="00D26CB6"/>
    <w:rsid w:val="00D35040"/>
    <w:rsid w:val="00D355E7"/>
    <w:rsid w:val="00D41D47"/>
    <w:rsid w:val="00D46992"/>
    <w:rsid w:val="00D5034B"/>
    <w:rsid w:val="00D55671"/>
    <w:rsid w:val="00D61722"/>
    <w:rsid w:val="00D678F4"/>
    <w:rsid w:val="00D70683"/>
    <w:rsid w:val="00D7087C"/>
    <w:rsid w:val="00D71BE4"/>
    <w:rsid w:val="00D72304"/>
    <w:rsid w:val="00D74DCF"/>
    <w:rsid w:val="00D80B7F"/>
    <w:rsid w:val="00D83528"/>
    <w:rsid w:val="00D87267"/>
    <w:rsid w:val="00D90490"/>
    <w:rsid w:val="00D9074B"/>
    <w:rsid w:val="00D910CB"/>
    <w:rsid w:val="00D97504"/>
    <w:rsid w:val="00DA77A9"/>
    <w:rsid w:val="00DD3970"/>
    <w:rsid w:val="00DD5C18"/>
    <w:rsid w:val="00DE0C30"/>
    <w:rsid w:val="00DF2763"/>
    <w:rsid w:val="00DF40F8"/>
    <w:rsid w:val="00E03C87"/>
    <w:rsid w:val="00E10163"/>
    <w:rsid w:val="00E11223"/>
    <w:rsid w:val="00E17CB3"/>
    <w:rsid w:val="00E26225"/>
    <w:rsid w:val="00E269F6"/>
    <w:rsid w:val="00E278CA"/>
    <w:rsid w:val="00E3158B"/>
    <w:rsid w:val="00E34848"/>
    <w:rsid w:val="00E364A9"/>
    <w:rsid w:val="00E42233"/>
    <w:rsid w:val="00E44AE7"/>
    <w:rsid w:val="00E47407"/>
    <w:rsid w:val="00E47B6E"/>
    <w:rsid w:val="00E500ED"/>
    <w:rsid w:val="00E56A4A"/>
    <w:rsid w:val="00E61408"/>
    <w:rsid w:val="00E62165"/>
    <w:rsid w:val="00E6591E"/>
    <w:rsid w:val="00E65D22"/>
    <w:rsid w:val="00E65E42"/>
    <w:rsid w:val="00E76E17"/>
    <w:rsid w:val="00E84333"/>
    <w:rsid w:val="00E9312D"/>
    <w:rsid w:val="00EA42BA"/>
    <w:rsid w:val="00EC0C4F"/>
    <w:rsid w:val="00ED095F"/>
    <w:rsid w:val="00ED1505"/>
    <w:rsid w:val="00ED1D4C"/>
    <w:rsid w:val="00ED2D9B"/>
    <w:rsid w:val="00EE4AF9"/>
    <w:rsid w:val="00EE56C5"/>
    <w:rsid w:val="00EF2105"/>
    <w:rsid w:val="00EF6BD5"/>
    <w:rsid w:val="00EF78CB"/>
    <w:rsid w:val="00EF7C2D"/>
    <w:rsid w:val="00F0629E"/>
    <w:rsid w:val="00F159D5"/>
    <w:rsid w:val="00F15C31"/>
    <w:rsid w:val="00F21B91"/>
    <w:rsid w:val="00F23A01"/>
    <w:rsid w:val="00F26C9F"/>
    <w:rsid w:val="00F26F7E"/>
    <w:rsid w:val="00F31E69"/>
    <w:rsid w:val="00F32314"/>
    <w:rsid w:val="00F32B72"/>
    <w:rsid w:val="00F34792"/>
    <w:rsid w:val="00F44517"/>
    <w:rsid w:val="00F44A28"/>
    <w:rsid w:val="00F50555"/>
    <w:rsid w:val="00F655E6"/>
    <w:rsid w:val="00F65B43"/>
    <w:rsid w:val="00F93B2C"/>
    <w:rsid w:val="00F95315"/>
    <w:rsid w:val="00FA0378"/>
    <w:rsid w:val="00FB2E81"/>
    <w:rsid w:val="00FB371D"/>
    <w:rsid w:val="00FD2786"/>
    <w:rsid w:val="00FD430D"/>
    <w:rsid w:val="00FD5B3E"/>
    <w:rsid w:val="00FD6CBC"/>
    <w:rsid w:val="00FD745C"/>
    <w:rsid w:val="00FE56CC"/>
    <w:rsid w:val="00FF111B"/>
    <w:rsid w:val="00FF168D"/>
    <w:rsid w:val="00FF1CD5"/>
    <w:rsid w:val="00FF52B1"/>
    <w:rsid w:val="00FF63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40B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40BC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40BC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40BC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40BC7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140B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40BC7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E76E1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  <w:lang w:val="x-none" w:eastAsia="en-US"/>
    </w:rPr>
  </w:style>
  <w:style w:type="character" w:styleId="PageNumber">
    <w:name w:val="page number"/>
    <w:basedOn w:val="DefaultParagraphFont"/>
    <w:uiPriority w:val="99"/>
    <w:rsid w:val="00E76E17"/>
    <w:rPr>
      <w:rFonts w:cs="Times New Roman"/>
      <w:rtl w:val="0"/>
      <w:cs w:val="0"/>
    </w:rPr>
  </w:style>
  <w:style w:type="character" w:customStyle="1" w:styleId="spanr">
    <w:name w:val="span_r"/>
    <w:rsid w:val="001432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13</Pages>
  <Words>4171</Words>
  <Characters>23776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Surmajová Žaneta</dc:creator>
  <cp:lastModifiedBy>Mgr. Obert Rudolf</cp:lastModifiedBy>
  <cp:revision>2</cp:revision>
  <cp:lastPrinted>2012-12-05T13:57:00Z</cp:lastPrinted>
  <dcterms:created xsi:type="dcterms:W3CDTF">2013-01-07T10:30:00Z</dcterms:created>
  <dcterms:modified xsi:type="dcterms:W3CDTF">2013-01-07T10:30:00Z</dcterms:modified>
</cp:coreProperties>
</file>