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F1E" w:rsidRPr="00A14E5D">
      <w:pPr>
        <w:pStyle w:val="Title"/>
        <w:bidi w:val="0"/>
        <w:rPr>
          <w:rFonts w:ascii="Times New Roman" w:hAnsi="Times New Roman"/>
        </w:rPr>
      </w:pPr>
      <w:r w:rsidRPr="00A14E5D">
        <w:rPr>
          <w:rFonts w:ascii="Times New Roman" w:hAnsi="Times New Roman"/>
        </w:rPr>
        <w:t>DOLOŽKA ZLUČITEĽNOSTI</w:t>
      </w: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  <w:r w:rsidRPr="00A14E5D">
        <w:rPr>
          <w:rFonts w:ascii="Times New Roman" w:hAnsi="Times New Roman"/>
          <w:b/>
        </w:rPr>
        <w:t>právneho predpisu</w:t>
      </w:r>
    </w:p>
    <w:p w:rsidR="009C7F1E" w:rsidRPr="00A14E5D">
      <w:pPr>
        <w:bidi w:val="0"/>
        <w:jc w:val="center"/>
        <w:rPr>
          <w:rFonts w:ascii="Times New Roman" w:hAnsi="Times New Roman"/>
        </w:rPr>
      </w:pPr>
      <w:r w:rsidRPr="00A14E5D">
        <w:rPr>
          <w:rFonts w:ascii="Times New Roman" w:hAnsi="Times New Roman"/>
          <w:b/>
        </w:rPr>
        <w:t>s právom Európskych spoločenstiev a právom Európskej únie</w:t>
      </w: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</w:p>
    <w:p w:rsidR="009C7F1E" w:rsidRPr="00A14E5D">
      <w:pPr>
        <w:bidi w:val="0"/>
        <w:jc w:val="center"/>
        <w:rPr>
          <w:rFonts w:ascii="Times New Roman" w:hAnsi="Times New Roman"/>
          <w:b/>
        </w:rPr>
      </w:pPr>
    </w:p>
    <w:p w:rsidR="009C7F1E" w:rsidRPr="00A14E5D">
      <w:pPr>
        <w:numPr>
          <w:numId w:val="12"/>
        </w:numPr>
        <w:tabs>
          <w:tab w:val="clear" w:pos="360"/>
        </w:tabs>
        <w:bidi w:val="0"/>
        <w:jc w:val="both"/>
        <w:rPr>
          <w:rFonts w:ascii="Times New Roman" w:hAnsi="Times New Roman"/>
        </w:rPr>
      </w:pPr>
      <w:r w:rsidRPr="00A14E5D">
        <w:rPr>
          <w:rFonts w:ascii="Times New Roman" w:hAnsi="Times New Roman"/>
          <w:b/>
        </w:rPr>
        <w:t>Predkladateľ právneho predpisu:</w:t>
      </w:r>
      <w:r w:rsidRPr="00A14E5D">
        <w:rPr>
          <w:rFonts w:ascii="Times New Roman" w:hAnsi="Times New Roman"/>
        </w:rPr>
        <w:t xml:space="preserve"> Vláda Slovenskej republiky  </w:t>
      </w:r>
    </w:p>
    <w:p w:rsidR="009C7F1E" w:rsidRPr="00A14E5D">
      <w:pPr>
        <w:bidi w:val="0"/>
        <w:jc w:val="both"/>
        <w:rPr>
          <w:rFonts w:ascii="Times New Roman" w:hAnsi="Times New Roman"/>
        </w:rPr>
      </w:pPr>
    </w:p>
    <w:p w:rsidR="00A14E5D" w:rsidRPr="00A14E5D" w:rsidP="002D6177">
      <w:pPr>
        <w:bidi w:val="0"/>
        <w:jc w:val="both"/>
        <w:rPr>
          <w:rFonts w:ascii="Times New Roman" w:hAnsi="Times New Roman"/>
        </w:rPr>
      </w:pPr>
      <w:r w:rsidRPr="00A14E5D" w:rsidR="009C7F1E">
        <w:rPr>
          <w:rFonts w:ascii="Times New Roman" w:hAnsi="Times New Roman"/>
          <w:b/>
          <w:bCs/>
        </w:rPr>
        <w:t>2.  Názov návrhu právneho predpisu:</w:t>
      </w:r>
      <w:r w:rsidRPr="00A14E5D" w:rsidR="009C7F1E">
        <w:rPr>
          <w:rFonts w:ascii="Times New Roman" w:hAnsi="Times New Roman"/>
        </w:rPr>
        <w:t xml:space="preserve"> Návrh zákona</w:t>
      </w:r>
      <w:r w:rsidRPr="00A14E5D">
        <w:rPr>
          <w:rFonts w:ascii="Times New Roman" w:hAnsi="Times New Roman"/>
        </w:rPr>
        <w:t>,</w:t>
      </w:r>
      <w:r w:rsidRPr="00A14E5D" w:rsidR="009C7F1E">
        <w:rPr>
          <w:rFonts w:ascii="Times New Roman" w:hAnsi="Times New Roman"/>
        </w:rPr>
        <w:t xml:space="preserve"> </w:t>
      </w:r>
      <w:r w:rsidRPr="00A14E5D">
        <w:rPr>
          <w:rFonts w:ascii="Times New Roman" w:hAnsi="Times New Roman"/>
        </w:rPr>
        <w:t>k</w:t>
      </w:r>
      <w:r w:rsidR="00B3051A">
        <w:rPr>
          <w:rFonts w:ascii="Times New Roman" w:hAnsi="Times New Roman"/>
        </w:rPr>
        <w:t>torým sa mení a dopĺňa zákon č. </w:t>
      </w:r>
      <w:r w:rsidRPr="00A14E5D">
        <w:rPr>
          <w:rFonts w:ascii="Times New Roman" w:hAnsi="Times New Roman"/>
        </w:rPr>
        <w:t>476/2008 Z. z. o efektívnosti pri používaní energie (zákon o energetickej efektívnosti) a o zmene a doplnení zákona č. 555/2005 Z. z. o energetickej hospodárnosti budov a o zmene a doplnení niektorých zákonov v znení zákona č. 17/2007 Z. z.</w:t>
      </w:r>
      <w:r w:rsidRPr="001C5F04" w:rsidR="001C5F04">
        <w:rPr>
          <w:rFonts w:ascii="Times New Roman" w:hAnsi="Times New Roman"/>
        </w:rPr>
        <w:t xml:space="preserve"> </w:t>
      </w:r>
      <w:r w:rsidR="001C5F04">
        <w:rPr>
          <w:rFonts w:ascii="Times New Roman" w:hAnsi="Times New Roman"/>
        </w:rPr>
        <w:t>v znení zákona č. 136/2010 Z. z.</w:t>
      </w:r>
    </w:p>
    <w:p w:rsidR="009C7F1E" w:rsidRPr="00A14E5D" w:rsidP="00A14E5D">
      <w:pPr>
        <w:bidi w:val="0"/>
        <w:ind w:left="360" w:hanging="360"/>
        <w:jc w:val="both"/>
        <w:rPr>
          <w:rFonts w:ascii="Times New Roman" w:hAnsi="Times New Roman"/>
        </w:rPr>
      </w:pPr>
    </w:p>
    <w:p w:rsidR="009C7F1E" w:rsidRPr="00A14E5D">
      <w:pPr>
        <w:numPr>
          <w:numId w:val="24"/>
        </w:numPr>
        <w:bidi w:val="0"/>
        <w:jc w:val="both"/>
        <w:rPr>
          <w:rFonts w:ascii="Times New Roman" w:hAnsi="Times New Roman"/>
          <w:b/>
        </w:rPr>
      </w:pPr>
      <w:r w:rsidRPr="00A14E5D">
        <w:rPr>
          <w:rFonts w:ascii="Times New Roman" w:hAnsi="Times New Roman"/>
          <w:b/>
        </w:rPr>
        <w:t xml:space="preserve">Problematika návrhu právneho predpisu: </w:t>
      </w:r>
    </w:p>
    <w:p w:rsidR="00A14E5D" w:rsidRPr="00073418" w:rsidP="00A14E5D">
      <w:pPr>
        <w:pStyle w:val="BodyText"/>
        <w:numPr>
          <w:ilvl w:val="1"/>
          <w:numId w:val="3"/>
        </w:numPr>
        <w:bidi w:val="0"/>
        <w:rPr>
          <w:rFonts w:ascii="Times New Roman" w:hAnsi="Times New Roman"/>
        </w:rPr>
      </w:pPr>
      <w:r w:rsidRPr="00073418">
        <w:rPr>
          <w:rFonts w:ascii="Times New Roman" w:hAnsi="Times New Roman"/>
        </w:rPr>
        <w:t>je upravená v</w:t>
      </w:r>
      <w:r>
        <w:rPr>
          <w:rFonts w:ascii="Times New Roman" w:hAnsi="Times New Roman"/>
        </w:rPr>
        <w:t> </w:t>
      </w:r>
      <w:r w:rsidRPr="00073418">
        <w:rPr>
          <w:rFonts w:ascii="Times New Roman" w:hAnsi="Times New Roman"/>
        </w:rPr>
        <w:t>práve</w:t>
      </w:r>
      <w:r>
        <w:rPr>
          <w:rFonts w:ascii="Times New Roman" w:hAnsi="Times New Roman"/>
        </w:rPr>
        <w:t xml:space="preserve"> Európskej únie</w:t>
      </w:r>
      <w:r w:rsidRPr="00073418">
        <w:rPr>
          <w:rFonts w:ascii="Times New Roman" w:hAnsi="Times New Roman"/>
        </w:rPr>
        <w:t>:</w:t>
      </w:r>
    </w:p>
    <w:p w:rsidR="00A14E5D" w:rsidRPr="00F648AA" w:rsidP="00A14E5D">
      <w:pPr>
        <w:pStyle w:val="BodyText"/>
        <w:bidi w:val="0"/>
        <w:rPr>
          <w:rFonts w:ascii="Times New Roman" w:hAnsi="Times New Roman"/>
          <w:i/>
        </w:rPr>
      </w:pPr>
      <w:r w:rsidRPr="00F648AA">
        <w:rPr>
          <w:rFonts w:ascii="Times New Roman" w:hAnsi="Times New Roman"/>
        </w:rPr>
        <w:t xml:space="preserve">               </w:t>
      </w:r>
      <w:r w:rsidRPr="00F648AA">
        <w:rPr>
          <w:rFonts w:ascii="Times New Roman" w:hAnsi="Times New Roman"/>
          <w:i/>
        </w:rPr>
        <w:t xml:space="preserve">v primárnom </w:t>
        <w:tab/>
      </w:r>
    </w:p>
    <w:p w:rsidR="00A14E5D" w:rsidRPr="00F648AA" w:rsidP="00A14E5D">
      <w:pPr>
        <w:pStyle w:val="BodyText"/>
        <w:numPr>
          <w:numId w:val="29"/>
        </w:numPr>
        <w:bidi w:val="0"/>
        <w:rPr>
          <w:rFonts w:ascii="Times New Roman" w:hAnsi="Times New Roman"/>
        </w:rPr>
      </w:pPr>
      <w:r w:rsidRPr="00F648AA">
        <w:rPr>
          <w:rFonts w:ascii="Times New Roman" w:hAnsi="Times New Roman"/>
        </w:rPr>
        <w:t xml:space="preserve">v Zmluve o fungovaní Európskej únie (čl. 173) </w:t>
      </w:r>
    </w:p>
    <w:p w:rsidR="00A14E5D" w:rsidRPr="00F648AA" w:rsidP="00A14E5D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F648AA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A14E5D" w:rsidRPr="00F648AA" w:rsidP="00A14E5D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A14E5D" w:rsidRPr="00F648AA" w:rsidP="00A14E5D">
      <w:pPr>
        <w:widowControl w:val="0"/>
        <w:numPr>
          <w:numId w:val="3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F648AA">
        <w:rPr>
          <w:rFonts w:ascii="Times New Roman" w:hAnsi="Times New Roman"/>
        </w:rPr>
        <w:t xml:space="preserve">legislatívne akty </w:t>
      </w:r>
    </w:p>
    <w:p w:rsidR="00A14E5D" w:rsidRPr="00F648AA" w:rsidP="00A14E5D">
      <w:pPr>
        <w:tabs>
          <w:tab w:val="left" w:pos="1440"/>
        </w:tabs>
        <w:bidi w:val="0"/>
        <w:rPr>
          <w:rFonts w:ascii="Times New Roman" w:hAnsi="Times New Roman" w:cs="Verdana"/>
        </w:rPr>
      </w:pPr>
      <w:r w:rsidRPr="00F648AA">
        <w:rPr>
          <w:rFonts w:ascii="Times New Roman" w:hAnsi="Times New Roman" w:cs="Verdana"/>
          <w:i/>
        </w:rPr>
        <w:t xml:space="preserve">                        </w:t>
      </w:r>
      <w:r w:rsidRPr="00F648AA">
        <w:rPr>
          <w:rFonts w:ascii="Times New Roman" w:hAnsi="Times New Roman"/>
        </w:rPr>
        <w:t>problematika nie je upravená,</w:t>
      </w:r>
    </w:p>
    <w:p w:rsidR="00A14E5D" w:rsidRPr="00F648AA" w:rsidP="00A14E5D">
      <w:pPr>
        <w:tabs>
          <w:tab w:val="left" w:pos="1440"/>
        </w:tabs>
        <w:bidi w:val="0"/>
        <w:rPr>
          <w:rFonts w:ascii="Times New Roman" w:hAnsi="Times New Roman"/>
        </w:rPr>
      </w:pPr>
    </w:p>
    <w:p w:rsidR="00A14E5D" w:rsidRPr="00F648AA" w:rsidP="00A14E5D">
      <w:pPr>
        <w:widowControl w:val="0"/>
        <w:numPr>
          <w:numId w:val="30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F648AA">
        <w:rPr>
          <w:rFonts w:ascii="Times New Roman" w:hAnsi="Times New Roman"/>
        </w:rPr>
        <w:t>nelegislatívne akty</w:t>
      </w:r>
    </w:p>
    <w:p w:rsidR="00A14E5D" w:rsidRPr="00F648AA" w:rsidP="00A14E5D">
      <w:pPr>
        <w:bidi w:val="0"/>
        <w:spacing w:before="120"/>
        <w:ind w:left="1440"/>
        <w:rPr>
          <w:rFonts w:ascii="Times New Roman" w:hAnsi="Times New Roman"/>
        </w:rPr>
      </w:pPr>
      <w:r w:rsidRPr="00F648AA">
        <w:rPr>
          <w:rFonts w:ascii="Times New Roman" w:hAnsi="Times New Roman"/>
        </w:rPr>
        <w:t>problematika nie je upravená,</w:t>
      </w:r>
    </w:p>
    <w:p w:rsidR="00A14E5D" w:rsidRPr="00F648AA" w:rsidP="00A14E5D">
      <w:pPr>
        <w:pStyle w:val="BodyText"/>
        <w:bidi w:val="0"/>
        <w:ind w:left="143" w:firstLine="708"/>
        <w:rPr>
          <w:rFonts w:ascii="Times New Roman" w:hAnsi="Times New Roman"/>
          <w:i/>
        </w:rPr>
      </w:pPr>
      <w:r w:rsidRPr="00F648AA">
        <w:rPr>
          <w:rFonts w:ascii="Times New Roman" w:hAnsi="Times New Roman"/>
          <w:i/>
        </w:rPr>
        <w:tab/>
      </w:r>
    </w:p>
    <w:p w:rsidR="00A14E5D" w:rsidRPr="00B3051A" w:rsidP="00B3051A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F648AA">
        <w:rPr>
          <w:rFonts w:ascii="Times New Roman" w:hAnsi="Times New Roman"/>
          <w:i/>
          <w:iCs/>
        </w:rPr>
        <w:t>sekundárnom</w:t>
      </w:r>
      <w:r w:rsidRPr="00B3051A">
        <w:rPr>
          <w:rFonts w:ascii="Times New Roman" w:hAnsi="Times New Roman"/>
          <w:i/>
          <w:iCs/>
        </w:rPr>
        <w:t xml:space="preserve"> (prijatom pred nadobudnutím platnosti Lisabonskej zmluvy, ktorou sa </w:t>
      </w:r>
    </w:p>
    <w:p w:rsidR="00A14E5D" w:rsidRPr="00B3051A" w:rsidP="00B3051A">
      <w:pPr>
        <w:tabs>
          <w:tab w:val="left" w:pos="709"/>
        </w:tabs>
        <w:bidi w:val="0"/>
        <w:ind w:left="709" w:firstLine="11"/>
        <w:jc w:val="both"/>
        <w:rPr>
          <w:rFonts w:ascii="Times New Roman" w:hAnsi="Times New Roman"/>
          <w:i/>
          <w:iCs/>
        </w:rPr>
      </w:pPr>
      <w:r w:rsidRPr="00B3051A">
        <w:rPr>
          <w:rFonts w:ascii="Times New Roman" w:hAnsi="Times New Roman"/>
          <w:i/>
          <w:iCs/>
        </w:rPr>
        <w:t>mení a dopĺňa Zmluva o Európskom spoločenstve a Zmluva o Európ</w:t>
      </w:r>
      <w:r w:rsidR="00B3051A">
        <w:rPr>
          <w:rFonts w:ascii="Times New Roman" w:hAnsi="Times New Roman"/>
          <w:i/>
          <w:iCs/>
        </w:rPr>
        <w:t xml:space="preserve">skej únii –  </w:t>
        <w:br/>
      </w:r>
      <w:r w:rsidRPr="00B3051A">
        <w:rPr>
          <w:rFonts w:ascii="Times New Roman" w:hAnsi="Times New Roman"/>
          <w:i/>
          <w:iCs/>
        </w:rPr>
        <w:t>do 30. novembra 2009)</w:t>
      </w:r>
    </w:p>
    <w:p w:rsidR="00A14E5D" w:rsidRPr="00F648AA" w:rsidP="00A14E5D">
      <w:pPr>
        <w:numPr>
          <w:numId w:val="29"/>
        </w:numPr>
        <w:bidi w:val="0"/>
        <w:adjustRightInd w:val="0"/>
        <w:rPr>
          <w:rFonts w:ascii="Times New Roman" w:hAnsi="Times New Roman"/>
        </w:rPr>
      </w:pPr>
      <w:r w:rsidRPr="00F648AA">
        <w:rPr>
          <w:rFonts w:ascii="Times New Roman" w:hAnsi="Times New Roman"/>
        </w:rPr>
        <w:t>v smernici Európskeho parlamentu a Rady 2006/32/ES z 5. apríla 2006 o energetickej účinnosti konečného využitia energie a energetických službách, a ktorou sa zrušuje smernica Rady 93/76/EHS  </w:t>
      </w:r>
    </w:p>
    <w:p w:rsidR="00A14E5D" w:rsidRPr="00AF7224" w:rsidP="00A14E5D">
      <w:pPr>
        <w:pStyle w:val="BodyText"/>
        <w:numPr>
          <w:ilvl w:val="1"/>
          <w:numId w:val="3"/>
        </w:numPr>
        <w:bidi w:val="0"/>
        <w:spacing w:before="120"/>
        <w:rPr>
          <w:rFonts w:ascii="Times New Roman" w:hAnsi="Times New Roman"/>
        </w:rPr>
      </w:pPr>
      <w:r w:rsidRPr="00AF7224">
        <w:rPr>
          <w:rFonts w:ascii="Times New Roman" w:hAnsi="Times New Roman"/>
        </w:rPr>
        <w:t>nie je obsiahnutá v judikatúre Súdneho dvora Európskej únie alebo Súdu prvého stupňa Európskej únie.</w:t>
      </w:r>
    </w:p>
    <w:p w:rsidR="009C7F1E" w:rsidRPr="00A14E5D">
      <w:pPr>
        <w:pStyle w:val="BodyText"/>
        <w:bidi w:val="0"/>
        <w:spacing w:after="0"/>
        <w:ind w:left="425"/>
        <w:jc w:val="both"/>
        <w:rPr>
          <w:rFonts w:ascii="Times New Roman" w:hAnsi="Times New Roman"/>
          <w:color w:val="000000"/>
          <w:lang w:val="sk-SK"/>
        </w:rPr>
      </w:pPr>
    </w:p>
    <w:p w:rsidR="009C7F1E" w:rsidRPr="00A14E5D">
      <w:pPr>
        <w:numPr>
          <w:numId w:val="13"/>
        </w:numPr>
        <w:tabs>
          <w:tab w:val="clear" w:pos="360"/>
        </w:tabs>
        <w:bidi w:val="0"/>
        <w:spacing w:after="100"/>
        <w:jc w:val="both"/>
        <w:rPr>
          <w:rFonts w:ascii="Times New Roman" w:hAnsi="Times New Roman"/>
          <w:b/>
          <w:color w:val="000000"/>
        </w:rPr>
      </w:pPr>
      <w:r w:rsidRPr="00A14E5D">
        <w:rPr>
          <w:rFonts w:ascii="Times New Roman" w:hAnsi="Times New Roman"/>
          <w:b/>
          <w:color w:val="000000"/>
        </w:rPr>
        <w:t>Záväzky Slovenskej republiky vo vzťahu k Európskym spoločenstvám a Európskej únii: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  <w:lang w:val="sk-SK"/>
        </w:rPr>
        <w:t xml:space="preserve">lehota na prebratie smernice alebo lehota na implementáciu nariadenia alebo rozhodnutia </w:t>
      </w:r>
      <w:r>
        <w:rPr>
          <w:rFonts w:ascii="Times New Roman" w:hAnsi="Times New Roman"/>
        </w:rPr>
        <w:t>–</w:t>
      </w:r>
      <w:r w:rsidRPr="00B3051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</w:rPr>
        <w:t>bezpredmetné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  <w:lang w:val="sk-SK"/>
        </w:rPr>
      </w:pPr>
      <w:r w:rsidRPr="00B3051A">
        <w:rPr>
          <w:rFonts w:ascii="Times New Roman" w:hAnsi="Times New Roman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 návrhom všeobecne záväzných právnych predpisov - </w:t>
      </w:r>
      <w:r>
        <w:rPr>
          <w:rFonts w:ascii="Times New Roman" w:hAnsi="Times New Roman"/>
        </w:rPr>
        <w:t>bezpredmetné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</w:rPr>
      </w:pPr>
      <w:r w:rsidRPr="00B3051A">
        <w:rPr>
          <w:rFonts w:ascii="Times New Roman" w:hAnsi="Times New Roman"/>
          <w:lang w:val="sk-SK"/>
        </w:rPr>
        <w:t xml:space="preserve">informácia o konaní začatom proti Slovenskej republike o porušení podľa čl. 258 až 260 Zmluvy o fungovaní Európskej únie </w:t>
      </w:r>
      <w:r>
        <w:rPr>
          <w:rFonts w:ascii="Times New Roman" w:hAnsi="Times New Roman"/>
        </w:rPr>
        <w:t>–</w:t>
      </w:r>
      <w:r w:rsidRPr="00B3051A">
        <w:rPr>
          <w:rFonts w:ascii="Times New Roman" w:hAnsi="Times New Roman"/>
          <w:lang w:val="sk-SK"/>
        </w:rPr>
        <w:t xml:space="preserve"> bezpredmetné</w:t>
      </w:r>
    </w:p>
    <w:p w:rsidR="00B3051A" w:rsidRPr="00B3051A" w:rsidP="00B3051A">
      <w:pPr>
        <w:pStyle w:val="BodyText"/>
        <w:numPr>
          <w:ilvl w:val="1"/>
          <w:numId w:val="13"/>
        </w:numPr>
        <w:bidi w:val="0"/>
        <w:spacing w:after="100"/>
        <w:jc w:val="both"/>
        <w:rPr>
          <w:rFonts w:ascii="Times New Roman" w:hAnsi="Times New Roman"/>
          <w:color w:val="000000"/>
          <w:lang w:val="sk-SK"/>
        </w:rPr>
      </w:pPr>
      <w:r w:rsidRPr="00B3051A">
        <w:rPr>
          <w:rFonts w:ascii="Times New Roman" w:hAnsi="Times New Roman"/>
          <w:lang w:val="sk-SK"/>
        </w:rPr>
        <w:t>informácia o právnych predpisoch, v ktorých sú preberané smernice už prebraté spolu s u</w:t>
      </w:r>
      <w:r>
        <w:rPr>
          <w:rFonts w:ascii="Times New Roman" w:hAnsi="Times New Roman"/>
        </w:rPr>
        <w:t>vedením rozsahu tohto prebratia:</w:t>
      </w:r>
    </w:p>
    <w:p w:rsidR="009C7F1E" w:rsidRPr="00B3051A" w:rsidP="00B3051A">
      <w:pPr>
        <w:pStyle w:val="ListParagraph1"/>
        <w:numPr>
          <w:ilvl w:val="2"/>
          <w:numId w:val="1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  <w:lang w:val="sk-SK"/>
        </w:rPr>
      </w:pPr>
      <w:r w:rsidRPr="00B3051A" w:rsidR="00B3051A">
        <w:rPr>
          <w:rFonts w:ascii="Times New Roman" w:hAnsi="Times New Roman"/>
          <w:color w:val="000000"/>
          <w:lang w:val="sk-SK"/>
        </w:rPr>
        <w:t xml:space="preserve">zákon </w:t>
      </w:r>
      <w:r w:rsidR="00B3051A">
        <w:rPr>
          <w:rFonts w:ascii="Times New Roman" w:hAnsi="Times New Roman"/>
        </w:rPr>
        <w:t>č. </w:t>
      </w:r>
      <w:r w:rsidRPr="00A14E5D" w:rsidR="00B3051A">
        <w:rPr>
          <w:rFonts w:ascii="Times New Roman" w:hAnsi="Times New Roman"/>
          <w:lang w:val="sk-SK"/>
        </w:rPr>
        <w:t>476/2008 Z. z. o efektívnosti pri používaní energie (zákon o energetickej efektívnosti) a o zmene a doplnení zákona č. 555/2005 Z. z. o energetickej hospodárnosti budov a o zmene a dopl</w:t>
      </w:r>
      <w:r w:rsidR="00B3051A">
        <w:rPr>
          <w:rFonts w:ascii="Times New Roman" w:hAnsi="Times New Roman"/>
          <w:lang w:val="sk-SK"/>
        </w:rPr>
        <w:t>není niektorých zákonov v znení zákona č. </w:t>
      </w:r>
      <w:r w:rsidRPr="00A14E5D" w:rsidR="00B3051A">
        <w:rPr>
          <w:rFonts w:ascii="Times New Roman" w:hAnsi="Times New Roman"/>
          <w:lang w:val="sk-SK"/>
        </w:rPr>
        <w:t>17/2007 Z. z.</w:t>
      </w:r>
      <w:r w:rsidR="00B3051A">
        <w:rPr>
          <w:rFonts w:ascii="Times New Roman" w:hAnsi="Times New Roman"/>
          <w:lang w:val="sk-SK"/>
        </w:rPr>
        <w:t xml:space="preserve">  – rozsah prebratia úplný.</w:t>
      </w:r>
    </w:p>
    <w:p w:rsidR="00B3051A" w:rsidRPr="00B3051A" w:rsidP="00B3051A">
      <w:pPr>
        <w:pStyle w:val="ListParagraph1"/>
        <w:autoSpaceDE w:val="0"/>
        <w:autoSpaceDN w:val="0"/>
        <w:bidi w:val="0"/>
        <w:adjustRightInd w:val="0"/>
        <w:ind w:left="907"/>
        <w:jc w:val="both"/>
        <w:rPr>
          <w:rFonts w:ascii="Times New Roman" w:hAnsi="Times New Roman"/>
          <w:color w:val="000000"/>
          <w:lang w:val="sk-SK"/>
        </w:rPr>
      </w:pPr>
    </w:p>
    <w:p w:rsidR="009C7F1E" w:rsidRPr="00A14E5D">
      <w:pPr>
        <w:numPr>
          <w:ilvl w:val="5"/>
          <w:numId w:val="13"/>
        </w:numPr>
        <w:tabs>
          <w:tab w:val="clear" w:pos="360"/>
        </w:tabs>
        <w:bidi w:val="0"/>
        <w:jc w:val="both"/>
        <w:rPr>
          <w:rFonts w:ascii="Times New Roman" w:hAnsi="Times New Roman"/>
          <w:color w:val="000000"/>
        </w:rPr>
      </w:pPr>
      <w:r w:rsidRPr="00A14E5D">
        <w:rPr>
          <w:rFonts w:ascii="Times New Roman" w:hAnsi="Times New Roman"/>
          <w:b/>
          <w:color w:val="000000"/>
        </w:rPr>
        <w:t xml:space="preserve">Stupeň zlučiteľnosti návrhu právneho predpisu s právom Európskych spoločenstiev alebo právom Európskej únie: </w:t>
      </w:r>
    </w:p>
    <w:p w:rsidR="009C7F1E" w:rsidRPr="00A14E5D">
      <w:pPr>
        <w:bidi w:val="0"/>
        <w:ind w:firstLine="340"/>
        <w:jc w:val="both"/>
        <w:rPr>
          <w:rFonts w:ascii="Times New Roman" w:hAnsi="Times New Roman"/>
          <w:color w:val="000000"/>
        </w:rPr>
      </w:pPr>
      <w:r w:rsidRPr="00A14E5D">
        <w:rPr>
          <w:rFonts w:ascii="Times New Roman" w:hAnsi="Times New Roman"/>
          <w:color w:val="000000"/>
        </w:rPr>
        <w:t>-  úplný</w:t>
      </w:r>
    </w:p>
    <w:p w:rsidR="009C7F1E" w:rsidRPr="00A14E5D">
      <w:pPr>
        <w:bidi w:val="0"/>
        <w:jc w:val="both"/>
        <w:rPr>
          <w:rFonts w:ascii="Times New Roman" w:hAnsi="Times New Roman"/>
          <w:color w:val="000000"/>
        </w:rPr>
      </w:pPr>
    </w:p>
    <w:p w:rsidR="009C7F1E" w:rsidRPr="00A14E5D">
      <w:pPr>
        <w:numPr>
          <w:numId w:val="14"/>
        </w:numPr>
        <w:tabs>
          <w:tab w:val="clear" w:pos="360"/>
        </w:tabs>
        <w:bidi w:val="0"/>
        <w:jc w:val="both"/>
        <w:rPr>
          <w:rFonts w:ascii="Times New Roman" w:hAnsi="Times New Roman"/>
          <w:b/>
          <w:color w:val="000000"/>
        </w:rPr>
      </w:pPr>
      <w:r w:rsidRPr="00A14E5D">
        <w:rPr>
          <w:rFonts w:ascii="Times New Roman" w:hAnsi="Times New Roman"/>
          <w:b/>
          <w:color w:val="000000"/>
        </w:rPr>
        <w:t xml:space="preserve">Gestor a spolupracujúce rezorty: </w:t>
      </w:r>
      <w:r w:rsidRPr="00A14E5D">
        <w:rPr>
          <w:rFonts w:ascii="Times New Roman" w:hAnsi="Times New Roman"/>
          <w:color w:val="000000"/>
        </w:rPr>
        <w:t>Ministerstvo hospodárstva SR</w:t>
      </w:r>
    </w:p>
    <w:p w:rsidR="009C7F1E" w:rsidRPr="00A14E5D" w:rsidP="00A14E5D">
      <w:pPr>
        <w:pStyle w:val="Header"/>
        <w:tabs>
          <w:tab w:val="left" w:pos="708"/>
        </w:tabs>
        <w:bidi w:val="0"/>
        <w:rPr>
          <w:rFonts w:ascii="Times New Roman" w:hAnsi="Times New Roman"/>
        </w:rPr>
      </w:pPr>
      <w:r w:rsidRPr="00A14E5D" w:rsidR="00A14E5D">
        <w:rPr>
          <w:rFonts w:ascii="Times New Roman" w:hAnsi="Times New Roman"/>
        </w:rPr>
        <w:t xml:space="preserve"> </w:t>
      </w:r>
    </w:p>
    <w:p w:rsidR="009C7F1E" w:rsidRPr="00A14E5D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7" w:h="16840" w:code="9"/>
      <w:pgMar w:top="1134" w:right="1418" w:bottom="1418" w:left="1418" w:header="709" w:footer="709" w:gutter="0"/>
      <w:lnNumType w:distance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C7F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1E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 w:rsidR="009E6079">
      <w:rPr>
        <w:rStyle w:val="PageNumber"/>
        <w:rFonts w:ascii="Times New Roman" w:hAnsi="Times New Roman"/>
        <w:noProof/>
        <w:sz w:val="22"/>
      </w:rPr>
      <w:t>2</w:t>
    </w:r>
    <w:r>
      <w:rPr>
        <w:rStyle w:val="PageNumber"/>
        <w:rFonts w:ascii="Times New Roman" w:hAnsi="Times New Roman"/>
        <w:sz w:val="22"/>
      </w:rPr>
      <w:fldChar w:fldCharType="end"/>
    </w:r>
  </w:p>
  <w:p w:rsidR="009C7F1E">
    <w:pPr>
      <w:pStyle w:val="Footer"/>
      <w:framePr w:wrap="around" w:vAnchor="text" w:hAnchor="margin" w:xAlign="center"/>
      <w:bidi w:val="0"/>
      <w:jc w:val="center"/>
      <w:rPr>
        <w:rStyle w:val="PageNumber"/>
        <w:rFonts w:ascii="Times New Roman" w:hAnsi="Times New Roman"/>
        <w:sz w:val="22"/>
      </w:rPr>
    </w:pPr>
  </w:p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9C7F1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9C7F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922"/>
    <w:multiLevelType w:val="hybridMultilevel"/>
    <w:tmpl w:val="0B4CD04E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05930551"/>
    <w:multiLevelType w:val="hybridMultilevel"/>
    <w:tmpl w:val="25A0C684"/>
    <w:lvl w:ilvl="0">
      <w:start w:val="1"/>
      <w:numFmt w:val="bullet"/>
      <w:lvlText w:val=""/>
      <w:lvlJc w:val="left"/>
      <w:pPr>
        <w:tabs>
          <w:tab w:val="num" w:pos="1918"/>
        </w:tabs>
        <w:ind w:left="1558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>
    <w:nsid w:val="07614717"/>
    <w:multiLevelType w:val="hybridMultilevel"/>
    <w:tmpl w:val="E1481FB0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7880D61"/>
    <w:multiLevelType w:val="hybridMultilevel"/>
    <w:tmpl w:val="FE0491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0F4F0F67"/>
    <w:multiLevelType w:val="hybridMultilevel"/>
    <w:tmpl w:val="4C0E053E"/>
    <w:lvl w:ilvl="0">
      <w:start w:val="1"/>
      <w:numFmt w:val="lowerLetter"/>
      <w:pStyle w:val="add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0030CF"/>
    <w:multiLevelType w:val="hybridMultilevel"/>
    <w:tmpl w:val="748EFF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B73A89"/>
    <w:multiLevelType w:val="multilevel"/>
    <w:tmpl w:val="0C4055B8"/>
    <w:lvl w:ilvl="0">
      <w:start w:val="0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>
    <w:nsid w:val="1EBC4590"/>
    <w:multiLevelType w:val="hybridMultilevel"/>
    <w:tmpl w:val="B8646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635977"/>
    <w:multiLevelType w:val="hybridMultilevel"/>
    <w:tmpl w:val="0C4055B8"/>
    <w:lvl w:ilvl="0">
      <w:start w:val="0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>
    <w:nsid w:val="1FC33C3B"/>
    <w:multiLevelType w:val="hybridMultilevel"/>
    <w:tmpl w:val="A596DDCC"/>
    <w:lvl w:ilvl="0">
      <w:start w:val="1"/>
      <w:numFmt w:val="bullet"/>
      <w:lvlText w:val="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25F977CD"/>
    <w:multiLevelType w:val="hybridMultilevel"/>
    <w:tmpl w:val="E710D87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28F62B90"/>
    <w:multiLevelType w:val="hybridMultilevel"/>
    <w:tmpl w:val="E7066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BB037A3"/>
    <w:multiLevelType w:val="hybridMultilevel"/>
    <w:tmpl w:val="25A0C684"/>
    <w:lvl w:ilvl="0">
      <w:start w:val="0"/>
      <w:numFmt w:val="bullet"/>
      <w:lvlText w:val="–"/>
      <w:lvlJc w:val="left"/>
      <w:pPr>
        <w:tabs>
          <w:tab w:val="num" w:pos="1918"/>
        </w:tabs>
        <w:ind w:left="191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4">
    <w:nsid w:val="2D6B2AA7"/>
    <w:multiLevelType w:val="hybridMultilevel"/>
    <w:tmpl w:val="E76A7042"/>
    <w:lvl w:ilvl="0">
      <w:start w:val="1"/>
      <w:numFmt w:val="decimal"/>
      <w:lvlText w:val="(%1)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5">
    <w:nsid w:val="3435016A"/>
    <w:multiLevelType w:val="hybridMultilevel"/>
    <w:tmpl w:val="CC8240E6"/>
    <w:lvl w:ilvl="0">
      <w:start w:val="2"/>
      <w:numFmt w:val="bullet"/>
      <w:lvlText w:val="-"/>
      <w:lvlJc w:val="left"/>
      <w:pPr>
        <w:tabs>
          <w:tab w:val="num" w:pos="1334"/>
        </w:tabs>
        <w:ind w:left="1334" w:hanging="63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6">
    <w:nsid w:val="416A4451"/>
    <w:multiLevelType w:val="hybridMultilevel"/>
    <w:tmpl w:val="97D8DBC6"/>
    <w:lvl w:ilvl="0">
      <w:start w:val="1"/>
      <w:numFmt w:val="decimal"/>
      <w:lvlText w:val="(%1)"/>
      <w:lvlJc w:val="left"/>
      <w:pPr>
        <w:tabs>
          <w:tab w:val="num" w:pos="360"/>
        </w:tabs>
        <w:ind w:left="-349"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  <w:rtl w:val="0"/>
        <w:cs w:val="0"/>
      </w:rPr>
    </w:lvl>
  </w:abstractNum>
  <w:abstractNum w:abstractNumId="17">
    <w:nsid w:val="47432254"/>
    <w:multiLevelType w:val="hybridMultilevel"/>
    <w:tmpl w:val="B08A1B66"/>
    <w:lvl w:ilvl="0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B3E4958"/>
    <w:multiLevelType w:val="hybridMultilevel"/>
    <w:tmpl w:val="0082C626"/>
    <w:lvl w:ilvl="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1D437D"/>
    <w:multiLevelType w:val="hybridMultilevel"/>
    <w:tmpl w:val="AB0C8D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3E41778"/>
    <w:multiLevelType w:val="hybridMultilevel"/>
    <w:tmpl w:val="0CEC1810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4993507"/>
    <w:multiLevelType w:val="hybridMultilevel"/>
    <w:tmpl w:val="6360E53A"/>
    <w:lvl w:ilvl="0">
      <w:start w:val="1"/>
      <w:numFmt w:val="decimal"/>
      <w:pStyle w:val="a"/>
      <w:lvlText w:val="§ %1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6542F74"/>
    <w:multiLevelType w:val="hybridMultilevel"/>
    <w:tmpl w:val="7FC64372"/>
    <w:lvl w:ilvl="0">
      <w:start w:val="1"/>
      <w:numFmt w:val="bullet"/>
      <w:lvlText w:val=""/>
      <w:lvlJc w:val="left"/>
      <w:pPr>
        <w:tabs>
          <w:tab w:val="num" w:pos="773"/>
        </w:tabs>
        <w:ind w:left="773" w:hanging="39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>
    <w:nsid w:val="5C9B77D4"/>
    <w:multiLevelType w:val="multilevel"/>
    <w:tmpl w:val="C3D680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4">
    <w:nsid w:val="6661673D"/>
    <w:multiLevelType w:val="hybridMultilevel"/>
    <w:tmpl w:val="B676493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>
    <w:nsid w:val="6FE20419"/>
    <w:multiLevelType w:val="hybridMultilevel"/>
    <w:tmpl w:val="7178695E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2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hint="default"/>
      </w:rPr>
    </w:lvl>
    <w:lvl w:ilvl="5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6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164FC9"/>
    <w:multiLevelType w:val="hybridMultilevel"/>
    <w:tmpl w:val="206AFE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4233597"/>
    <w:multiLevelType w:val="hybridMultilevel"/>
    <w:tmpl w:val="083E9F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DF7854"/>
    <w:multiLevelType w:val="hybridMultilevel"/>
    <w:tmpl w:val="B676493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0"/>
  </w:num>
  <w:num w:numId="5">
    <w:abstractNumId w:val="2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6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25"/>
  </w:num>
  <w:num w:numId="14">
    <w:abstractNumId w:val="20"/>
  </w:num>
  <w:num w:numId="15">
    <w:abstractNumId w:val="17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24"/>
  </w:num>
  <w:num w:numId="23">
    <w:abstractNumId w:val="28"/>
  </w:num>
  <w:num w:numId="24">
    <w:abstractNumId w:val="6"/>
  </w:num>
  <w:num w:numId="25">
    <w:abstractNumId w:val="29"/>
  </w:num>
  <w:num w:numId="26">
    <w:abstractNumId w:val="2"/>
  </w:num>
  <w:num w:numId="27">
    <w:abstractNumId w:val="27"/>
  </w:num>
  <w:num w:numId="28">
    <w:abstractNumId w:val="18"/>
  </w:num>
  <w:num w:numId="29">
    <w:abstractNumId w:val="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D350A"/>
    <w:rsid w:val="00073418"/>
    <w:rsid w:val="00182110"/>
    <w:rsid w:val="001C5F04"/>
    <w:rsid w:val="002D6177"/>
    <w:rsid w:val="006C0E25"/>
    <w:rsid w:val="007201D8"/>
    <w:rsid w:val="009C7F1E"/>
    <w:rsid w:val="009E6079"/>
    <w:rsid w:val="00A14E5D"/>
    <w:rsid w:val="00AF7224"/>
    <w:rsid w:val="00B3051A"/>
    <w:rsid w:val="00BD350A"/>
    <w:rsid w:val="00C12FEF"/>
    <w:rsid w:val="00CD1973"/>
    <w:rsid w:val="00E71B32"/>
    <w:rsid w:val="00F648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425"/>
      <w:jc w:val="both"/>
      <w:outlineLvl w:val="0"/>
    </w:pPr>
    <w:rPr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imes New Roman" w:eastAsia="Arial Unicode MS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pPr>
      <w:widowControl w:val="0"/>
      <w:jc w:val="both"/>
    </w:p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  <w:jc w:val="left"/>
    </w:pPr>
    <w:rPr>
      <w:lang w:eastAsia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customStyle="1" w:styleId="odsek">
    <w:name w:val="odsek"/>
    <w:basedOn w:val="Normal"/>
    <w:pPr>
      <w:keepNext/>
      <w:spacing w:before="60" w:after="60"/>
      <w:ind w:firstLine="709"/>
      <w:jc w:val="both"/>
    </w:pPr>
  </w:style>
  <w:style w:type="paragraph" w:styleId="FootnoteText">
    <w:name w:val="footnote text"/>
    <w:basedOn w:val="Normal"/>
    <w:semiHidden/>
    <w:pPr>
      <w:keepNext/>
      <w:ind w:left="227" w:hanging="227"/>
      <w:jc w:val="both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">
    <w:name w:val="§"/>
    <w:basedOn w:val="Normal"/>
    <w:next w:val="Heading2"/>
    <w:pPr>
      <w:keepNext/>
      <w:numPr>
        <w:numId w:val="5"/>
      </w:numPr>
      <w:tabs>
        <w:tab w:val="num" w:pos="360"/>
      </w:tabs>
      <w:spacing w:before="360" w:after="120"/>
      <w:jc w:val="center"/>
    </w:pPr>
    <w:rPr>
      <w:b/>
      <w:color w:val="000000"/>
      <w:szCs w:val="20"/>
      <w:lang w:eastAsia="cs-CZ"/>
    </w:rPr>
  </w:style>
  <w:style w:type="paragraph" w:customStyle="1" w:styleId="adda">
    <w:name w:val="adda"/>
    <w:basedOn w:val="Normal"/>
    <w:pPr>
      <w:keepNext/>
      <w:numPr>
        <w:numId w:val="6"/>
      </w:numPr>
      <w:tabs>
        <w:tab w:val="num" w:pos="720"/>
      </w:tabs>
      <w:spacing w:before="60" w:after="60"/>
      <w:ind w:left="720" w:hanging="360"/>
      <w:jc w:val="both"/>
    </w:pPr>
    <w:rPr>
      <w:szCs w:val="20"/>
    </w:rPr>
  </w:style>
  <w:style w:type="paragraph" w:styleId="BodyTextIndent">
    <w:name w:val="Body Text Indent"/>
    <w:basedOn w:val="Normal"/>
    <w:pPr>
      <w:ind w:firstLine="708"/>
      <w:jc w:val="both"/>
    </w:pPr>
    <w:rPr>
      <w:lang w:eastAsia="cs-CZ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pPr>
      <w:tabs>
        <w:tab w:val="left" w:pos="70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Cs w:val="20"/>
      <w:lang w:val="cs-CZ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paragraph" w:customStyle="1" w:styleId="Normal1">
    <w:name w:val="Normal1"/>
    <w:basedOn w:val="Normal"/>
    <w:pPr>
      <w:jc w:val="left"/>
    </w:pPr>
    <w:rPr>
      <w:szCs w:val="20"/>
    </w:rPr>
  </w:style>
  <w:style w:type="paragraph" w:customStyle="1" w:styleId="ListParagraph1">
    <w:name w:val="List Paragraph1"/>
    <w:basedOn w:val="Normal"/>
    <w:rsid w:val="00A14E5D"/>
    <w:pPr>
      <w:ind w:left="720"/>
      <w:contextualSpacing/>
      <w:jc w:val="left"/>
    </w:pPr>
    <w:rPr>
      <w:lang w:val="cs-CZ" w:eastAsia="cs-CZ"/>
    </w:rPr>
  </w:style>
  <w:style w:type="character" w:customStyle="1" w:styleId="BodyTextChar">
    <w:name w:val="Body Text Char"/>
    <w:link w:val="BodyText"/>
    <w:locked/>
    <w:rsid w:val="00A14E5D"/>
    <w:rPr>
      <w:sz w:val="24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390</Words>
  <Characters>2225</Characters>
  <Application>Microsoft Office Word</Application>
  <DocSecurity>0</DocSecurity>
  <Lines>0</Lines>
  <Paragraphs>0</Paragraphs>
  <ScaleCrop>false</ScaleCrop>
  <Company>MH SR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Magyar</dc:creator>
  <cp:lastModifiedBy>Gašparíková, Jarmila</cp:lastModifiedBy>
  <cp:revision>2</cp:revision>
  <cp:lastPrinted>2008-08-25T07:51:00Z</cp:lastPrinted>
  <dcterms:created xsi:type="dcterms:W3CDTF">2013-01-10T15:48:00Z</dcterms:created>
  <dcterms:modified xsi:type="dcterms:W3CDTF">2013-01-10T15:48:00Z</dcterms:modified>
</cp:coreProperties>
</file>