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1"/>
        <w:gridCol w:w="709"/>
        <w:gridCol w:w="210"/>
        <w:gridCol w:w="680"/>
        <w:gridCol w:w="680"/>
        <w:gridCol w:w="6040"/>
        <w:gridCol w:w="44"/>
        <w:gridCol w:w="876"/>
        <w:gridCol w:w="800"/>
        <w:gridCol w:w="167"/>
        <w:gridCol w:w="833"/>
      </w:tblGrid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0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  <w:bookmarkStart w:id="0" w:name="JR_PAGE_ANCHOR_0_1"/>
            <w:bookmarkEnd w:id="0"/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 w:rsidRPr="00D43C0F">
            <w:pPr>
              <w:bidi w:val="0"/>
              <w:rPr>
                <w:rFonts w:ascii="Times New Roman" w:hAnsi="Times New Roman"/>
              </w:rPr>
            </w:pPr>
            <w:r w:rsidRPr="00D43C0F" w:rsidR="00EA1FBA">
              <w:rPr>
                <w:rFonts w:ascii="Arial" w:hAnsi="Arial" w:cs="Arial"/>
                <w:sz w:val="16"/>
              </w:rPr>
              <w:t>Príloha č. 1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 w:rsidRPr="00D43C0F">
            <w:pPr>
              <w:bidi w:val="0"/>
              <w:rPr>
                <w:rFonts w:ascii="Times New Roman" w:hAnsi="Times New Roman"/>
              </w:rPr>
            </w:pPr>
            <w:r w:rsidRPr="00D43C0F" w:rsidR="00EA1FBA">
              <w:rPr>
                <w:rFonts w:ascii="Arial" w:hAnsi="Arial" w:cs="Arial"/>
                <w:sz w:val="16"/>
              </w:rPr>
              <w:t>k zákonu č. ..../2012 Z.z.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  <w:sz w:val="28"/>
              </w:rPr>
              <w:t>Bilancia príjmov a výdavkov štátneho rozpočtu na rok 2013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4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sz w:val="16"/>
              </w:rPr>
              <w:t>( v eurách )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4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6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  <w:sz w:val="24"/>
              </w:rPr>
              <w:t>Ukazovateľ</w:t>
            </w:r>
          </w:p>
        </w:tc>
        <w:tc>
          <w:tcPr>
            <w:tcW w:w="1887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761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1887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610" w:type="dxa"/>
            <w:gridSpan w:val="4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Príjmy spolu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  <w:i/>
              </w:rPr>
              <w:t>13 916 196 302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7610" w:type="dxa"/>
            <w:gridSpan w:val="4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20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  <w:i/>
              </w:rPr>
              <w:t>Daňové príjmy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  <w:i/>
              </w:rPr>
              <w:t>8 912 036 000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A.1</w:t>
            </w: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0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Dane z príjmov a kapitálového majetku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2 365 499 000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v tom:</w:t>
            </w: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daň z príjmov fyzickej osoby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237 612 000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v tom:</w:t>
            </w: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zo závislej činnosti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226 014 000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z podnikania, z inej samostatnej zárobkovej činnosti a z prenájmu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11 598 000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daň z príjmov právnickej osoby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1 943 302 000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daň z príjmov vyberaná zrážkou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184 585 000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A.2</w:t>
            </w: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0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Dane za tovary a služby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6 481 542 000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v tom:</w:t>
            </w: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daň z pridanej hodnoty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4 462 971 000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spotrebné dane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2 018 465 000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dane z používania tovarov a z povolenia na výkon činnosti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106 000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A.3</w:t>
            </w: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0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Dane z medzinárodného obchodu a transakcií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47 233 000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v tom:</w:t>
            </w: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podiel na vybratých finančných prostriedkoch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47 233 000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0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A.4</w:t>
            </w: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0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Sankcie uložené v daňovom konaní a sankcie súvisiace s úhradami za služby verejnosti poskytované Slovenskou televíziou a Slovenským rozhlasom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17 762 000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761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20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  <w:i/>
              </w:rPr>
              <w:t>Nedaňové príjmy</w:t>
            </w:r>
          </w:p>
        </w:tc>
        <w:tc>
          <w:tcPr>
            <w:tcW w:w="1887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  <w:i/>
              </w:rPr>
              <w:t>984 666 422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center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761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20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  <w:i/>
              </w:rPr>
              <w:t>Granty a transfery</w:t>
            </w:r>
          </w:p>
        </w:tc>
        <w:tc>
          <w:tcPr>
            <w:tcW w:w="1887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  <w:i/>
              </w:rPr>
              <w:t>4 019 493 880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Tuzemské granty a transfery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455 837 429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Prostriedky z rozpočtu Európskej únie</w:t>
            </w:r>
          </w:p>
        </w:tc>
        <w:tc>
          <w:tcPr>
            <w:tcW w:w="1887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</w:rPr>
              <w:t>3 563 656 451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61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Výdavky spolu</w:t>
            </w:r>
          </w:p>
        </w:tc>
        <w:tc>
          <w:tcPr>
            <w:tcW w:w="1887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  <w:i/>
              </w:rPr>
              <w:t>17 001 504 832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61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</w:rPr>
              <w:t>Prebytok / Schodok ( +/- )</w:t>
            </w:r>
          </w:p>
        </w:tc>
        <w:tc>
          <w:tcPr>
            <w:tcW w:w="1887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b/>
                <w:i/>
              </w:rPr>
              <w:t>-3 085 308 530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628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jc w:val="right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sz w:val="12"/>
              </w:rPr>
              <w:t>1 /</w:t>
            </w:r>
          </w:p>
        </w:tc>
        <w:tc>
          <w:tcPr>
            <w:tcW w:w="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7823F0">
            <w:pPr>
              <w:bidi w:val="0"/>
              <w:rPr>
                <w:rFonts w:ascii="Times New Roman" w:hAnsi="Times New Roman"/>
              </w:rPr>
            </w:pPr>
            <w:r w:rsidR="00EA1FBA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23F0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</w:tbl>
    <w:p w:rsidR="00EA1FBA">
      <w:pPr>
        <w:bidi w:val="0"/>
        <w:rPr>
          <w:rFonts w:ascii="Times New Roman" w:hAnsi="Times New Roman"/>
        </w:rPr>
      </w:pPr>
    </w:p>
    <w:sectPr w:rsidSect="007823F0">
      <w:pgSz w:w="11900" w:h="16840"/>
      <w:pgMar w:top="0" w:right="0" w:bottom="0" w:left="0" w:header="0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800"/>
  <w:hyphenationZone w:val="425"/>
  <w:characterSpacingControl w:val="doNotCompress"/>
  <w:compat/>
  <w:rsids>
    <w:rsidRoot w:val="007823F0"/>
    <w:rsid w:val="00506D3A"/>
    <w:rsid w:val="005C0F99"/>
    <w:rsid w:val="00725315"/>
    <w:rsid w:val="007823F0"/>
    <w:rsid w:val="00D43C0F"/>
    <w:rsid w:val="00DD266C"/>
    <w:rsid w:val="00EA1FB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7823F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203</Words>
  <Characters>1160</Characters>
  <Application>Microsoft Office Word</Application>
  <DocSecurity>0</DocSecurity>
  <Lines>0</Lines>
  <Paragraphs>0</Paragraphs>
  <ScaleCrop>false</ScaleCrop>
  <Company>MF SR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financií SR</dc:creator>
  <cp:lastModifiedBy>Hircová, Ružena</cp:lastModifiedBy>
  <cp:revision>2</cp:revision>
  <cp:lastPrinted>2012-12-05T12:46:00Z</cp:lastPrinted>
  <dcterms:created xsi:type="dcterms:W3CDTF">2012-12-13T14:36:00Z</dcterms:created>
  <dcterms:modified xsi:type="dcterms:W3CDTF">2012-12-13T14:36:00Z</dcterms:modified>
</cp:coreProperties>
</file>