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3F1E">
      <w:pPr>
        <w:bidi w:val="0"/>
        <w:spacing w:after="0" w:line="240" w:lineRule="auto"/>
        <w:jc w:val="center"/>
        <w:rPr>
          <w:rFonts w:ascii="Times New Roman" w:hAnsi="Times New Roman" w:cs="Times New Roman"/>
          <w:b/>
          <w:bCs/>
          <w:caps/>
          <w:color w:val="000000"/>
          <w:spacing w:val="30"/>
          <w:sz w:val="24"/>
          <w:szCs w:val="24"/>
        </w:rPr>
      </w:pPr>
      <w:r>
        <w:rPr>
          <w:rFonts w:ascii="Times New Roman" w:hAnsi="Times New Roman" w:cs="Times New Roman"/>
          <w:b/>
          <w:bCs/>
          <w:caps/>
          <w:color w:val="000000"/>
          <w:spacing w:val="30"/>
          <w:sz w:val="24"/>
          <w:szCs w:val="24"/>
        </w:rPr>
        <w:t>Doložka</w:t>
      </w:r>
    </w:p>
    <w:p w:rsidR="00593F1E">
      <w:pPr>
        <w:bidi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vybraných vplyvov</w:t>
      </w:r>
    </w:p>
    <w:p w:rsidR="00593F1E">
      <w:pPr>
        <w:bidi w:val="0"/>
        <w:spacing w:after="0" w:line="240" w:lineRule="auto"/>
        <w:rPr>
          <w:rFonts w:ascii="Times New Roman" w:hAnsi="Times New Roman" w:cs="Times New Roman"/>
          <w:color w:val="000000"/>
          <w:sz w:val="24"/>
          <w:szCs w:val="24"/>
        </w:rPr>
      </w:pPr>
    </w:p>
    <w:p w:rsidR="00593F1E">
      <w:pPr>
        <w:bidi w:val="0"/>
        <w:spacing w:after="0" w:line="240" w:lineRule="auto"/>
        <w:rPr>
          <w:rFonts w:ascii="Times New Roman" w:hAnsi="Times New Roman" w:cs="Times New Roman"/>
          <w:color w:val="000000"/>
          <w:sz w:val="24"/>
          <w:szCs w:val="24"/>
        </w:rPr>
      </w:pPr>
    </w:p>
    <w:p w:rsidR="00593F1E">
      <w:pPr>
        <w:bidi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A.1. Názov materiálu: </w:t>
      </w:r>
      <w:r>
        <w:rPr>
          <w:rFonts w:ascii="Times New Roman" w:hAnsi="Times New Roman" w:cs="Times New Roman"/>
          <w:color w:val="000000"/>
          <w:sz w:val="24"/>
          <w:szCs w:val="24"/>
        </w:rPr>
        <w:t xml:space="preserve">Návrh zákona, ktorým sa mení a dopĺňa zákon č. </w:t>
      </w:r>
      <w:r w:rsidR="008923E9">
        <w:rPr>
          <w:rFonts w:ascii="Times New Roman" w:hAnsi="Times New Roman" w:cs="Times New Roman"/>
          <w:color w:val="000000"/>
          <w:sz w:val="24"/>
          <w:szCs w:val="24"/>
        </w:rPr>
        <w:t>181</w:t>
      </w:r>
      <w:r>
        <w:rPr>
          <w:rFonts w:ascii="Times New Roman" w:hAnsi="Times New Roman" w:cs="Times New Roman"/>
          <w:color w:val="000000"/>
          <w:sz w:val="24"/>
          <w:szCs w:val="24"/>
        </w:rPr>
        <w:t>/20</w:t>
      </w:r>
      <w:r w:rsidR="008923E9">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Z. z. o po</w:t>
      </w:r>
      <w:r w:rsidR="008923E9">
        <w:rPr>
          <w:rFonts w:ascii="Times New Roman" w:hAnsi="Times New Roman" w:cs="Times New Roman"/>
          <w:color w:val="000000"/>
          <w:sz w:val="24"/>
          <w:szCs w:val="24"/>
        </w:rPr>
        <w:t>skytovaní dotácií v pôsobnosti Ministerstva hospodárstva Slovenskej republiky</w:t>
      </w:r>
      <w:r>
        <w:rPr>
          <w:rFonts w:ascii="Times New Roman" w:hAnsi="Times New Roman" w:cs="Times New Roman"/>
          <w:color w:val="000000"/>
          <w:sz w:val="24"/>
          <w:szCs w:val="24"/>
        </w:rPr>
        <w:t> </w:t>
      </w:r>
    </w:p>
    <w:p w:rsidR="008923E9" w:rsidP="0029237A">
      <w:pPr>
        <w:bidi w:val="0"/>
        <w:jc w:val="both"/>
        <w:rPr>
          <w:rFonts w:ascii="Times New Roman" w:hAnsi="Times New Roman" w:cs="Times New Roman"/>
          <w:b/>
          <w:bCs/>
          <w:color w:val="000000"/>
          <w:sz w:val="24"/>
          <w:szCs w:val="24"/>
          <w:lang w:val="sk-SK"/>
        </w:rPr>
      </w:pPr>
      <w:r w:rsidR="00593F1E">
        <w:rPr>
          <w:rFonts w:ascii="Times New Roman" w:hAnsi="Times New Roman" w:cs="Times New Roman"/>
          <w:b/>
          <w:bCs/>
          <w:color w:val="000000"/>
          <w:sz w:val="24"/>
          <w:szCs w:val="24"/>
          <w:lang w:val="sk-SK"/>
        </w:rPr>
        <w:t xml:space="preserve">        </w:t>
      </w:r>
    </w:p>
    <w:p w:rsidR="0029237A" w:rsidRPr="001366AB" w:rsidP="0029237A">
      <w:pPr>
        <w:bidi w:val="0"/>
        <w:jc w:val="both"/>
        <w:rPr>
          <w:rFonts w:ascii="Times New Roman" w:hAnsi="Times New Roman" w:cs="Times New Roman"/>
          <w:b/>
          <w:bCs/>
          <w:sz w:val="24"/>
          <w:szCs w:val="24"/>
          <w:lang w:val="sk-SK"/>
        </w:rPr>
      </w:pPr>
      <w:r w:rsidR="00593F1E">
        <w:rPr>
          <w:rFonts w:ascii="Times New Roman" w:hAnsi="Times New Roman" w:cs="Times New Roman"/>
          <w:b/>
          <w:bCs/>
          <w:color w:val="000000"/>
          <w:sz w:val="24"/>
          <w:szCs w:val="24"/>
          <w:lang w:val="sk-SK"/>
        </w:rPr>
        <w:t>Termín začatia a ukončenia PPK:</w:t>
      </w:r>
      <w:r w:rsidRPr="0029237A" w:rsidR="002704AC">
        <w:rPr>
          <w:rFonts w:ascii="Times New Roman" w:hAnsi="Times New Roman" w:cs="Times New Roman"/>
          <w:color w:val="000000"/>
          <w:sz w:val="24"/>
          <w:szCs w:val="24"/>
          <w:lang w:val="pt-BR"/>
        </w:rPr>
        <w:t xml:space="preserve"> </w:t>
      </w:r>
    </w:p>
    <w:p w:rsidR="00593F1E" w:rsidRPr="0029237A">
      <w:pPr>
        <w:bidi w:val="0"/>
        <w:spacing w:after="0" w:line="240" w:lineRule="auto"/>
        <w:jc w:val="both"/>
        <w:rPr>
          <w:rFonts w:ascii="Times New Roman" w:hAnsi="Times New Roman" w:cs="Times New Roman"/>
          <w:b/>
          <w:bCs/>
          <w:color w:val="000000"/>
          <w:sz w:val="24"/>
          <w:szCs w:val="24"/>
          <w:lang w:val="pt-BR"/>
        </w:rPr>
      </w:pPr>
    </w:p>
    <w:p w:rsidR="00593F1E" w:rsidRPr="0029237A">
      <w:pPr>
        <w:bidi w:val="0"/>
        <w:spacing w:after="0" w:line="240" w:lineRule="auto"/>
        <w:jc w:val="both"/>
        <w:rPr>
          <w:rFonts w:ascii="Times New Roman" w:hAnsi="Times New Roman" w:cs="Times New Roman"/>
          <w:b/>
          <w:bCs/>
          <w:color w:val="000000"/>
          <w:sz w:val="24"/>
          <w:szCs w:val="24"/>
          <w:lang w:val="pt-BR"/>
        </w:rPr>
      </w:pPr>
    </w:p>
    <w:p w:rsidR="00593F1E">
      <w:pPr>
        <w:bidi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480"/>
        <w:gridCol w:w="1191"/>
        <w:gridCol w:w="1177"/>
        <w:gridCol w:w="1195"/>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r w:rsidR="006447E8">
              <w:rPr>
                <w:rFonts w:ascii="Times New Roman" w:hAnsi="Times New Roman" w:cs="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r w:rsidR="001509C0">
              <w:rPr>
                <w:rFonts w:ascii="Times New Roman" w:hAnsi="Times New Roman" w:cs="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r w:rsidR="00ED1FB3">
              <w:rPr>
                <w:rFonts w:ascii="Times New Roman" w:hAnsi="Times New Roman" w:cs="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rsidRPr="0029237A">
            <w:pPr>
              <w:widowControl/>
              <w:bidi w:val="0"/>
              <w:spacing w:after="0"/>
              <w:rPr>
                <w:rFonts w:ascii="Times New Roman" w:hAnsi="Times New Roman" w:cs="Times New Roman"/>
                <w:color w:val="000000"/>
                <w:sz w:val="24"/>
                <w:szCs w:val="24"/>
                <w:lang w:val="pt-BR"/>
              </w:rPr>
            </w:pPr>
            <w:r w:rsidRPr="0029237A">
              <w:rPr>
                <w:rFonts w:ascii="Times New Roman" w:hAnsi="Times New Roman" w:cs="Times New Roman"/>
                <w:color w:val="000000"/>
                <w:sz w:val="24"/>
                <w:szCs w:val="24"/>
                <w:lang w:val="pt-BR"/>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29237A">
            <w:pPr>
              <w:widowControl/>
              <w:bidi w:val="0"/>
              <w:spacing w:after="0"/>
              <w:jc w:val="center"/>
              <w:rPr>
                <w:rFonts w:ascii="Times New Roman" w:hAnsi="Times New Roman" w:cs="Times New Roman"/>
                <w:color w:val="000000"/>
                <w:sz w:val="24"/>
                <w:szCs w:val="24"/>
                <w:lang w:val="pt-BR"/>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29237A">
            <w:pPr>
              <w:widowControl/>
              <w:bidi w:val="0"/>
              <w:spacing w:after="0"/>
              <w:jc w:val="center"/>
              <w:rPr>
                <w:rFonts w:ascii="Times New Roman" w:hAnsi="Times New Roman" w:cs="Times New Roman"/>
                <w:color w:val="000000"/>
                <w:sz w:val="24"/>
                <w:szCs w:val="24"/>
                <w:lang w:val="pt-BR"/>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rsidRPr="0029237A">
            <w:pPr>
              <w:widowControl/>
              <w:bidi w:val="0"/>
              <w:spacing w:after="0"/>
              <w:jc w:val="center"/>
              <w:rPr>
                <w:rFonts w:ascii="Times New Roman" w:hAnsi="Times New Roman" w:cs="Times New Roman"/>
                <w:color w:val="000000"/>
                <w:sz w:val="24"/>
                <w:szCs w:val="24"/>
                <w:lang w:val="pt-BR"/>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r w:rsidR="001509C0">
              <w:rPr>
                <w:rFonts w:ascii="Times New Roman" w:hAnsi="Times New Roman" w:cs="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r w:rsidR="00DB373F">
              <w:rPr>
                <w:rFonts w:ascii="Times New Roman" w:hAnsi="Times New Roman" w:cs="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93F1E">
            <w:pPr>
              <w:widowControl/>
              <w:bidi w:val="0"/>
              <w:spacing w:after="0"/>
              <w:jc w:val="center"/>
              <w:rPr>
                <w:rFonts w:ascii="Times New Roman" w:hAnsi="Times New Roman" w:cs="Times New Roman"/>
                <w:color w:val="000000"/>
                <w:sz w:val="24"/>
                <w:szCs w:val="24"/>
              </w:rPr>
            </w:pPr>
          </w:p>
        </w:tc>
      </w:tr>
    </w:tbl>
    <w:p w:rsidR="00593F1E">
      <w:pPr>
        <w:widowControl/>
        <w:bidi w:val="0"/>
        <w:rPr>
          <w:rFonts w:ascii="Times New Roman" w:hAnsi="Times New Roman" w:cs="Times New Roman"/>
          <w:color w:val="000000"/>
          <w:sz w:val="24"/>
          <w:szCs w:val="24"/>
        </w:rPr>
      </w:pPr>
      <w:r>
        <w:rPr>
          <w:rFonts w:ascii="Times New Roman" w:hAnsi="Times New Roman" w:cs="Times New Roman"/>
          <w:color w:val="000000"/>
          <w:sz w:val="24"/>
          <w:szCs w:val="24"/>
        </w:rPr>
        <w:t> </w:t>
      </w:r>
    </w:p>
    <w:p w:rsidR="00593F1E">
      <w:pPr>
        <w:bidi w:val="0"/>
        <w:spacing w:after="0" w:line="240" w:lineRule="auto"/>
        <w:jc w:val="both"/>
        <w:rPr>
          <w:rFonts w:ascii="Times New Roman" w:hAnsi="Times New Roman" w:cs="Times New Roman"/>
          <w:b/>
          <w:bCs/>
          <w:color w:val="000000"/>
          <w:sz w:val="24"/>
          <w:szCs w:val="24"/>
        </w:rPr>
      </w:pPr>
    </w:p>
    <w:p w:rsidR="00593F1E">
      <w:pPr>
        <w:bidi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A.3. Poznámky</w:t>
      </w:r>
    </w:p>
    <w:p w:rsidR="00D14257">
      <w:pPr>
        <w:bidi w:val="0"/>
        <w:spacing w:after="0" w:line="240" w:lineRule="auto"/>
        <w:jc w:val="both"/>
        <w:rPr>
          <w:rFonts w:ascii="Times New Roman" w:hAnsi="Times New Roman" w:cs="Times New Roman"/>
          <w:b/>
          <w:bCs/>
          <w:color w:val="000000"/>
          <w:sz w:val="24"/>
          <w:szCs w:val="24"/>
        </w:rPr>
      </w:pPr>
    </w:p>
    <w:p w:rsidR="00D14257" w:rsidRPr="00D14257" w:rsidP="00D14257">
      <w:pPr>
        <w:bidi w:val="0"/>
        <w:ind w:firstLine="708"/>
        <w:jc w:val="both"/>
        <w:rPr>
          <w:rFonts w:ascii="Times New Roman" w:hAnsi="Times New Roman" w:cs="Times New Roman"/>
          <w:sz w:val="24"/>
          <w:szCs w:val="24"/>
          <w:lang w:val="sk-SK"/>
        </w:rPr>
      </w:pPr>
      <w:r w:rsidRPr="00D14257">
        <w:rPr>
          <w:rFonts w:ascii="Times New Roman" w:hAnsi="Times New Roman" w:cs="Times New Roman"/>
          <w:sz w:val="24"/>
          <w:szCs w:val="24"/>
          <w:lang w:val="sk-SK"/>
        </w:rPr>
        <w:t>V zmysle uznesení vlády SR o útlme banskej činnosti v organizácii majú zamestnanci  v pracovnom pomere na dobu neurčitú pri uvoľňovaní z pracovného pomeru z dôvodu útlmu nárok na 5-mesačné odstupné.</w:t>
      </w:r>
    </w:p>
    <w:p w:rsidR="00D14257" w:rsidRPr="00D14257" w:rsidP="00D14257">
      <w:pPr>
        <w:bidi w:val="0"/>
        <w:ind w:firstLine="708"/>
        <w:jc w:val="both"/>
        <w:rPr>
          <w:rFonts w:ascii="Times New Roman" w:hAnsi="Times New Roman" w:cs="Times New Roman"/>
          <w:sz w:val="24"/>
          <w:szCs w:val="24"/>
          <w:lang w:val="sk-SK"/>
        </w:rPr>
      </w:pPr>
      <w:r w:rsidRPr="00D14257">
        <w:rPr>
          <w:rFonts w:ascii="Times New Roman" w:hAnsi="Times New Roman" w:cs="Times New Roman"/>
          <w:sz w:val="24"/>
          <w:szCs w:val="24"/>
          <w:lang w:val="sk-SK"/>
        </w:rPr>
        <w:t>Toto odstupné je vyplácané z prostriedkov organizácie a následne preplatené z prostriedkov Ministerstva hospodárstva SR v zmysle príslušných uznesení vlády SR ako sociálny náklad v rámci útlmu. Jedná sa vždy o pracovníkov v produktívnej dobe, ktorí uvoľnením z pracovného pomeru strácajú finančný príjem a končia ako nezamestnaní na úrade práce.</w:t>
      </w:r>
    </w:p>
    <w:p w:rsidR="00D14257" w:rsidRPr="00D14257" w:rsidP="00D14257">
      <w:pPr>
        <w:bidi w:val="0"/>
        <w:ind w:firstLine="708"/>
        <w:jc w:val="both"/>
        <w:rPr>
          <w:rFonts w:ascii="Times New Roman" w:hAnsi="Times New Roman" w:cs="Times New Roman"/>
          <w:sz w:val="24"/>
          <w:szCs w:val="24"/>
          <w:lang w:val="sk-SK"/>
        </w:rPr>
      </w:pPr>
      <w:r w:rsidRPr="00D14257">
        <w:rPr>
          <w:rFonts w:ascii="Times New Roman" w:hAnsi="Times New Roman" w:cs="Times New Roman"/>
          <w:sz w:val="24"/>
          <w:szCs w:val="24"/>
          <w:lang w:val="sk-SK"/>
        </w:rPr>
        <w:t xml:space="preserve">5-mesačné odstupné má veľký význam pre každého uvoľneného pracovníka, lebo mu zaručuje 5-mesačný odklad od pádu do sociálnej siete štátu. 5 mesiacov má bývalý pracovník organizácie zaručený životný štandard ako v dobe, keď pracoval. Veľká väčšina pracovníkov sú zároveň živiteľmi rodín a tým sa tento efekt zvýrazňuje. </w:t>
      </w:r>
    </w:p>
    <w:p w:rsidR="00D14257" w:rsidRPr="00D14257" w:rsidP="00D14257">
      <w:pPr>
        <w:bidi w:val="0"/>
        <w:ind w:firstLine="360"/>
        <w:jc w:val="both"/>
        <w:rPr>
          <w:rFonts w:ascii="Times New Roman" w:hAnsi="Times New Roman" w:cs="Times New Roman"/>
          <w:sz w:val="24"/>
          <w:szCs w:val="24"/>
          <w:lang w:val="sk-SK"/>
        </w:rPr>
      </w:pPr>
      <w:r w:rsidRPr="00D14257">
        <w:rPr>
          <w:rFonts w:ascii="Times New Roman" w:hAnsi="Times New Roman" w:cs="Times New Roman"/>
          <w:sz w:val="24"/>
          <w:szCs w:val="24"/>
          <w:lang w:val="sk-SK"/>
        </w:rPr>
        <w:t>Päť mesiacov sú zachované podmienky:</w:t>
      </w:r>
    </w:p>
    <w:p w:rsidR="00D14257" w:rsidRPr="00D14257" w:rsidP="00D14257">
      <w:pPr>
        <w:widowControl/>
        <w:numPr>
          <w:numId w:val="1"/>
        </w:numPr>
        <w:overflowPunct w:val="0"/>
        <w:autoSpaceDE w:val="0"/>
        <w:autoSpaceDN w:val="0"/>
        <w:bidi w:val="0"/>
        <w:spacing w:after="0" w:line="240" w:lineRule="auto"/>
        <w:jc w:val="both"/>
        <w:textAlignment w:val="baseline"/>
        <w:rPr>
          <w:rFonts w:ascii="Times New Roman" w:hAnsi="Times New Roman" w:cs="Times New Roman"/>
          <w:sz w:val="24"/>
          <w:szCs w:val="24"/>
          <w:lang w:val="sk-SK"/>
        </w:rPr>
      </w:pPr>
      <w:r w:rsidRPr="00D14257">
        <w:rPr>
          <w:rFonts w:ascii="Times New Roman" w:hAnsi="Times New Roman" w:cs="Times New Roman"/>
          <w:sz w:val="24"/>
          <w:szCs w:val="24"/>
          <w:lang w:val="sk-SK"/>
        </w:rPr>
        <w:t>pri bývaní a súvisiacimi základnými komunálnymi službami,</w:t>
      </w:r>
    </w:p>
    <w:p w:rsidR="00D14257" w:rsidRPr="00D14257" w:rsidP="00D14257">
      <w:pPr>
        <w:widowControl/>
        <w:numPr>
          <w:numId w:val="1"/>
        </w:numPr>
        <w:overflowPunct w:val="0"/>
        <w:autoSpaceDE w:val="0"/>
        <w:autoSpaceDN w:val="0"/>
        <w:bidi w:val="0"/>
        <w:spacing w:after="0" w:line="240" w:lineRule="auto"/>
        <w:jc w:val="both"/>
        <w:textAlignment w:val="baseline"/>
        <w:rPr>
          <w:rFonts w:ascii="Times New Roman" w:hAnsi="Times New Roman" w:cs="Times New Roman"/>
          <w:sz w:val="24"/>
          <w:szCs w:val="24"/>
          <w:lang w:val="sk-SK"/>
        </w:rPr>
      </w:pPr>
      <w:r w:rsidRPr="00D14257">
        <w:rPr>
          <w:rFonts w:ascii="Times New Roman" w:hAnsi="Times New Roman" w:cs="Times New Roman"/>
          <w:sz w:val="24"/>
          <w:szCs w:val="24"/>
          <w:lang w:val="sk-SK"/>
        </w:rPr>
        <w:t>výživy rodiny a rodinných príslušníkov,</w:t>
      </w:r>
    </w:p>
    <w:p w:rsidR="00D14257" w:rsidRPr="00D14257" w:rsidP="00D14257">
      <w:pPr>
        <w:widowControl/>
        <w:numPr>
          <w:numId w:val="1"/>
        </w:numPr>
        <w:overflowPunct w:val="0"/>
        <w:autoSpaceDE w:val="0"/>
        <w:autoSpaceDN w:val="0"/>
        <w:bidi w:val="0"/>
        <w:spacing w:after="0" w:line="240" w:lineRule="auto"/>
        <w:jc w:val="both"/>
        <w:textAlignment w:val="baseline"/>
        <w:rPr>
          <w:rFonts w:ascii="Times New Roman" w:hAnsi="Times New Roman" w:cs="Times New Roman"/>
          <w:sz w:val="24"/>
          <w:szCs w:val="24"/>
          <w:lang w:val="sk-SK"/>
        </w:rPr>
      </w:pPr>
      <w:r w:rsidRPr="00D14257">
        <w:rPr>
          <w:rFonts w:ascii="Times New Roman" w:hAnsi="Times New Roman" w:cs="Times New Roman"/>
          <w:sz w:val="24"/>
          <w:szCs w:val="24"/>
          <w:lang w:val="sk-SK"/>
        </w:rPr>
        <w:t>zdravotnej starostlivosti vrátane cenovo dostupných pomôcok pre občanov so zdravotným postihnutím,</w:t>
      </w:r>
    </w:p>
    <w:p w:rsidR="00D14257" w:rsidRPr="00D14257" w:rsidP="00D14257">
      <w:pPr>
        <w:widowControl/>
        <w:numPr>
          <w:numId w:val="1"/>
        </w:numPr>
        <w:overflowPunct w:val="0"/>
        <w:autoSpaceDE w:val="0"/>
        <w:autoSpaceDN w:val="0"/>
        <w:bidi w:val="0"/>
        <w:spacing w:after="0" w:line="240" w:lineRule="auto"/>
        <w:jc w:val="both"/>
        <w:textAlignment w:val="baseline"/>
        <w:rPr>
          <w:rFonts w:ascii="Times New Roman" w:hAnsi="Times New Roman" w:cs="Times New Roman"/>
          <w:sz w:val="24"/>
          <w:szCs w:val="24"/>
          <w:lang w:val="sk-SK"/>
        </w:rPr>
      </w:pPr>
      <w:r w:rsidRPr="00D14257">
        <w:rPr>
          <w:rFonts w:ascii="Times New Roman" w:hAnsi="Times New Roman" w:cs="Times New Roman"/>
          <w:sz w:val="24"/>
          <w:szCs w:val="24"/>
          <w:lang w:val="sk-SK"/>
        </w:rPr>
        <w:t>doprave,</w:t>
      </w:r>
    </w:p>
    <w:p w:rsidR="00D14257" w:rsidRPr="00D14257" w:rsidP="00D14257">
      <w:pPr>
        <w:widowControl/>
        <w:numPr>
          <w:numId w:val="1"/>
        </w:numPr>
        <w:overflowPunct w:val="0"/>
        <w:autoSpaceDE w:val="0"/>
        <w:autoSpaceDN w:val="0"/>
        <w:bidi w:val="0"/>
        <w:spacing w:after="0" w:line="240" w:lineRule="auto"/>
        <w:jc w:val="both"/>
        <w:textAlignment w:val="baseline"/>
        <w:rPr>
          <w:rFonts w:ascii="Times New Roman" w:hAnsi="Times New Roman" w:cs="Times New Roman"/>
          <w:sz w:val="24"/>
          <w:szCs w:val="24"/>
          <w:lang w:val="sk-SK"/>
        </w:rPr>
      </w:pPr>
      <w:r w:rsidRPr="00D14257">
        <w:rPr>
          <w:rFonts w:ascii="Times New Roman" w:hAnsi="Times New Roman" w:cs="Times New Roman"/>
          <w:sz w:val="24"/>
          <w:szCs w:val="24"/>
          <w:lang w:val="sk-SK"/>
        </w:rPr>
        <w:t>platením všetkých daní a poplatkov štátu,</w:t>
      </w:r>
    </w:p>
    <w:p w:rsidR="00D14257" w:rsidRPr="00D14257" w:rsidP="00D14257">
      <w:pPr>
        <w:widowControl/>
        <w:numPr>
          <w:numId w:val="1"/>
        </w:numPr>
        <w:overflowPunct w:val="0"/>
        <w:autoSpaceDE w:val="0"/>
        <w:autoSpaceDN w:val="0"/>
        <w:bidi w:val="0"/>
        <w:spacing w:after="0" w:line="240" w:lineRule="auto"/>
        <w:jc w:val="both"/>
        <w:textAlignment w:val="baseline"/>
        <w:rPr>
          <w:rFonts w:ascii="Times New Roman" w:hAnsi="Times New Roman" w:cs="Times New Roman"/>
          <w:sz w:val="24"/>
          <w:szCs w:val="24"/>
          <w:lang w:val="sk-SK"/>
        </w:rPr>
      </w:pPr>
      <w:r w:rsidRPr="00D14257">
        <w:rPr>
          <w:rFonts w:ascii="Times New Roman" w:hAnsi="Times New Roman" w:cs="Times New Roman"/>
          <w:sz w:val="24"/>
          <w:szCs w:val="24"/>
          <w:lang w:val="sk-SK"/>
        </w:rPr>
        <w:t>aktívnemu prístupu k trhu práce /možnosť rekvalifikácie, školenia a iných foriem hľadania novej práce/.</w:t>
      </w:r>
    </w:p>
    <w:p w:rsidR="00D14257" w:rsidRPr="00D14257" w:rsidP="00D14257">
      <w:pPr>
        <w:bidi w:val="0"/>
        <w:ind w:firstLine="360"/>
        <w:jc w:val="both"/>
        <w:rPr>
          <w:rFonts w:ascii="Times New Roman" w:hAnsi="Times New Roman" w:cs="Times New Roman"/>
          <w:sz w:val="24"/>
          <w:szCs w:val="24"/>
          <w:lang w:val="sk-SK"/>
        </w:rPr>
      </w:pPr>
      <w:r w:rsidRPr="00D14257">
        <w:rPr>
          <w:rFonts w:ascii="Times New Roman" w:hAnsi="Times New Roman" w:cs="Times New Roman"/>
          <w:sz w:val="24"/>
          <w:szCs w:val="24"/>
          <w:lang w:val="sk-SK"/>
        </w:rPr>
        <w:t>Treba si uvedomiť, že všetkým uvoľneným pracovníkom organizácie odstupné vytvára možnosť, aby boli päť mesiacov chránení pred pádom do sociálnej skupiny ľudí, ktorí sú odkázaní len na dávky od štátu, ktoré nezaručujú štandard, v ktorom žili, keď boli zamestnaní.</w:t>
      </w:r>
    </w:p>
    <w:p w:rsidR="00D14257" w:rsidRPr="00D14257" w:rsidP="00D14257">
      <w:pPr>
        <w:bidi w:val="0"/>
        <w:ind w:firstLine="360"/>
        <w:jc w:val="both"/>
        <w:rPr>
          <w:rFonts w:ascii="Times New Roman" w:hAnsi="Times New Roman" w:cs="Times New Roman"/>
          <w:sz w:val="24"/>
          <w:szCs w:val="24"/>
          <w:lang w:val="sk-SK"/>
        </w:rPr>
      </w:pPr>
      <w:r w:rsidRPr="00D14257">
        <w:rPr>
          <w:rFonts w:ascii="Times New Roman" w:hAnsi="Times New Roman" w:cs="Times New Roman"/>
          <w:sz w:val="24"/>
          <w:szCs w:val="24"/>
          <w:lang w:val="sk-SK"/>
        </w:rPr>
        <w:t>Na jedného zamestnaného baníka sú naviazaní ďalší dvaja až traja pracovníci, ktorí zabezpečujú servis ostatných životných potrieb baníka a tento čas /5 mesiacov/ je tak odklad, za ktorý si títo pracovníci musia zmeniť charakter svojich služieb.</w:t>
      </w:r>
    </w:p>
    <w:p w:rsidR="00D14257" w:rsidRPr="00D14257" w:rsidP="00D14257">
      <w:pPr>
        <w:bidi w:val="0"/>
        <w:spacing w:after="0" w:line="240" w:lineRule="auto"/>
        <w:jc w:val="both"/>
        <w:rPr>
          <w:rFonts w:ascii="Times New Roman" w:hAnsi="Times New Roman" w:cs="Times New Roman"/>
          <w:b/>
          <w:bCs/>
          <w:color w:val="000000"/>
          <w:sz w:val="24"/>
          <w:szCs w:val="24"/>
          <w:lang w:val="sk-SK"/>
        </w:rPr>
      </w:pPr>
      <w:r w:rsidRPr="00D14257">
        <w:rPr>
          <w:rFonts w:ascii="Times New Roman" w:hAnsi="Times New Roman" w:cs="Times New Roman"/>
          <w:sz w:val="24"/>
          <w:szCs w:val="24"/>
          <w:lang w:val="sk-SK"/>
        </w:rPr>
        <w:t>Päť mesiacov je aj odklad a možnosť preorientovať prepusteného baníka na iné zamestnanie.</w:t>
      </w:r>
    </w:p>
    <w:p w:rsidR="00593F1E">
      <w:pPr>
        <w:bidi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593F1E">
      <w:pPr>
        <w:bidi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p>
    <w:p w:rsidR="00593F1E">
      <w:pPr>
        <w:bidi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A.4. Alternatívne riešenia</w:t>
      </w:r>
    </w:p>
    <w:p w:rsidR="00593F1E">
      <w:pPr>
        <w:bidi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w:t>
      </w:r>
    </w:p>
    <w:p w:rsidR="00593F1E">
      <w:pPr>
        <w:bidi w:val="0"/>
        <w:spacing w:after="0" w:line="240" w:lineRule="auto"/>
        <w:jc w:val="both"/>
        <w:rPr>
          <w:rFonts w:ascii="Times New Roman" w:hAnsi="Times New Roman" w:cs="Times New Roman"/>
          <w:b/>
          <w:bCs/>
          <w:color w:val="000000"/>
          <w:sz w:val="24"/>
          <w:szCs w:val="24"/>
        </w:rPr>
      </w:pPr>
    </w:p>
    <w:p w:rsidR="00593F1E">
      <w:pPr>
        <w:bidi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A.5. Stanovisko gestorov</w:t>
      </w:r>
    </w:p>
    <w:p w:rsidR="008923E9" w:rsidP="008923E9">
      <w:pPr>
        <w:widowControl/>
        <w:bidi w:val="0"/>
        <w:spacing w:after="0" w:line="240" w:lineRule="auto"/>
        <w:rPr>
          <w:rFonts w:ascii="Times New Roman" w:hAnsi="Times New Roman" w:cs="Times New Roman"/>
          <w:color w:val="000000"/>
          <w:sz w:val="24"/>
          <w:szCs w:val="24"/>
          <w:lang w:val="pt-BR"/>
        </w:rPr>
      </w:pPr>
    </w:p>
    <w:p w:rsidR="00593F1E" w:rsidRPr="0029237A" w:rsidP="008923E9">
      <w:pPr>
        <w:widowControl/>
        <w:bidi w:val="0"/>
        <w:spacing w:after="0" w:line="240" w:lineRule="auto"/>
        <w:rPr>
          <w:rFonts w:ascii="Times New Roman" w:hAnsi="Times New Roman" w:cs="Times New Roman"/>
          <w:b/>
          <w:bCs/>
          <w:color w:val="000000"/>
          <w:sz w:val="24"/>
          <w:szCs w:val="24"/>
          <w:lang w:val="pt-BR"/>
        </w:rPr>
      </w:pPr>
      <w:r w:rsidRPr="0029237A">
        <w:rPr>
          <w:rFonts w:ascii="Times New Roman" w:hAnsi="Times New Roman" w:cs="Times New Roman"/>
          <w:color w:val="000000"/>
          <w:sz w:val="24"/>
          <w:szCs w:val="24"/>
          <w:lang w:val="pt-BR"/>
        </w:rPr>
        <w:t>Ministerstvo životného</w:t>
      </w:r>
      <w:r w:rsidR="008923E9">
        <w:rPr>
          <w:rFonts w:ascii="Times New Roman" w:hAnsi="Times New Roman" w:cs="Times New Roman"/>
          <w:color w:val="000000"/>
          <w:sz w:val="24"/>
          <w:szCs w:val="24"/>
          <w:lang w:val="pt-BR"/>
        </w:rPr>
        <w:t xml:space="preserve"> prostredia SR –</w:t>
      </w:r>
      <w:r w:rsidRPr="0029237A">
        <w:rPr>
          <w:rFonts w:ascii="Times New Roman" w:hAnsi="Times New Roman" w:cs="Times New Roman"/>
          <w:color w:val="000000"/>
          <w:sz w:val="24"/>
          <w:szCs w:val="24"/>
          <w:lang w:val="pt-BR"/>
        </w:rPr>
        <w:t xml:space="preserve"> </w:t>
      </w:r>
    </w:p>
    <w:p w:rsidR="00593F1E" w:rsidRPr="0029237A" w:rsidP="008923E9">
      <w:pPr>
        <w:widowControl/>
        <w:bidi w:val="0"/>
        <w:spacing w:after="0" w:line="240" w:lineRule="auto"/>
        <w:rPr>
          <w:rFonts w:ascii="Times New Roman" w:hAnsi="Times New Roman" w:cs="Times New Roman"/>
          <w:color w:val="000000"/>
          <w:sz w:val="24"/>
          <w:szCs w:val="24"/>
          <w:lang w:val="pt-BR"/>
        </w:rPr>
      </w:pPr>
      <w:r w:rsidRPr="0029237A">
        <w:rPr>
          <w:rFonts w:ascii="Times New Roman" w:hAnsi="Times New Roman" w:cs="Times New Roman"/>
          <w:color w:val="000000"/>
          <w:sz w:val="24"/>
          <w:szCs w:val="24"/>
          <w:lang w:val="pt-BR"/>
        </w:rPr>
        <w:t xml:space="preserve">Ministerstvo práce, sociálnych vecí a rodiny SR – </w:t>
      </w:r>
    </w:p>
    <w:p w:rsidR="00593F1E" w:rsidRPr="0029237A" w:rsidP="008923E9">
      <w:pPr>
        <w:widowControl/>
        <w:bidi w:val="0"/>
        <w:spacing w:after="0" w:line="240" w:lineRule="auto"/>
        <w:rPr>
          <w:rFonts w:ascii="Times New Roman" w:hAnsi="Times New Roman" w:cs="Times New Roman"/>
          <w:color w:val="000000"/>
          <w:sz w:val="24"/>
          <w:szCs w:val="24"/>
          <w:lang w:val="pt-BR"/>
        </w:rPr>
      </w:pPr>
      <w:r w:rsidRPr="0029237A">
        <w:rPr>
          <w:rFonts w:ascii="Times New Roman" w:hAnsi="Times New Roman" w:cs="Times New Roman"/>
          <w:color w:val="000000"/>
          <w:sz w:val="24"/>
          <w:szCs w:val="24"/>
          <w:lang w:val="pt-BR"/>
        </w:rPr>
        <w:t>Ministerstvo hospodárst</w:t>
      </w:r>
      <w:r w:rsidR="008923E9">
        <w:rPr>
          <w:rFonts w:ascii="Times New Roman" w:hAnsi="Times New Roman" w:cs="Times New Roman"/>
          <w:color w:val="000000"/>
          <w:sz w:val="24"/>
          <w:szCs w:val="24"/>
          <w:lang w:val="pt-BR"/>
        </w:rPr>
        <w:t xml:space="preserve">va SR – </w:t>
      </w:r>
    </w:p>
    <w:p w:rsidR="00593F1E" w:rsidRPr="0029237A" w:rsidP="008923E9">
      <w:pPr>
        <w:widowControl/>
        <w:bidi w:val="0"/>
        <w:spacing w:after="0" w:line="240" w:lineRule="auto"/>
        <w:rPr>
          <w:rFonts w:ascii="Times New Roman" w:hAnsi="Times New Roman" w:cs="Times New Roman"/>
          <w:color w:val="000000"/>
          <w:sz w:val="24"/>
          <w:szCs w:val="24"/>
          <w:lang w:val="pt-BR"/>
        </w:rPr>
      </w:pPr>
      <w:r w:rsidRPr="0029237A">
        <w:rPr>
          <w:rFonts w:ascii="Times New Roman" w:hAnsi="Times New Roman" w:cs="Times New Roman"/>
          <w:color w:val="000000"/>
          <w:sz w:val="24"/>
          <w:szCs w:val="24"/>
          <w:lang w:val="pt-BR"/>
        </w:rPr>
        <w:t>Ministerstvo financií SR</w:t>
      </w:r>
    </w:p>
    <w:p w:rsidR="00593F1E" w:rsidRPr="0029237A" w:rsidP="008923E9">
      <w:pPr>
        <w:widowControl/>
        <w:bidi w:val="0"/>
        <w:spacing w:after="0" w:line="240" w:lineRule="auto"/>
        <w:rPr>
          <w:rFonts w:ascii="Times New Roman" w:hAnsi="Times New Roman" w:cs="Times New Roman"/>
          <w:color w:val="000000"/>
          <w:sz w:val="24"/>
          <w:szCs w:val="24"/>
          <w:lang w:val="pt-BR"/>
        </w:rPr>
      </w:pPr>
      <w:r w:rsidR="008923E9">
        <w:rPr>
          <w:rFonts w:ascii="Times New Roman" w:hAnsi="Times New Roman" w:cs="Times New Roman"/>
          <w:color w:val="000000"/>
          <w:sz w:val="24"/>
          <w:szCs w:val="24"/>
          <w:lang w:val="pt-BR"/>
        </w:rPr>
        <w:t xml:space="preserve">Sekcia verejnej správy – </w:t>
      </w:r>
    </w:p>
    <w:p w:rsidR="00593F1E" w:rsidRPr="0029237A" w:rsidP="008923E9">
      <w:pPr>
        <w:widowControl/>
        <w:bidi w:val="0"/>
        <w:spacing w:after="0" w:line="240" w:lineRule="auto"/>
        <w:rPr>
          <w:rFonts w:ascii="Times New Roman" w:hAnsi="Times New Roman" w:cs="Times New Roman"/>
          <w:color w:val="000000"/>
          <w:sz w:val="24"/>
          <w:szCs w:val="24"/>
          <w:lang w:val="pt-BR"/>
        </w:rPr>
      </w:pPr>
      <w:bookmarkStart w:id="0" w:name="Odbor_legislatívy__metodiky__štandardov_"/>
      <w:r w:rsidRPr="0029237A">
        <w:rPr>
          <w:rFonts w:ascii="Times New Roman" w:hAnsi="Times New Roman" w:cs="Times New Roman"/>
          <w:color w:val="000000"/>
          <w:sz w:val="24"/>
          <w:szCs w:val="24"/>
          <w:lang w:val="pt-BR"/>
        </w:rPr>
        <w:t>Odbor legislatívy, metodiky, štandardov a bezpečnosti informačných systémov</w:t>
      </w:r>
      <w:bookmarkEnd w:id="0"/>
      <w:r w:rsidRPr="0029237A">
        <w:rPr>
          <w:rFonts w:ascii="Times New Roman" w:hAnsi="Times New Roman" w:cs="Times New Roman"/>
          <w:color w:val="000000"/>
          <w:sz w:val="24"/>
          <w:szCs w:val="24"/>
          <w:lang w:val="pt-BR"/>
        </w:rPr>
        <w:t xml:space="preserve"> -</w:t>
      </w:r>
    </w:p>
    <w:p w:rsidR="00593F1E" w:rsidRPr="0029237A" w:rsidP="008923E9">
      <w:pPr>
        <w:widowControl/>
        <w:bidi w:val="0"/>
        <w:spacing w:after="0" w:line="240" w:lineRule="auto"/>
        <w:rPr>
          <w:rFonts w:ascii="Times New Roman" w:hAnsi="Times New Roman" w:cs="Times New Roman"/>
          <w:color w:val="000000"/>
          <w:sz w:val="24"/>
          <w:szCs w:val="24"/>
          <w:lang w:val="pt-BR"/>
        </w:rPr>
      </w:pPr>
      <w:r w:rsidRPr="0029237A">
        <w:rPr>
          <w:rFonts w:ascii="Times New Roman" w:hAnsi="Times New Roman" w:cs="Times New Roman"/>
          <w:color w:val="000000"/>
          <w:sz w:val="24"/>
          <w:szCs w:val="24"/>
          <w:lang w:val="pt-BR"/>
        </w:rPr>
        <w:t>Republiková únia zamestnáv</w:t>
      </w:r>
      <w:r w:rsidR="008923E9">
        <w:rPr>
          <w:rFonts w:ascii="Times New Roman" w:hAnsi="Times New Roman" w:cs="Times New Roman"/>
          <w:color w:val="000000"/>
          <w:sz w:val="24"/>
          <w:szCs w:val="24"/>
          <w:lang w:val="pt-BR"/>
        </w:rPr>
        <w:t>ateľov –</w:t>
      </w:r>
    </w:p>
    <w:p w:rsidR="00593F1E" w:rsidRPr="0029237A">
      <w:pPr>
        <w:widowControl/>
        <w:bidi w:val="0"/>
        <w:spacing w:after="120"/>
        <w:rPr>
          <w:rFonts w:ascii="Times New Roman" w:hAnsi="Times New Roman" w:cs="Times New Roman"/>
          <w:color w:val="000000"/>
          <w:sz w:val="24"/>
          <w:szCs w:val="24"/>
          <w:lang w:val="pt-BR"/>
        </w:rPr>
      </w:pPr>
    </w:p>
    <w:p w:rsidR="00593F1E" w:rsidRPr="0029237A">
      <w:pPr>
        <w:widowControl/>
        <w:bidi w:val="0"/>
        <w:spacing w:after="280" w:afterAutospacing="1"/>
        <w:rPr>
          <w:rFonts w:ascii="Times New Roman" w:hAnsi="Times New Roman" w:cs="Times New Roman"/>
          <w:color w:val="000000"/>
          <w:sz w:val="24"/>
          <w:szCs w:val="24"/>
          <w:lang w:val="pt-BR"/>
        </w:rPr>
      </w:pPr>
      <w:r w:rsidRPr="0029237A">
        <w:rPr>
          <w:rFonts w:ascii="Times New Roman" w:hAnsi="Times New Roman" w:cs="Times New Roman"/>
          <w:color w:val="000000"/>
          <w:sz w:val="24"/>
          <w:szCs w:val="24"/>
          <w:lang w:val="pt-BR"/>
        </w:rPr>
        <w:t> </w:t>
      </w:r>
    </w:p>
    <w:sectPr w:rsidSect="00434D92">
      <w:pgSz w:w="11907" w:h="16839" w:code="9"/>
      <w:pgMar w:top="1417" w:right="1440" w:bottom="1417" w:left="1440" w:header="708" w:footer="708"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3F22"/>
    <w:multiLevelType w:val="hybridMultilevel"/>
    <w:tmpl w:val="F2F06AB6"/>
    <w:lvl w:ilvl="0">
      <w:start w:val="5"/>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E2A98"/>
    <w:rsid w:val="00126536"/>
    <w:rsid w:val="001366AB"/>
    <w:rsid w:val="001509C0"/>
    <w:rsid w:val="001661A8"/>
    <w:rsid w:val="00240EBB"/>
    <w:rsid w:val="002704AC"/>
    <w:rsid w:val="0029237A"/>
    <w:rsid w:val="003E3D85"/>
    <w:rsid w:val="00434D92"/>
    <w:rsid w:val="00462074"/>
    <w:rsid w:val="00593F1E"/>
    <w:rsid w:val="006447E8"/>
    <w:rsid w:val="00832B30"/>
    <w:rsid w:val="008923E9"/>
    <w:rsid w:val="009C33C2"/>
    <w:rsid w:val="00D14257"/>
    <w:rsid w:val="00DB373F"/>
    <w:rsid w:val="00ED1FB3"/>
    <w:rsid w:val="00EE2A9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Calibri"/>
      <w:sz w:val="22"/>
      <w:szCs w:val="22"/>
      <w:rtl w:val="0"/>
      <w:cs w:val="0"/>
      <w:lang w:val="en-US"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pPr>
      <w:widowControl/>
      <w:adjustRightInd/>
      <w:spacing w:after="0" w:line="240" w:lineRule="auto"/>
      <w:jc w:val="left"/>
    </w:pPr>
    <w:rPr>
      <w:rFonts w:ascii="Tahoma" w:hAnsi="Tahoma" w:cs="Tahoma"/>
      <w:sz w:val="16"/>
      <w:szCs w:val="16"/>
      <w:lang w:val="sk-SK" w:eastAsia="sk-SK"/>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430</Words>
  <Characters>2456</Characters>
  <Application>Microsoft Office Word</Application>
  <DocSecurity>0</DocSecurity>
  <Lines>0</Lines>
  <Paragraphs>0</Paragraphs>
  <ScaleCrop>false</ScaleCrop>
  <Company>mhsr</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dc:title>
  <dc:creator>Edita Nováková</dc:creator>
  <cp:lastModifiedBy>Talapkova Denisa</cp:lastModifiedBy>
  <cp:revision>3</cp:revision>
  <cp:lastPrinted>2012-11-28T12:16:00Z</cp:lastPrinted>
  <dcterms:created xsi:type="dcterms:W3CDTF">2012-11-28T11:02:00Z</dcterms:created>
  <dcterms:modified xsi:type="dcterms:W3CDTF">2012-11-28T12:16:00Z</dcterms:modified>
</cp:coreProperties>
</file>