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97D8F" w:rsidRPr="0096101E">
      <w:pPr>
        <w:pStyle w:val="Heading4"/>
        <w:widowControl w:val="0"/>
        <w:rPr>
          <w:rFonts w:ascii="AT*Zurich Calligraphic" w:hAnsi="AT*Zurich Calligraphic"/>
        </w:rPr>
      </w:pPr>
      <w:r w:rsidRPr="0096101E">
        <w:rPr>
          <w:rFonts w:ascii="AT*Zurich Calligraphic" w:hAnsi="AT*Zurich Calligraphic"/>
        </w:rPr>
        <w:t>Výbor Národnej rady  Slovenskej republiky</w:t>
      </w:r>
    </w:p>
    <w:p w:rsidR="00C97D8F" w:rsidRPr="0096101E">
      <w:pPr>
        <w:rPr>
          <w:rFonts w:ascii="AT*Zurich Calligraphic" w:hAnsi="AT*Zurich Calligraphic"/>
          <w:b/>
        </w:rPr>
      </w:pPr>
      <w:r w:rsidR="0096101E">
        <w:rPr>
          <w:rFonts w:ascii="AT*Zurich Calligraphic" w:hAnsi="AT*Zurich Calligraphic"/>
          <w:b/>
        </w:rPr>
        <w:t xml:space="preserve">              pre financie a</w:t>
      </w:r>
      <w:r w:rsidRPr="0096101E">
        <w:rPr>
          <w:rFonts w:ascii="AT*Zurich Calligraphic" w:hAnsi="AT*Zurich Calligraphic"/>
          <w:b/>
        </w:rPr>
        <w:t xml:space="preserve"> rozpočet   </w:t>
      </w:r>
    </w:p>
    <w:p w:rsidR="00C97D8F" w:rsidRPr="0096101E">
      <w:pPr>
        <w:rPr>
          <w:rFonts w:ascii="AT*Zurich Calligraphic" w:hAnsi="AT*Zurich Calligraphic"/>
          <w:b/>
        </w:rPr>
      </w:pPr>
    </w:p>
    <w:p w:rsidR="00C97D8F" w:rsidRPr="0096101E" w:rsidP="00BC6A80">
      <w:pPr>
        <w:jc w:val="right"/>
      </w:pPr>
      <w:r w:rsidRPr="0096101E">
        <w:rPr>
          <w:sz w:val="28"/>
        </w:rPr>
        <w:t xml:space="preserve">                                          </w:t>
      </w:r>
      <w:r w:rsidR="00985744">
        <w:t>1</w:t>
      </w:r>
      <w:r w:rsidR="001275E5">
        <w:t>9</w:t>
      </w:r>
      <w:r w:rsidRPr="0096101E">
        <w:t>. schôdza</w:t>
      </w:r>
    </w:p>
    <w:p w:rsidR="00742B65" w:rsidRPr="0096101E" w:rsidP="00132A1F">
      <w:pPr>
        <w:pStyle w:val="Heading1"/>
        <w:jc w:val="center"/>
        <w:rPr>
          <w:b w:val="0"/>
        </w:rPr>
      </w:pPr>
      <w:r w:rsidRPr="0096101E" w:rsidR="00132A1F">
        <w:t xml:space="preserve"> </w:t>
        <w:tab/>
        <w:tab/>
        <w:tab/>
        <w:tab/>
        <w:tab/>
        <w:tab/>
        <w:tab/>
        <w:tab/>
        <w:t xml:space="preserve">                </w:t>
      </w:r>
      <w:r w:rsidR="00985744">
        <w:rPr>
          <w:b w:val="0"/>
        </w:rPr>
        <w:t>2009</w:t>
      </w:r>
      <w:r w:rsidRPr="0096101E" w:rsidR="00132A1F">
        <w:rPr>
          <w:b w:val="0"/>
        </w:rPr>
        <w:t>/20</w:t>
      </w:r>
      <w:r w:rsidR="0096101E">
        <w:rPr>
          <w:b w:val="0"/>
        </w:rPr>
        <w:t>1</w:t>
      </w:r>
      <w:r w:rsidR="00985744">
        <w:rPr>
          <w:b w:val="0"/>
        </w:rPr>
        <w:t>2</w:t>
      </w:r>
    </w:p>
    <w:p w:rsidR="00132A1F" w:rsidRPr="0096101E" w:rsidP="00132A1F"/>
    <w:p w:rsidR="00132A1F" w:rsidRPr="00212827" w:rsidP="00132A1F">
      <w:pPr>
        <w:rPr>
          <w:b/>
        </w:rPr>
      </w:pPr>
      <w:r w:rsidRPr="0096101E" w:rsidR="00BC7BB4">
        <w:tab/>
        <w:tab/>
        <w:tab/>
        <w:tab/>
        <w:tab/>
        <w:tab/>
      </w:r>
      <w:r w:rsidRPr="00212827" w:rsidR="00F5505B">
        <w:rPr>
          <w:b/>
        </w:rPr>
        <w:t xml:space="preserve">    </w:t>
      </w:r>
      <w:r w:rsidRPr="00212827" w:rsidR="00212827">
        <w:rPr>
          <w:b/>
        </w:rPr>
        <w:t xml:space="preserve">  118</w:t>
      </w:r>
    </w:p>
    <w:p w:rsidR="00C97D8F" w:rsidRPr="0096101E">
      <w:pPr>
        <w:pStyle w:val="Heading1"/>
      </w:pPr>
      <w:r w:rsidRPr="0096101E">
        <w:t xml:space="preserve">                                      U z n e s e n i e</w:t>
      </w:r>
    </w:p>
    <w:p w:rsidR="00C97D8F" w:rsidRPr="0096101E">
      <w:pPr>
        <w:ind w:right="-567"/>
        <w:jc w:val="center"/>
        <w:rPr>
          <w:b/>
        </w:rPr>
      </w:pPr>
      <w:r w:rsidRPr="0096101E">
        <w:rPr>
          <w:b/>
        </w:rPr>
        <w:t>Výboru Nár</w:t>
      </w:r>
      <w:r w:rsidRPr="0096101E">
        <w:rPr>
          <w:b/>
        </w:rPr>
        <w:t>odnej rady Slovenskej republiky</w:t>
      </w:r>
    </w:p>
    <w:p w:rsidR="00C97D8F" w:rsidRPr="0096101E">
      <w:pPr>
        <w:ind w:right="-567"/>
        <w:jc w:val="center"/>
        <w:rPr>
          <w:b/>
        </w:rPr>
      </w:pPr>
      <w:r w:rsidR="0096101E">
        <w:rPr>
          <w:b/>
        </w:rPr>
        <w:t>pre financie a</w:t>
      </w:r>
      <w:r w:rsidRPr="0096101E">
        <w:rPr>
          <w:b/>
        </w:rPr>
        <w:t xml:space="preserve"> rozpočet </w:t>
      </w:r>
    </w:p>
    <w:p w:rsidR="00C97D8F" w:rsidRPr="0096101E">
      <w:pPr>
        <w:ind w:right="-567"/>
        <w:jc w:val="center"/>
        <w:rPr>
          <w:b/>
        </w:rPr>
      </w:pPr>
    </w:p>
    <w:p w:rsidR="00C97D8F" w:rsidRPr="0096101E">
      <w:pPr>
        <w:ind w:right="-567"/>
        <w:jc w:val="center"/>
      </w:pPr>
      <w:r w:rsidRPr="0096101E">
        <w:rPr>
          <w:b/>
        </w:rPr>
        <w:t>z</w:t>
      </w:r>
      <w:r w:rsidR="0096101E">
        <w:rPr>
          <w:b/>
        </w:rPr>
        <w:t xml:space="preserve"> </w:t>
      </w:r>
      <w:r w:rsidR="001275E5">
        <w:rPr>
          <w:b/>
        </w:rPr>
        <w:t>23</w:t>
      </w:r>
      <w:r w:rsidRPr="0096101E" w:rsidR="00E15260">
        <w:rPr>
          <w:b/>
        </w:rPr>
        <w:t xml:space="preserve">. </w:t>
      </w:r>
      <w:r w:rsidRPr="0096101E" w:rsidR="00132A1F">
        <w:rPr>
          <w:b/>
        </w:rPr>
        <w:t>novembra</w:t>
      </w:r>
      <w:r w:rsidRPr="0096101E" w:rsidR="00CE37ED">
        <w:rPr>
          <w:b/>
        </w:rPr>
        <w:t xml:space="preserve"> 20</w:t>
      </w:r>
      <w:r w:rsidR="0096101E">
        <w:rPr>
          <w:b/>
        </w:rPr>
        <w:t>1</w:t>
      </w:r>
      <w:r w:rsidR="00985744">
        <w:rPr>
          <w:b/>
        </w:rPr>
        <w:t>2</w:t>
      </w:r>
    </w:p>
    <w:p w:rsidR="00683C22" w:rsidRPr="0096101E" w:rsidP="00683C22">
      <w:pPr>
        <w:jc w:val="both"/>
      </w:pPr>
    </w:p>
    <w:p w:rsidR="00C97D8F" w:rsidRPr="0096101E" w:rsidP="00985744">
      <w:pPr>
        <w:tabs>
          <w:tab w:val="left" w:pos="426"/>
        </w:tabs>
        <w:jc w:val="both"/>
      </w:pPr>
      <w:r w:rsidRPr="0096101E">
        <w:t>Výbor Národnej rady Slovenskej republiky pre financie</w:t>
      </w:r>
      <w:r w:rsidR="0096101E">
        <w:t xml:space="preserve"> a</w:t>
      </w:r>
      <w:r w:rsidRPr="0096101E">
        <w:t xml:space="preserve"> rozpočet prerokoval</w:t>
      </w:r>
      <w:r w:rsidRPr="0096101E" w:rsidR="00132A1F">
        <w:t xml:space="preserve"> </w:t>
      </w:r>
      <w:r w:rsidR="00985744">
        <w:t>n</w:t>
      </w:r>
      <w:r w:rsidRPr="00985744" w:rsidR="00985744">
        <w:rPr>
          <w:bCs w:val="0"/>
        </w:rPr>
        <w:t>ávrh na vyslovenie súhlasu Národnej rady Slovenskej republiky so Zmluvou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o stabilite, koordinácii a správe v hospodárskej a menovej únii  (tlač 257)</w:t>
      </w:r>
      <w:r w:rsidR="00985744">
        <w:rPr>
          <w:bCs w:val="0"/>
        </w:rPr>
        <w:t xml:space="preserve"> </w:t>
      </w:r>
      <w:r w:rsidRPr="0096101E" w:rsidR="00132A1F">
        <w:rPr>
          <w:b/>
        </w:rPr>
        <w:t xml:space="preserve">a </w:t>
      </w:r>
    </w:p>
    <w:p w:rsidR="00183BEE" w:rsidP="00183BEE">
      <w:pPr>
        <w:pStyle w:val="BodyText3"/>
        <w:rPr>
          <w:b w:val="0"/>
          <w:bCs/>
          <w:lang w:val="sk-SK"/>
        </w:rPr>
      </w:pPr>
      <w:r w:rsidRPr="0096101E" w:rsidR="00C97D8F">
        <w:rPr>
          <w:b w:val="0"/>
          <w:bCs/>
          <w:lang w:val="sk-SK"/>
        </w:rPr>
        <w:tab/>
      </w:r>
    </w:p>
    <w:p w:rsidR="00985744" w:rsidRPr="0096101E" w:rsidP="00183BEE">
      <w:pPr>
        <w:pStyle w:val="BodyText3"/>
        <w:rPr>
          <w:b w:val="0"/>
          <w:bCs/>
          <w:lang w:val="sk-SK"/>
        </w:rPr>
      </w:pPr>
    </w:p>
    <w:p w:rsidR="00C97D8F" w:rsidRPr="0096101E">
      <w:pPr>
        <w:pStyle w:val="Heading8"/>
        <w:ind w:left="1416"/>
        <w:rPr>
          <w:lang w:val="sk-SK"/>
        </w:rPr>
      </w:pPr>
      <w:r w:rsidRPr="0096101E" w:rsidR="0012064C">
        <w:rPr>
          <w:lang w:val="sk-SK"/>
        </w:rPr>
        <w:t>A</w:t>
      </w:r>
      <w:r w:rsidRPr="0096101E">
        <w:rPr>
          <w:lang w:val="sk-SK"/>
        </w:rPr>
        <w:t xml:space="preserve">. súhlasí </w:t>
      </w:r>
    </w:p>
    <w:p w:rsidR="00183BEE" w:rsidRPr="0096101E" w:rsidP="00115352">
      <w:pPr>
        <w:pStyle w:val="Heading1"/>
        <w:tabs>
          <w:tab w:val="left" w:pos="2865"/>
        </w:tabs>
        <w:spacing w:before="120" w:line="240" w:lineRule="atLeast"/>
        <w:ind w:left="1416"/>
        <w:jc w:val="both"/>
        <w:rPr>
          <w:b w:val="0"/>
        </w:rPr>
      </w:pPr>
      <w:r w:rsidRPr="0096101E" w:rsidR="00115352">
        <w:rPr>
          <w:b w:val="0"/>
        </w:rPr>
        <w:t xml:space="preserve">     </w:t>
      </w:r>
      <w:r w:rsidRPr="0096101E" w:rsidR="00742B65">
        <w:rPr>
          <w:b w:val="0"/>
        </w:rPr>
        <w:t xml:space="preserve">          </w:t>
      </w:r>
      <w:r w:rsidRPr="0096101E" w:rsidR="00C97D8F">
        <w:rPr>
          <w:b w:val="0"/>
        </w:rPr>
        <w:t xml:space="preserve">s </w:t>
      </w:r>
      <w:r w:rsidRPr="00985744" w:rsidR="00985744">
        <w:rPr>
          <w:b w:val="0"/>
        </w:rPr>
        <w:t>n</w:t>
      </w:r>
      <w:r w:rsidRPr="00985744" w:rsidR="00985744">
        <w:rPr>
          <w:b w:val="0"/>
          <w:bCs w:val="0"/>
        </w:rPr>
        <w:t>ávrhom na vyslovenie súhlasu Národnej rady Slovenskej republiky so Zmluvou medzi Belgickým kráľovstvom, Bulharskou republikou, Dánskym kráľovstvom, Spolkovou republikou Nemecko, Estónskou republikou, Írskom, Helénskou republikou, Španielskym</w:t>
      </w:r>
      <w:r w:rsidRPr="00985744" w:rsidR="00985744">
        <w:rPr>
          <w:b w:val="0"/>
          <w:bCs w:val="0"/>
        </w:rPr>
        <w:t xml:space="preserve">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o stabilite, koordinácii a správe v hospodárskej a menovej únii  (tlač 257)</w:t>
      </w:r>
    </w:p>
    <w:p w:rsidR="00683C22">
      <w:pPr>
        <w:ind w:left="1416" w:firstLine="708"/>
        <w:jc w:val="both"/>
      </w:pPr>
    </w:p>
    <w:p w:rsidR="00985744">
      <w:pPr>
        <w:ind w:left="1416" w:firstLine="708"/>
        <w:jc w:val="both"/>
      </w:pPr>
    </w:p>
    <w:p w:rsidR="00C97D8F" w:rsidRPr="0096101E">
      <w:pPr>
        <w:pStyle w:val="Heading8"/>
        <w:ind w:left="708" w:firstLine="708"/>
        <w:rPr>
          <w:lang w:val="sk-SK"/>
        </w:rPr>
      </w:pPr>
      <w:r w:rsidRPr="0096101E" w:rsidR="0012064C">
        <w:rPr>
          <w:lang w:val="sk-SK"/>
        </w:rPr>
        <w:t>B</w:t>
      </w:r>
      <w:r w:rsidRPr="0096101E">
        <w:rPr>
          <w:lang w:val="sk-SK"/>
        </w:rPr>
        <w:t xml:space="preserve">. odporúča </w:t>
      </w:r>
    </w:p>
    <w:p w:rsidR="00C97D8F" w:rsidRPr="0096101E">
      <w:pPr>
        <w:ind w:left="1416"/>
        <w:rPr>
          <w:b/>
          <w:bCs w:val="0"/>
        </w:rPr>
      </w:pPr>
      <w:r w:rsidRPr="0096101E">
        <w:rPr>
          <w:b/>
          <w:bCs w:val="0"/>
        </w:rPr>
        <w:t xml:space="preserve">     Národnej rade Slovenskej republiky</w:t>
      </w:r>
    </w:p>
    <w:p w:rsidR="0012064C" w:rsidRPr="0096101E" w:rsidP="0012064C"/>
    <w:p w:rsidR="00A638A6" w:rsidRPr="0096101E" w:rsidP="00A638A6">
      <w:pPr>
        <w:ind w:left="1416"/>
      </w:pPr>
      <w:r w:rsidRPr="0096101E" w:rsidR="003D3136">
        <w:t xml:space="preserve">     </w:t>
      </w:r>
      <w:r w:rsidRPr="0096101E">
        <w:t xml:space="preserve">podľa čl. 86 písm. d) Ústavy SR </w:t>
      </w:r>
    </w:p>
    <w:p w:rsidR="00A638A6" w:rsidRPr="0096101E" w:rsidP="00132A1F">
      <w:pPr>
        <w:pStyle w:val="Heading1"/>
        <w:tabs>
          <w:tab w:val="left" w:pos="2865"/>
        </w:tabs>
        <w:spacing w:before="120" w:line="240" w:lineRule="atLeast"/>
        <w:ind w:left="1416"/>
        <w:jc w:val="both"/>
        <w:rPr>
          <w:b w:val="0"/>
        </w:rPr>
      </w:pPr>
      <w:r w:rsidR="00985744">
        <w:rPr>
          <w:b w:val="0"/>
          <w:bCs w:val="0"/>
        </w:rPr>
        <w:t xml:space="preserve">              </w:t>
      </w:r>
      <w:r w:rsidRPr="00985744" w:rsidR="00985744">
        <w:rPr>
          <w:b w:val="0"/>
          <w:bCs w:val="0"/>
        </w:rPr>
        <w:t>so Zmluvou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o stabilite, koordinácii a správe v hospodárskej a menovej únii  (tlač 257)</w:t>
      </w:r>
      <w:r w:rsidR="00985744">
        <w:rPr>
          <w:b w:val="0"/>
          <w:bCs w:val="0"/>
        </w:rPr>
        <w:t xml:space="preserve"> </w:t>
      </w:r>
      <w:r w:rsidR="00985744">
        <w:t xml:space="preserve">vysloviť súhlas </w:t>
      </w:r>
    </w:p>
    <w:p w:rsidR="00A638A6" w:rsidP="0012064C"/>
    <w:p w:rsidR="00985744" w:rsidP="0012064C"/>
    <w:p w:rsidR="00985744" w:rsidP="0012064C"/>
    <w:p w:rsidR="00985744" w:rsidP="0012064C"/>
    <w:p w:rsidR="00985744" w:rsidP="0012064C"/>
    <w:p w:rsidR="00985744" w:rsidP="0012064C"/>
    <w:p w:rsidR="00985744" w:rsidRPr="0096101E" w:rsidP="0012064C"/>
    <w:p w:rsidR="00C97D8F" w:rsidRPr="0096101E">
      <w:pPr>
        <w:pStyle w:val="Heading8"/>
        <w:ind w:firstLine="708"/>
        <w:rPr>
          <w:lang w:val="sk-SK"/>
        </w:rPr>
      </w:pPr>
      <w:r w:rsidRPr="0096101E" w:rsidR="00183BEE">
        <w:rPr>
          <w:lang w:val="sk-SK"/>
        </w:rPr>
        <w:t xml:space="preserve">          </w:t>
      </w:r>
      <w:r w:rsidRPr="0096101E" w:rsidR="0012064C">
        <w:rPr>
          <w:lang w:val="sk-SK"/>
        </w:rPr>
        <w:t>C</w:t>
      </w:r>
      <w:r w:rsidRPr="0096101E">
        <w:rPr>
          <w:lang w:val="sk-SK"/>
        </w:rPr>
        <w:t>. ukladá</w:t>
      </w:r>
    </w:p>
    <w:p w:rsidR="00C97D8F" w:rsidRPr="0096101E">
      <w:pPr>
        <w:ind w:left="710" w:firstLine="708"/>
        <w:rPr>
          <w:b/>
          <w:bCs w:val="0"/>
        </w:rPr>
      </w:pPr>
      <w:r w:rsidRPr="0096101E">
        <w:rPr>
          <w:b/>
          <w:bCs w:val="0"/>
        </w:rPr>
        <w:t xml:space="preserve">   predsedovi výboru</w:t>
      </w:r>
    </w:p>
    <w:p w:rsidR="00C97D8F" w:rsidRPr="0096101E" w:rsidP="0096101E">
      <w:pPr>
        <w:ind w:left="1776"/>
      </w:pPr>
      <w:r w:rsidRPr="0096101E">
        <w:rPr>
          <w:b/>
          <w:bCs w:val="0"/>
        </w:rPr>
        <w:t xml:space="preserve"> </w:t>
      </w:r>
      <w:r w:rsidRPr="0096101E" w:rsidR="00742B65">
        <w:t xml:space="preserve">  </w:t>
        <w:tab/>
        <w:t xml:space="preserve"> </w:t>
      </w:r>
      <w:r w:rsidRPr="0096101E">
        <w:t>informovať predsedu Národnej rady Slovenskej republiky o v</w:t>
      </w:r>
      <w:r w:rsidRPr="0096101E" w:rsidR="00CE37ED">
        <w:t>ýsledku prerokovania návrhu</w:t>
      </w:r>
      <w:r w:rsidRPr="0096101E">
        <w:t xml:space="preserve"> vo výbore.</w:t>
      </w:r>
    </w:p>
    <w:p w:rsidR="00C97D8F">
      <w:pPr>
        <w:ind w:left="7446"/>
        <w:jc w:val="right"/>
        <w:rPr>
          <w:b/>
        </w:rPr>
      </w:pPr>
    </w:p>
    <w:p w:rsidR="00985744">
      <w:pPr>
        <w:ind w:left="7446"/>
        <w:jc w:val="right"/>
        <w:rPr>
          <w:b/>
        </w:rPr>
      </w:pPr>
    </w:p>
    <w:p w:rsidR="00985744">
      <w:pPr>
        <w:ind w:left="7446"/>
        <w:jc w:val="right"/>
        <w:rPr>
          <w:b/>
        </w:rPr>
      </w:pPr>
    </w:p>
    <w:p w:rsidR="00985744">
      <w:pPr>
        <w:ind w:left="7446"/>
        <w:jc w:val="right"/>
        <w:rPr>
          <w:b/>
        </w:rPr>
      </w:pPr>
    </w:p>
    <w:p w:rsidR="00985744" w:rsidRPr="0096101E">
      <w:pPr>
        <w:ind w:left="7446"/>
        <w:jc w:val="right"/>
        <w:rPr>
          <w:b/>
        </w:rPr>
      </w:pPr>
    </w:p>
    <w:p w:rsidR="00CE37ED" w:rsidRPr="0096101E">
      <w:pPr>
        <w:ind w:left="7446"/>
        <w:jc w:val="right"/>
        <w:rPr>
          <w:b/>
        </w:rPr>
      </w:pPr>
    </w:p>
    <w:p w:rsidR="00183BEE" w:rsidRPr="0096101E">
      <w:pPr>
        <w:ind w:left="7446"/>
        <w:jc w:val="right"/>
        <w:rPr>
          <w:b/>
        </w:rPr>
      </w:pPr>
    </w:p>
    <w:p w:rsidR="00C97D8F" w:rsidRPr="0096101E" w:rsidP="00D0193B">
      <w:pPr>
        <w:ind w:left="7080"/>
        <w:rPr>
          <w:b/>
        </w:rPr>
      </w:pPr>
      <w:r w:rsidR="0096101E">
        <w:rPr>
          <w:b/>
        </w:rPr>
        <w:t xml:space="preserve"> </w:t>
      </w:r>
      <w:r w:rsidR="00985744">
        <w:rPr>
          <w:b/>
        </w:rPr>
        <w:t>Daniel Duchoň</w:t>
      </w:r>
      <w:r w:rsidR="0096101E">
        <w:rPr>
          <w:b/>
        </w:rPr>
        <w:t xml:space="preserve"> </w:t>
      </w:r>
      <w:r w:rsidRPr="0096101E" w:rsidR="00D0193B">
        <w:rPr>
          <w:b/>
        </w:rPr>
        <w:t xml:space="preserve"> </w:t>
      </w:r>
    </w:p>
    <w:p w:rsidR="00C97D8F" w:rsidP="00D0193B">
      <w:pPr>
        <w:jc w:val="center"/>
      </w:pPr>
      <w:r w:rsidRPr="0096101E" w:rsidR="00D0193B">
        <w:t xml:space="preserve">    </w:t>
        <w:tab/>
        <w:tab/>
        <w:tab/>
        <w:tab/>
        <w:tab/>
        <w:tab/>
        <w:tab/>
        <w:t xml:space="preserve">                                </w:t>
      </w:r>
      <w:r w:rsidRPr="0096101E">
        <w:t>predseda výboru</w:t>
      </w:r>
    </w:p>
    <w:p w:rsidR="00985744" w:rsidP="00D0193B">
      <w:pPr>
        <w:jc w:val="center"/>
      </w:pPr>
    </w:p>
    <w:p w:rsidR="00985744" w:rsidP="00D0193B">
      <w:pPr>
        <w:jc w:val="center"/>
      </w:pPr>
    </w:p>
    <w:p w:rsidR="00985744" w:rsidRPr="0096101E" w:rsidP="00D0193B">
      <w:pPr>
        <w:jc w:val="center"/>
        <w:rPr>
          <w:b/>
        </w:rPr>
      </w:pPr>
    </w:p>
    <w:p w:rsidR="00C97D8F" w:rsidRPr="0096101E">
      <w:pPr>
        <w:jc w:val="both"/>
        <w:rPr>
          <w:b/>
        </w:rPr>
      </w:pPr>
      <w:r w:rsidR="00985744">
        <w:rPr>
          <w:b/>
        </w:rPr>
        <w:t xml:space="preserve">    Milan Mojš</w:t>
      </w:r>
    </w:p>
    <w:p w:rsidR="00C97D8F" w:rsidRPr="0096101E">
      <w:pPr>
        <w:jc w:val="both"/>
      </w:pPr>
      <w:r w:rsidRPr="0096101E">
        <w:rPr>
          <w:bCs w:val="0"/>
        </w:rPr>
        <w:t>overovateľ výboru</w:t>
      </w:r>
    </w:p>
    <w:sectPr w:rsidSect="00985744">
      <w:pgSz w:w="11906" w:h="16838"/>
      <w:pgMar w:top="851" w:right="1417" w:bottom="71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4C8"/>
    <w:multiLevelType w:val="hybridMultilevel"/>
    <w:tmpl w:val="6286108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BC87315"/>
    <w:multiLevelType w:val="hybridMultilevel"/>
    <w:tmpl w:val="D1E016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5EE436A"/>
    <w:multiLevelType w:val="hybridMultilevel"/>
    <w:tmpl w:val="69F661D4"/>
    <w:lvl w:ilvl="0">
      <w:start w:val="1"/>
      <w:numFmt w:val="upperLetter"/>
      <w:lvlText w:val="%1."/>
      <w:lvlJc w:val="left"/>
      <w:pPr>
        <w:tabs>
          <w:tab w:val="num" w:pos="2490"/>
        </w:tabs>
        <w:ind w:left="249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EB92C91"/>
    <w:multiLevelType w:val="hybridMultilevel"/>
    <w:tmpl w:val="089E13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54D07D4"/>
    <w:multiLevelType w:val="hybridMultilevel"/>
    <w:tmpl w:val="077EE5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5BF17A0"/>
    <w:multiLevelType w:val="hybridMultilevel"/>
    <w:tmpl w:val="610A1B1C"/>
    <w:lvl w:ilvl="0">
      <w:start w:val="1"/>
      <w:numFmt w:val="decimal"/>
      <w:lvlText w:val="%1."/>
      <w:lvlJc w:val="left"/>
      <w:pPr>
        <w:tabs>
          <w:tab w:val="num" w:pos="3201"/>
        </w:tabs>
        <w:ind w:left="3201" w:hanging="360"/>
      </w:pPr>
      <w:rPr>
        <w:rFonts w:hint="default"/>
      </w:rPr>
    </w:lvl>
    <w:lvl w:ilvl="1">
      <w:start w:val="1"/>
      <w:numFmt w:val="lowerLetter"/>
      <w:lvlText w:val="%2."/>
      <w:lvlJc w:val="left"/>
      <w:pPr>
        <w:tabs>
          <w:tab w:val="num" w:pos="3921"/>
        </w:tabs>
        <w:ind w:left="3921" w:hanging="360"/>
      </w:pPr>
    </w:lvl>
    <w:lvl w:ilvl="2" w:tentative="1">
      <w:start w:val="1"/>
      <w:numFmt w:val="lowerRoman"/>
      <w:lvlText w:val="%3."/>
      <w:lvlJc w:val="right"/>
      <w:pPr>
        <w:tabs>
          <w:tab w:val="num" w:pos="4641"/>
        </w:tabs>
        <w:ind w:left="4641" w:hanging="180"/>
      </w:pPr>
    </w:lvl>
    <w:lvl w:ilvl="3" w:tentative="1">
      <w:start w:val="1"/>
      <w:numFmt w:val="decimal"/>
      <w:lvlText w:val="%4."/>
      <w:lvlJc w:val="left"/>
      <w:pPr>
        <w:tabs>
          <w:tab w:val="num" w:pos="5361"/>
        </w:tabs>
        <w:ind w:left="5361" w:hanging="360"/>
      </w:pPr>
    </w:lvl>
    <w:lvl w:ilvl="4" w:tentative="1">
      <w:start w:val="1"/>
      <w:numFmt w:val="lowerLetter"/>
      <w:lvlText w:val="%5."/>
      <w:lvlJc w:val="left"/>
      <w:pPr>
        <w:tabs>
          <w:tab w:val="num" w:pos="6081"/>
        </w:tabs>
        <w:ind w:left="6081" w:hanging="360"/>
      </w:pPr>
    </w:lvl>
    <w:lvl w:ilvl="5" w:tentative="1">
      <w:start w:val="1"/>
      <w:numFmt w:val="lowerRoman"/>
      <w:lvlText w:val="%6."/>
      <w:lvlJc w:val="right"/>
      <w:pPr>
        <w:tabs>
          <w:tab w:val="num" w:pos="6801"/>
        </w:tabs>
        <w:ind w:left="6801" w:hanging="180"/>
      </w:pPr>
    </w:lvl>
    <w:lvl w:ilvl="6" w:tentative="1">
      <w:start w:val="1"/>
      <w:numFmt w:val="decimal"/>
      <w:lvlText w:val="%7."/>
      <w:lvlJc w:val="left"/>
      <w:pPr>
        <w:tabs>
          <w:tab w:val="num" w:pos="7521"/>
        </w:tabs>
        <w:ind w:left="7521" w:hanging="360"/>
      </w:pPr>
    </w:lvl>
    <w:lvl w:ilvl="7" w:tentative="1">
      <w:start w:val="1"/>
      <w:numFmt w:val="lowerLetter"/>
      <w:lvlText w:val="%8."/>
      <w:lvlJc w:val="left"/>
      <w:pPr>
        <w:tabs>
          <w:tab w:val="num" w:pos="8241"/>
        </w:tabs>
        <w:ind w:left="8241" w:hanging="360"/>
      </w:pPr>
    </w:lvl>
    <w:lvl w:ilvl="8" w:tentative="1">
      <w:start w:val="1"/>
      <w:numFmt w:val="lowerRoman"/>
      <w:lvlText w:val="%9."/>
      <w:lvlJc w:val="right"/>
      <w:pPr>
        <w:tabs>
          <w:tab w:val="num" w:pos="8961"/>
        </w:tabs>
        <w:ind w:left="8961" w:hanging="180"/>
      </w:pPr>
    </w:lvl>
  </w:abstractNum>
  <w:abstractNum w:abstractNumId="6">
    <w:nsid w:val="3AE92CC0"/>
    <w:multiLevelType w:val="hybridMultilevel"/>
    <w:tmpl w:val="6ECE54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EEF5BD5"/>
    <w:multiLevelType w:val="hybridMultilevel"/>
    <w:tmpl w:val="519886C2"/>
    <w:lvl w:ilvl="0">
      <w:start w:val="1"/>
      <w:numFmt w:val="upperLetter"/>
      <w:lvlText w:val="%1."/>
      <w:lvlJc w:val="left"/>
      <w:pPr>
        <w:tabs>
          <w:tab w:val="num" w:pos="2490"/>
        </w:tabs>
        <w:ind w:left="2490" w:hanging="360"/>
      </w:pPr>
      <w:rPr>
        <w:rFonts w:hint="default"/>
      </w:rPr>
    </w:lvl>
    <w:lvl w:ilvl="1" w:tentative="1">
      <w:start w:val="1"/>
      <w:numFmt w:val="lowerLetter"/>
      <w:lvlText w:val="%2."/>
      <w:lvlJc w:val="left"/>
      <w:pPr>
        <w:tabs>
          <w:tab w:val="num" w:pos="3210"/>
        </w:tabs>
        <w:ind w:left="3210" w:hanging="360"/>
      </w:pPr>
    </w:lvl>
    <w:lvl w:ilvl="2" w:tentative="1">
      <w:start w:val="1"/>
      <w:numFmt w:val="lowerRoman"/>
      <w:lvlText w:val="%3."/>
      <w:lvlJc w:val="right"/>
      <w:pPr>
        <w:tabs>
          <w:tab w:val="num" w:pos="3930"/>
        </w:tabs>
        <w:ind w:left="3930" w:hanging="180"/>
      </w:pPr>
    </w:lvl>
    <w:lvl w:ilvl="3" w:tentative="1">
      <w:start w:val="1"/>
      <w:numFmt w:val="decimal"/>
      <w:lvlText w:val="%4."/>
      <w:lvlJc w:val="left"/>
      <w:pPr>
        <w:tabs>
          <w:tab w:val="num" w:pos="4650"/>
        </w:tabs>
        <w:ind w:left="4650" w:hanging="360"/>
      </w:pPr>
    </w:lvl>
    <w:lvl w:ilvl="4" w:tentative="1">
      <w:start w:val="1"/>
      <w:numFmt w:val="lowerLetter"/>
      <w:lvlText w:val="%5."/>
      <w:lvlJc w:val="left"/>
      <w:pPr>
        <w:tabs>
          <w:tab w:val="num" w:pos="5370"/>
        </w:tabs>
        <w:ind w:left="5370" w:hanging="360"/>
      </w:pPr>
    </w:lvl>
    <w:lvl w:ilvl="5" w:tentative="1">
      <w:start w:val="1"/>
      <w:numFmt w:val="lowerRoman"/>
      <w:lvlText w:val="%6."/>
      <w:lvlJc w:val="right"/>
      <w:pPr>
        <w:tabs>
          <w:tab w:val="num" w:pos="6090"/>
        </w:tabs>
        <w:ind w:left="6090" w:hanging="180"/>
      </w:pPr>
    </w:lvl>
    <w:lvl w:ilvl="6" w:tentative="1">
      <w:start w:val="1"/>
      <w:numFmt w:val="decimal"/>
      <w:lvlText w:val="%7."/>
      <w:lvlJc w:val="left"/>
      <w:pPr>
        <w:tabs>
          <w:tab w:val="num" w:pos="6810"/>
        </w:tabs>
        <w:ind w:left="6810" w:hanging="360"/>
      </w:pPr>
    </w:lvl>
    <w:lvl w:ilvl="7" w:tentative="1">
      <w:start w:val="1"/>
      <w:numFmt w:val="lowerLetter"/>
      <w:lvlText w:val="%8."/>
      <w:lvlJc w:val="left"/>
      <w:pPr>
        <w:tabs>
          <w:tab w:val="num" w:pos="7530"/>
        </w:tabs>
        <w:ind w:left="7530" w:hanging="360"/>
      </w:pPr>
    </w:lvl>
    <w:lvl w:ilvl="8" w:tentative="1">
      <w:start w:val="1"/>
      <w:numFmt w:val="lowerRoman"/>
      <w:lvlText w:val="%9."/>
      <w:lvlJc w:val="right"/>
      <w:pPr>
        <w:tabs>
          <w:tab w:val="num" w:pos="8250"/>
        </w:tabs>
        <w:ind w:left="8250" w:hanging="180"/>
      </w:pPr>
    </w:lvl>
  </w:abstractNum>
  <w:abstractNum w:abstractNumId="8">
    <w:nsid w:val="501173B1"/>
    <w:multiLevelType w:val="hybridMultilevel"/>
    <w:tmpl w:val="3EF2516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5B960D1"/>
    <w:multiLevelType w:val="hybridMultilevel"/>
    <w:tmpl w:val="E65E49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66D5490"/>
    <w:multiLevelType w:val="hybridMultilevel"/>
    <w:tmpl w:val="8034F31E"/>
    <w:lvl w:ilvl="0">
      <w:start w:val="2"/>
      <w:numFmt w:val="decimal"/>
      <w:lvlText w:val="%1."/>
      <w:lvlJc w:val="left"/>
      <w:pPr>
        <w:tabs>
          <w:tab w:val="num" w:pos="3201"/>
        </w:tabs>
        <w:ind w:left="3201" w:hanging="360"/>
      </w:pPr>
      <w:rPr>
        <w:rFonts w:hint="default"/>
      </w:rPr>
    </w:lvl>
    <w:lvl w:ilvl="1" w:tentative="1">
      <w:start w:val="1"/>
      <w:numFmt w:val="lowerLetter"/>
      <w:lvlText w:val="%2."/>
      <w:lvlJc w:val="left"/>
      <w:pPr>
        <w:tabs>
          <w:tab w:val="num" w:pos="3921"/>
        </w:tabs>
        <w:ind w:left="3921" w:hanging="360"/>
      </w:pPr>
    </w:lvl>
    <w:lvl w:ilvl="2" w:tentative="1">
      <w:start w:val="1"/>
      <w:numFmt w:val="lowerRoman"/>
      <w:lvlText w:val="%3."/>
      <w:lvlJc w:val="right"/>
      <w:pPr>
        <w:tabs>
          <w:tab w:val="num" w:pos="4641"/>
        </w:tabs>
        <w:ind w:left="4641" w:hanging="180"/>
      </w:pPr>
    </w:lvl>
    <w:lvl w:ilvl="3" w:tentative="1">
      <w:start w:val="1"/>
      <w:numFmt w:val="decimal"/>
      <w:lvlText w:val="%4."/>
      <w:lvlJc w:val="left"/>
      <w:pPr>
        <w:tabs>
          <w:tab w:val="num" w:pos="5361"/>
        </w:tabs>
        <w:ind w:left="5361" w:hanging="360"/>
      </w:pPr>
    </w:lvl>
    <w:lvl w:ilvl="4" w:tentative="1">
      <w:start w:val="1"/>
      <w:numFmt w:val="lowerLetter"/>
      <w:lvlText w:val="%5."/>
      <w:lvlJc w:val="left"/>
      <w:pPr>
        <w:tabs>
          <w:tab w:val="num" w:pos="6081"/>
        </w:tabs>
        <w:ind w:left="6081" w:hanging="360"/>
      </w:pPr>
    </w:lvl>
    <w:lvl w:ilvl="5" w:tentative="1">
      <w:start w:val="1"/>
      <w:numFmt w:val="lowerRoman"/>
      <w:lvlText w:val="%6."/>
      <w:lvlJc w:val="right"/>
      <w:pPr>
        <w:tabs>
          <w:tab w:val="num" w:pos="6801"/>
        </w:tabs>
        <w:ind w:left="6801" w:hanging="180"/>
      </w:pPr>
    </w:lvl>
    <w:lvl w:ilvl="6" w:tentative="1">
      <w:start w:val="1"/>
      <w:numFmt w:val="decimal"/>
      <w:lvlText w:val="%7."/>
      <w:lvlJc w:val="left"/>
      <w:pPr>
        <w:tabs>
          <w:tab w:val="num" w:pos="7521"/>
        </w:tabs>
        <w:ind w:left="7521" w:hanging="360"/>
      </w:pPr>
    </w:lvl>
    <w:lvl w:ilvl="7" w:tentative="1">
      <w:start w:val="1"/>
      <w:numFmt w:val="lowerLetter"/>
      <w:lvlText w:val="%8."/>
      <w:lvlJc w:val="left"/>
      <w:pPr>
        <w:tabs>
          <w:tab w:val="num" w:pos="8241"/>
        </w:tabs>
        <w:ind w:left="8241" w:hanging="360"/>
      </w:pPr>
    </w:lvl>
    <w:lvl w:ilvl="8" w:tentative="1">
      <w:start w:val="1"/>
      <w:numFmt w:val="lowerRoman"/>
      <w:lvlText w:val="%9."/>
      <w:lvlJc w:val="right"/>
      <w:pPr>
        <w:tabs>
          <w:tab w:val="num" w:pos="8961"/>
        </w:tabs>
        <w:ind w:left="8961" w:hanging="180"/>
      </w:pPr>
    </w:lvl>
  </w:abstractNum>
  <w:abstractNum w:abstractNumId="11">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5"/>
  </w:num>
  <w:num w:numId="5">
    <w:abstractNumId w:val="4"/>
  </w:num>
  <w:num w:numId="6">
    <w:abstractNumId w:val="0"/>
  </w:num>
  <w:num w:numId="7">
    <w:abstractNumId w:val="10"/>
  </w:num>
  <w:num w:numId="8">
    <w:abstractNumId w:val="1"/>
  </w:num>
  <w:num w:numId="9">
    <w:abstractNumId w:val="6"/>
  </w:num>
  <w:num w:numId="10">
    <w:abstractNumId w:val="8"/>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37ED"/>
    <w:rsid w:val="00067F5B"/>
    <w:rsid w:val="00114D8E"/>
    <w:rsid w:val="00115352"/>
    <w:rsid w:val="0012064C"/>
    <w:rsid w:val="001275E5"/>
    <w:rsid w:val="00132A1F"/>
    <w:rsid w:val="00183BEE"/>
    <w:rsid w:val="002003AA"/>
    <w:rsid w:val="00212827"/>
    <w:rsid w:val="002F2375"/>
    <w:rsid w:val="003D3136"/>
    <w:rsid w:val="003F2DF6"/>
    <w:rsid w:val="005F6FA0"/>
    <w:rsid w:val="00683C22"/>
    <w:rsid w:val="006B112D"/>
    <w:rsid w:val="006F0BCB"/>
    <w:rsid w:val="00742B65"/>
    <w:rsid w:val="007F6C9B"/>
    <w:rsid w:val="00843065"/>
    <w:rsid w:val="008D65B3"/>
    <w:rsid w:val="0096101E"/>
    <w:rsid w:val="00985744"/>
    <w:rsid w:val="00A638A6"/>
    <w:rsid w:val="00BC6A80"/>
    <w:rsid w:val="00BC7BB4"/>
    <w:rsid w:val="00C97D8F"/>
    <w:rsid w:val="00CE37ED"/>
    <w:rsid w:val="00D0193B"/>
    <w:rsid w:val="00D70B00"/>
    <w:rsid w:val="00E116DB"/>
    <w:rsid w:val="00E15260"/>
    <w:rsid w:val="00F46F60"/>
    <w:rsid w:val="00F5505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paragraph" w:styleId="Heading8">
    <w:name w:val="heading 8"/>
    <w:basedOn w:val="Normal"/>
    <w:next w:val="Normal"/>
    <w:qFormat/>
    <w:pPr>
      <w:keepNext/>
      <w:jc w:val="both"/>
      <w:outlineLvl w:val="7"/>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pPr>
      <w:ind w:left="1065"/>
      <w:jc w:val="both"/>
    </w:pPr>
    <w:rPr>
      <w:bCs w:val="0"/>
      <w:szCs w:val="20"/>
      <w:lang w:val="cs-CZ"/>
    </w:rPr>
  </w:style>
  <w:style w:type="paragraph" w:styleId="BodyText">
    <w:name w:val="Body Text"/>
    <w:basedOn w:val="Normal"/>
    <w:pPr>
      <w:jc w:val="both"/>
    </w:pPr>
    <w:rPr>
      <w:bCs w:val="0"/>
    </w:rPr>
  </w:style>
  <w:style w:type="paragraph" w:styleId="BodyText3">
    <w:name w:val="Body Text 3"/>
    <w:basedOn w:val="Normal"/>
    <w:pPr>
      <w:widowControl w:val="0"/>
      <w:jc w:val="both"/>
    </w:pPr>
    <w:rPr>
      <w:b/>
      <w:bCs w:val="0"/>
      <w:szCs w:val="20"/>
      <w:lang w:val="cs-CZ"/>
    </w:rPr>
  </w:style>
  <w:style w:type="paragraph" w:styleId="BalloonText">
    <w:name w:val="Balloon Text"/>
    <w:basedOn w:val="Normal"/>
    <w:semiHidden/>
    <w:rsid w:val="008430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22</TotalTime>
  <Pages>2</Pages>
  <Words>421</Words>
  <Characters>2404</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Výbor Národnej rady  Slovenskej republiky</vt:lpstr>
    </vt:vector>
  </TitlesOfParts>
  <Company>Kancelária NR SR</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Spokojný používateľ aplikácie Microsoft Office</dc:creator>
  <cp:lastModifiedBy>Holubová, Petra</cp:lastModifiedBy>
  <cp:revision>15</cp:revision>
  <cp:lastPrinted>2006-02-28T07:58:00Z</cp:lastPrinted>
  <dcterms:created xsi:type="dcterms:W3CDTF">2009-05-13T14:01:00Z</dcterms:created>
  <dcterms:modified xsi:type="dcterms:W3CDTF">2012-11-23T09:45:00Z</dcterms:modified>
</cp:coreProperties>
</file>