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22D0F">
        <w:rPr>
          <w:sz w:val="22"/>
          <w:szCs w:val="22"/>
        </w:rPr>
        <w:t>2242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E4629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4629C">
        <w:t>289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22D0F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22D0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22D0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22D0F">
        <w:rPr>
          <w:rFonts w:cs="Arial"/>
          <w:szCs w:val="22"/>
        </w:rPr>
        <w:t>Jozefa KOLLÁRA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156E4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156E43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ktorým </w:t>
      </w:r>
      <w:r w:rsidR="00156E43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156E43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</w:t>
      </w:r>
      <w:r w:rsidR="00022D0F">
        <w:rPr>
          <w:rFonts w:cs="Arial"/>
          <w:szCs w:val="22"/>
        </w:rPr>
        <w:t xml:space="preserve">dopĺňa </w:t>
      </w:r>
      <w:r w:rsidR="00156E43">
        <w:rPr>
          <w:rFonts w:cs="Arial"/>
          <w:szCs w:val="22"/>
        </w:rPr>
        <w:t xml:space="preserve">  </w:t>
      </w:r>
      <w:r w:rsidR="00022D0F">
        <w:rPr>
          <w:rFonts w:cs="Arial"/>
          <w:szCs w:val="22"/>
        </w:rPr>
        <w:t xml:space="preserve">zákon </w:t>
      </w:r>
      <w:r w:rsidR="00156E43">
        <w:rPr>
          <w:rFonts w:cs="Arial"/>
          <w:szCs w:val="22"/>
        </w:rPr>
        <w:t xml:space="preserve">   </w:t>
      </w:r>
      <w:r w:rsidR="00022D0F">
        <w:rPr>
          <w:rFonts w:cs="Arial"/>
          <w:szCs w:val="22"/>
        </w:rPr>
        <w:t xml:space="preserve">Národnej </w:t>
      </w:r>
      <w:r w:rsidR="00156E43">
        <w:rPr>
          <w:rFonts w:cs="Arial"/>
          <w:szCs w:val="22"/>
        </w:rPr>
        <w:t xml:space="preserve">  </w:t>
      </w:r>
      <w:r w:rsidR="00022D0F">
        <w:rPr>
          <w:rFonts w:cs="Arial"/>
          <w:szCs w:val="22"/>
        </w:rPr>
        <w:t xml:space="preserve">rady </w:t>
      </w:r>
      <w:r w:rsidR="00156E43">
        <w:rPr>
          <w:rFonts w:cs="Arial"/>
          <w:szCs w:val="22"/>
        </w:rPr>
        <w:t xml:space="preserve">  </w:t>
      </w:r>
      <w:r w:rsidR="00022D0F">
        <w:rPr>
          <w:rFonts w:cs="Arial"/>
          <w:szCs w:val="22"/>
        </w:rPr>
        <w:t>Slovenskej</w:t>
      </w:r>
      <w:r w:rsidR="00156E43">
        <w:rPr>
          <w:rFonts w:cs="Arial"/>
          <w:szCs w:val="22"/>
        </w:rPr>
        <w:t xml:space="preserve"> </w:t>
      </w:r>
      <w:r w:rsidR="00022D0F">
        <w:rPr>
          <w:rFonts w:cs="Arial"/>
          <w:szCs w:val="22"/>
        </w:rPr>
        <w:t xml:space="preserve"> </w:t>
      </w:r>
      <w:r w:rsidR="00156E43">
        <w:rPr>
          <w:rFonts w:cs="Arial"/>
          <w:szCs w:val="22"/>
        </w:rPr>
        <w:t xml:space="preserve"> </w:t>
      </w:r>
      <w:r w:rsidR="00022D0F">
        <w:rPr>
          <w:rFonts w:cs="Arial"/>
          <w:szCs w:val="22"/>
        </w:rPr>
        <w:t>republiky</w:t>
      </w:r>
      <w:r w:rsidR="00156E43">
        <w:rPr>
          <w:rFonts w:cs="Arial"/>
          <w:szCs w:val="22"/>
        </w:rPr>
        <w:t xml:space="preserve">  </w:t>
      </w:r>
      <w:r w:rsidR="00022D0F">
        <w:rPr>
          <w:rFonts w:cs="Arial"/>
          <w:szCs w:val="22"/>
        </w:rPr>
        <w:t xml:space="preserve"> č. 350/1996 Z. z. o rokovacom poriadku Národnej rady Slovenskej republiky v znení neskorších predpisov a o zmene zákona č. 296/2012 Z. z. o Európskom mechanizme pre stabilitu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E4629C">
        <w:rPr>
          <w:rFonts w:cs="Arial"/>
          <w:szCs w:val="22"/>
        </w:rPr>
        <w:t>291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948C0">
        <w:rPr>
          <w:rFonts w:cs="Arial"/>
          <w:szCs w:val="22"/>
        </w:rPr>
        <w:t>7</w:t>
      </w:r>
      <w:r w:rsidR="00022D0F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22D0F">
        <w:rPr>
          <w:rFonts w:ascii="Arial" w:hAnsi="Arial" w:cs="Arial"/>
          <w:sz w:val="22"/>
          <w:szCs w:val="22"/>
        </w:rPr>
        <w:t>financie a rozpočet</w:t>
      </w:r>
    </w:p>
    <w:p w:rsidR="00022D0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Zahraničnému v</w:t>
      </w:r>
      <w:r w:rsidR="00484701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22D0F">
        <w:rPr>
          <w:rFonts w:ascii="Arial" w:hAnsi="Arial" w:cs="Arial"/>
          <w:sz w:val="22"/>
          <w:szCs w:val="22"/>
        </w:rPr>
        <w:tab/>
        <w:t>Výboru Národnej rady Slovenskej republiky pre európske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22D0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462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2D0F"/>
    <w:rsid w:val="000E308C"/>
    <w:rsid w:val="001010A5"/>
    <w:rsid w:val="00106234"/>
    <w:rsid w:val="00156E43"/>
    <w:rsid w:val="00170CC8"/>
    <w:rsid w:val="00177F9B"/>
    <w:rsid w:val="001B36B5"/>
    <w:rsid w:val="001D4719"/>
    <w:rsid w:val="001D7F32"/>
    <w:rsid w:val="00244D40"/>
    <w:rsid w:val="00294C93"/>
    <w:rsid w:val="002C7297"/>
    <w:rsid w:val="00345D4D"/>
    <w:rsid w:val="00351461"/>
    <w:rsid w:val="00370627"/>
    <w:rsid w:val="00446227"/>
    <w:rsid w:val="00484701"/>
    <w:rsid w:val="00492F29"/>
    <w:rsid w:val="004F21D2"/>
    <w:rsid w:val="0054739D"/>
    <w:rsid w:val="00557AF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05A5"/>
    <w:rsid w:val="00B20ACA"/>
    <w:rsid w:val="00BE56B2"/>
    <w:rsid w:val="00C11306"/>
    <w:rsid w:val="00C649B2"/>
    <w:rsid w:val="00C87421"/>
    <w:rsid w:val="00C90136"/>
    <w:rsid w:val="00CC0387"/>
    <w:rsid w:val="00D952E1"/>
    <w:rsid w:val="00DA0846"/>
    <w:rsid w:val="00DC6113"/>
    <w:rsid w:val="00DF678B"/>
    <w:rsid w:val="00E03578"/>
    <w:rsid w:val="00E047C7"/>
    <w:rsid w:val="00E06A51"/>
    <w:rsid w:val="00E4629C"/>
    <w:rsid w:val="00E66789"/>
    <w:rsid w:val="00E93847"/>
    <w:rsid w:val="00EF4E86"/>
    <w:rsid w:val="00F46EEF"/>
    <w:rsid w:val="00F91B80"/>
    <w:rsid w:val="00F948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2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4622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4622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4622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4622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622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4629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4629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2012-11-13T10:35:00Z</cp:lastPrinted>
  <dcterms:created xsi:type="dcterms:W3CDTF">2012-11-14T11:03:00Z</dcterms:created>
  <dcterms:modified xsi:type="dcterms:W3CDTF">2012-11-14T11:03:00Z</dcterms:modified>
</cp:coreProperties>
</file>