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A0B57">
        <w:rPr>
          <w:sz w:val="22"/>
          <w:szCs w:val="22"/>
        </w:rPr>
        <w:t>2284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EA0B57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EA0B57">
        <w:t>27</w:t>
      </w:r>
      <w:r w:rsidR="00F2753B">
        <w:t>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A0B57">
        <w:rPr>
          <w:rFonts w:ascii="Arial" w:hAnsi="Arial" w:cs="Arial"/>
          <w:sz w:val="22"/>
        </w:rPr>
        <w:t> 9.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A0B57">
        <w:rPr>
          <w:rFonts w:cs="Arial"/>
          <w:noProof/>
          <w:sz w:val="22"/>
          <w:lang w:val="sk-SK"/>
        </w:rPr>
        <w:t xml:space="preserve"> o integrovanej prevencii a kontrole znečisťovania životného prostredia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A0B57">
        <w:rPr>
          <w:rFonts w:cs="Arial"/>
          <w:sz w:val="22"/>
          <w:lang w:val="sk-SK"/>
        </w:rPr>
        <w:t>277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A0B57">
        <w:rPr>
          <w:rFonts w:cs="Arial"/>
          <w:sz w:val="22"/>
          <w:lang w:val="sk-SK"/>
        </w:rPr>
        <w:t>9.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A0B57">
        <w:rPr>
          <w:rFonts w:ascii="Arial" w:hAnsi="Arial" w:cs="Arial"/>
          <w:sz w:val="22"/>
          <w:szCs w:val="22"/>
        </w:rPr>
        <w:t>hospodárske záležitosti</w:t>
      </w:r>
    </w:p>
    <w:p w:rsidR="00EA0B5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A0B5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A0B5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A0B5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A0B57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9D042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174E3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4735"/>
    <w:rsid w:val="003F1D5F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9D042B"/>
    <w:rsid w:val="00AD1D2C"/>
    <w:rsid w:val="00B21800"/>
    <w:rsid w:val="00B83C0F"/>
    <w:rsid w:val="00BC6108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EA0B57"/>
    <w:rsid w:val="00F1302A"/>
    <w:rsid w:val="00F2753B"/>
    <w:rsid w:val="00F33F47"/>
    <w:rsid w:val="00FA7274"/>
    <w:rsid w:val="00FC4BA6"/>
    <w:rsid w:val="00FD400C"/>
    <w:rsid w:val="00FF3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42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D042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D042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9D042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D042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A0B5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EA0B57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2012-11-12T07:40:00Z</cp:lastPrinted>
  <dcterms:created xsi:type="dcterms:W3CDTF">2012-11-13T09:11:00Z</dcterms:created>
  <dcterms:modified xsi:type="dcterms:W3CDTF">2012-11-13T09:11:00Z</dcterms:modified>
</cp:coreProperties>
</file>