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24CA5" w:rsidRPr="001077ED" w:rsidP="00A24CA5">
      <w:pPr>
        <w:pBdr>
          <w:bottom w:val="single" w:sz="12" w:space="1" w:color="auto"/>
        </w:pBdr>
        <w:bidi w:val="0"/>
        <w:jc w:val="center"/>
        <w:rPr>
          <w:rFonts w:ascii="Times New Roman" w:hAnsi="Times New Roman" w:hint="default"/>
          <w:b/>
          <w:spacing w:val="20"/>
          <w:sz w:val="24"/>
          <w:szCs w:val="24"/>
        </w:rPr>
      </w:pPr>
      <w:r w:rsidRPr="001077ED">
        <w:rPr>
          <w:rFonts w:ascii="Times New Roman" w:hAnsi="Times New Roman" w:hint="default"/>
          <w:b/>
          <w:spacing w:val="20"/>
          <w:sz w:val="24"/>
          <w:szCs w:val="24"/>
        </w:rPr>
        <w:t>NÁ</w:t>
      </w:r>
      <w:r w:rsidRPr="001077ED">
        <w:rPr>
          <w:rFonts w:ascii="Times New Roman" w:hAnsi="Times New Roman" w:hint="default"/>
          <w:b/>
          <w:spacing w:val="20"/>
          <w:sz w:val="24"/>
          <w:szCs w:val="24"/>
        </w:rPr>
        <w:t>RODNÁ</w:t>
      </w:r>
      <w:r w:rsidRPr="001077ED">
        <w:rPr>
          <w:rFonts w:ascii="Times New Roman" w:hAnsi="Times New Roman" w:hint="default"/>
          <w:b/>
          <w:spacing w:val="20"/>
          <w:sz w:val="24"/>
          <w:szCs w:val="24"/>
        </w:rPr>
        <w:t xml:space="preserve">  RADA  SLOVENSKEJ  REPUBLIKY</w:t>
      </w:r>
    </w:p>
    <w:p w:rsidR="00A24CA5" w:rsidRPr="001077ED" w:rsidP="00A24CA5">
      <w:pPr>
        <w:bidi w:val="0"/>
        <w:jc w:val="center"/>
        <w:rPr>
          <w:rFonts w:ascii="Times New Roman" w:hAnsi="Times New Roman"/>
          <w:spacing w:val="20"/>
          <w:sz w:val="24"/>
          <w:szCs w:val="24"/>
        </w:rPr>
      </w:pPr>
    </w:p>
    <w:p w:rsidR="00A24CA5" w:rsidRPr="001077ED" w:rsidP="00A24CA5">
      <w:pPr>
        <w:bidi w:val="0"/>
        <w:jc w:val="center"/>
        <w:rPr>
          <w:rFonts w:ascii="Times New Roman" w:hAnsi="Times New Roman" w:hint="default"/>
          <w:spacing w:val="20"/>
          <w:sz w:val="24"/>
          <w:szCs w:val="24"/>
        </w:rPr>
      </w:pPr>
      <w:r w:rsidRPr="001077ED">
        <w:rPr>
          <w:rFonts w:ascii="Times New Roman" w:hAnsi="Times New Roman" w:hint="default"/>
          <w:spacing w:val="20"/>
          <w:sz w:val="24"/>
          <w:szCs w:val="24"/>
        </w:rPr>
        <w:t>VI. volebné</w:t>
      </w:r>
      <w:r w:rsidRPr="001077ED">
        <w:rPr>
          <w:rFonts w:ascii="Times New Roman" w:hAnsi="Times New Roman" w:hint="default"/>
          <w:spacing w:val="20"/>
          <w:sz w:val="24"/>
          <w:szCs w:val="24"/>
        </w:rPr>
        <w:t xml:space="preserve"> obdobie</w:t>
      </w:r>
    </w:p>
    <w:p w:rsidR="00A24CA5" w:rsidRPr="001077ED" w:rsidP="00A24CA5">
      <w:pPr>
        <w:bidi w:val="0"/>
        <w:jc w:val="center"/>
        <w:rPr>
          <w:rFonts w:ascii="Times New Roman" w:hAnsi="Times New Roman"/>
          <w:b/>
          <w:spacing w:val="30"/>
          <w:sz w:val="24"/>
          <w:szCs w:val="24"/>
        </w:rPr>
      </w:pPr>
    </w:p>
    <w:p w:rsidR="00A24CA5" w:rsidRPr="001077ED" w:rsidP="00A24CA5">
      <w:pPr>
        <w:bidi w:val="0"/>
        <w:jc w:val="center"/>
        <w:rPr>
          <w:rFonts w:ascii="Times New Roman" w:hAnsi="Times New Roman" w:hint="default"/>
          <w:b/>
          <w:spacing w:val="30"/>
          <w:sz w:val="24"/>
          <w:szCs w:val="24"/>
        </w:rPr>
      </w:pPr>
      <w:r w:rsidRPr="001077ED">
        <w:rPr>
          <w:rFonts w:ascii="Times New Roman" w:hAnsi="Times New Roman" w:hint="default"/>
          <w:b/>
          <w:spacing w:val="30"/>
          <w:sz w:val="24"/>
          <w:szCs w:val="24"/>
        </w:rPr>
        <w:t>Ná</w:t>
      </w:r>
      <w:r w:rsidRPr="001077ED">
        <w:rPr>
          <w:rFonts w:ascii="Times New Roman" w:hAnsi="Times New Roman" w:hint="default"/>
          <w:b/>
          <w:spacing w:val="30"/>
          <w:sz w:val="24"/>
          <w:szCs w:val="24"/>
        </w:rPr>
        <w:t xml:space="preserve">vrh </w:t>
      </w:r>
    </w:p>
    <w:p w:rsidR="00A24CA5" w:rsidRPr="001077ED" w:rsidP="00A24CA5">
      <w:pPr>
        <w:bidi w:val="0"/>
        <w:jc w:val="center"/>
        <w:rPr>
          <w:rFonts w:ascii="Times New Roman" w:hAnsi="Times New Roman" w:hint="default"/>
          <w:b/>
          <w:caps/>
          <w:spacing w:val="30"/>
          <w:sz w:val="24"/>
          <w:szCs w:val="24"/>
        </w:rPr>
      </w:pPr>
      <w:r w:rsidRPr="001077ED">
        <w:rPr>
          <w:rFonts w:ascii="Times New Roman" w:hAnsi="Times New Roman" w:hint="default"/>
          <w:b/>
          <w:caps/>
          <w:spacing w:val="30"/>
          <w:sz w:val="24"/>
          <w:szCs w:val="24"/>
        </w:rPr>
        <w:t>zá</w:t>
      </w:r>
      <w:r w:rsidRPr="001077ED">
        <w:rPr>
          <w:rFonts w:ascii="Times New Roman" w:hAnsi="Times New Roman" w:hint="default"/>
          <w:b/>
          <w:caps/>
          <w:spacing w:val="30"/>
          <w:sz w:val="24"/>
          <w:szCs w:val="24"/>
        </w:rPr>
        <w:t>kon</w:t>
      </w:r>
    </w:p>
    <w:p w:rsidR="00A24CA5" w:rsidRPr="001077ED" w:rsidP="00A24CA5">
      <w:pPr>
        <w:bidi w:val="0"/>
        <w:jc w:val="center"/>
        <w:rPr>
          <w:rFonts w:ascii="Times New Roman" w:hAnsi="Times New Roman"/>
          <w:sz w:val="24"/>
          <w:szCs w:val="24"/>
        </w:rPr>
      </w:pPr>
      <w:r w:rsidRPr="001077ED">
        <w:rPr>
          <w:rFonts w:ascii="Times New Roman" w:hAnsi="Times New Roman"/>
          <w:sz w:val="24"/>
          <w:szCs w:val="24"/>
        </w:rPr>
        <w:t>z ... 2012,</w:t>
      </w:r>
    </w:p>
    <w:p w:rsidR="00A24CA5" w:rsidRPr="001077ED" w:rsidP="00A24CA5">
      <w:pPr>
        <w:bidi w:val="0"/>
        <w:jc w:val="center"/>
        <w:rPr>
          <w:rFonts w:ascii="Times New Roman" w:hAnsi="Times New Roman"/>
          <w:b/>
          <w:sz w:val="24"/>
          <w:szCs w:val="24"/>
        </w:rPr>
      </w:pPr>
      <w:r w:rsidRPr="001077ED">
        <w:rPr>
          <w:rFonts w:ascii="Times New Roman" w:hAnsi="Times New Roman" w:hint="default"/>
          <w:b/>
          <w:sz w:val="24"/>
          <w:szCs w:val="24"/>
        </w:rPr>
        <w:t>ktorý</w:t>
      </w:r>
      <w:r w:rsidRPr="001077ED">
        <w:rPr>
          <w:rFonts w:ascii="Times New Roman" w:hAnsi="Times New Roman" w:hint="default"/>
          <w:b/>
          <w:sz w:val="24"/>
          <w:szCs w:val="24"/>
        </w:rPr>
        <w:t>m sa dopĺň</w:t>
      </w:r>
      <w:r w:rsidRPr="001077ED">
        <w:rPr>
          <w:rFonts w:ascii="Times New Roman" w:hAnsi="Times New Roman" w:hint="default"/>
          <w:b/>
          <w:sz w:val="24"/>
          <w:szCs w:val="24"/>
        </w:rPr>
        <w:t>a zá</w:t>
      </w:r>
      <w:r w:rsidRPr="001077ED">
        <w:rPr>
          <w:rFonts w:ascii="Times New Roman" w:hAnsi="Times New Roman" w:hint="default"/>
          <w:b/>
          <w:sz w:val="24"/>
          <w:szCs w:val="24"/>
        </w:rPr>
        <w:t>kon č</w:t>
      </w:r>
      <w:r w:rsidRPr="001077ED">
        <w:rPr>
          <w:rFonts w:ascii="Times New Roman" w:hAnsi="Times New Roman" w:hint="default"/>
          <w:b/>
          <w:sz w:val="24"/>
          <w:szCs w:val="24"/>
        </w:rPr>
        <w:t>. 3</w:t>
      </w:r>
      <w:r w:rsidR="001077ED">
        <w:rPr>
          <w:rFonts w:ascii="Times New Roman" w:hAnsi="Times New Roman"/>
          <w:b/>
          <w:sz w:val="24"/>
          <w:szCs w:val="24"/>
        </w:rPr>
        <w:t>50</w:t>
      </w:r>
      <w:r w:rsidRPr="001077ED">
        <w:rPr>
          <w:rFonts w:ascii="Times New Roman" w:hAnsi="Times New Roman"/>
          <w:b/>
          <w:sz w:val="24"/>
          <w:szCs w:val="24"/>
        </w:rPr>
        <w:t>/</w:t>
      </w:r>
      <w:r w:rsidR="001077ED">
        <w:rPr>
          <w:rFonts w:ascii="Times New Roman" w:hAnsi="Times New Roman"/>
          <w:b/>
          <w:sz w:val="24"/>
          <w:szCs w:val="24"/>
        </w:rPr>
        <w:t>1996</w:t>
      </w:r>
      <w:r w:rsidRPr="001077ED">
        <w:rPr>
          <w:rFonts w:ascii="Times New Roman" w:hAnsi="Times New Roman"/>
          <w:b/>
          <w:sz w:val="24"/>
          <w:szCs w:val="24"/>
        </w:rPr>
        <w:t xml:space="preserve"> Z. z. o</w:t>
      </w:r>
      <w:r w:rsidR="001077ED">
        <w:rPr>
          <w:rFonts w:ascii="Times New Roman" w:hAnsi="Times New Roman"/>
          <w:b/>
          <w:sz w:val="24"/>
          <w:szCs w:val="24"/>
        </w:rPr>
        <w:t> </w:t>
      </w:r>
      <w:r w:rsidR="001077ED">
        <w:rPr>
          <w:rFonts w:ascii="Times New Roman" w:hAnsi="Times New Roman"/>
          <w:b/>
          <w:sz w:val="24"/>
          <w:szCs w:val="24"/>
        </w:rPr>
        <w:t xml:space="preserve">rokovacom poriadku </w:t>
      </w:r>
      <w:r w:rsidR="00AE0FE1">
        <w:rPr>
          <w:rFonts w:ascii="Times New Roman" w:hAnsi="Times New Roman" w:hint="default"/>
          <w:b/>
          <w:sz w:val="24"/>
          <w:szCs w:val="24"/>
        </w:rPr>
        <w:t>Ná</w:t>
      </w:r>
      <w:r w:rsidR="00AE0FE1">
        <w:rPr>
          <w:rFonts w:ascii="Times New Roman" w:hAnsi="Times New Roman" w:hint="default"/>
          <w:b/>
          <w:sz w:val="24"/>
          <w:szCs w:val="24"/>
        </w:rPr>
        <w:t>rodnej rady Slovenskej republiky v </w:t>
      </w:r>
      <w:r w:rsidR="00AE0FE1">
        <w:rPr>
          <w:rFonts w:ascii="Times New Roman" w:hAnsi="Times New Roman" w:hint="default"/>
          <w:b/>
          <w:sz w:val="24"/>
          <w:szCs w:val="24"/>
        </w:rPr>
        <w:t>znení</w:t>
      </w:r>
      <w:r w:rsidR="00AE0FE1">
        <w:rPr>
          <w:rFonts w:ascii="Times New Roman" w:hAnsi="Times New Roman" w:hint="default"/>
          <w:b/>
          <w:sz w:val="24"/>
          <w:szCs w:val="24"/>
        </w:rPr>
        <w:t xml:space="preserve"> neskorší</w:t>
      </w:r>
      <w:r w:rsidR="00AE0FE1">
        <w:rPr>
          <w:rFonts w:ascii="Times New Roman" w:hAnsi="Times New Roman" w:hint="default"/>
          <w:b/>
          <w:sz w:val="24"/>
          <w:szCs w:val="24"/>
        </w:rPr>
        <w:t>ch predpisov a o </w:t>
      </w:r>
      <w:r w:rsidR="00F84D4D">
        <w:rPr>
          <w:rFonts w:ascii="Times New Roman" w:hAnsi="Times New Roman"/>
          <w:b/>
          <w:sz w:val="24"/>
          <w:szCs w:val="24"/>
        </w:rPr>
        <w:t>zmene</w:t>
      </w:r>
      <w:r w:rsidR="00AE0FE1">
        <w:rPr>
          <w:rFonts w:ascii="Times New Roman" w:hAnsi="Times New Roman"/>
          <w:b/>
          <w:sz w:val="24"/>
          <w:szCs w:val="24"/>
        </w:rPr>
        <w:t> </w:t>
      </w:r>
      <w:r w:rsidR="00AE0FE1">
        <w:rPr>
          <w:rFonts w:ascii="Times New Roman" w:hAnsi="Times New Roman" w:hint="default"/>
          <w:b/>
          <w:sz w:val="24"/>
          <w:szCs w:val="24"/>
        </w:rPr>
        <w:t>zá</w:t>
      </w:r>
      <w:r w:rsidR="00AE0FE1">
        <w:rPr>
          <w:rFonts w:ascii="Times New Roman" w:hAnsi="Times New Roman" w:hint="default"/>
          <w:b/>
          <w:sz w:val="24"/>
          <w:szCs w:val="24"/>
        </w:rPr>
        <w:t>kona č</w:t>
      </w:r>
      <w:r w:rsidR="00AE0FE1">
        <w:rPr>
          <w:rFonts w:ascii="Times New Roman" w:hAnsi="Times New Roman" w:hint="default"/>
          <w:b/>
          <w:sz w:val="24"/>
          <w:szCs w:val="24"/>
        </w:rPr>
        <w:t xml:space="preserve">. </w:t>
      </w:r>
      <w:r w:rsidRPr="00AE0FE1" w:rsidR="00AE0FE1">
        <w:rPr>
          <w:rFonts w:ascii="Times New Roman" w:hAnsi="Times New Roman"/>
          <w:b/>
          <w:sz w:val="24"/>
          <w:szCs w:val="24"/>
        </w:rPr>
        <w:t>296/2012 Z. z. o </w:t>
      </w:r>
      <w:r w:rsidRPr="00AE0FE1" w:rsidR="00AE0FE1">
        <w:rPr>
          <w:rFonts w:ascii="Times New Roman" w:hAnsi="Times New Roman" w:hint="default"/>
          <w:b/>
          <w:sz w:val="24"/>
          <w:szCs w:val="24"/>
        </w:rPr>
        <w:t>Euró</w:t>
      </w:r>
      <w:r w:rsidRPr="00AE0FE1" w:rsidR="00AE0FE1">
        <w:rPr>
          <w:rFonts w:ascii="Times New Roman" w:hAnsi="Times New Roman" w:hint="default"/>
          <w:b/>
          <w:sz w:val="24"/>
          <w:szCs w:val="24"/>
        </w:rPr>
        <w:t>pskom</w:t>
      </w:r>
      <w:r w:rsidRPr="00AE0FE1" w:rsidR="00AE0FE1">
        <w:rPr>
          <w:rFonts w:ascii="Times New Roman" w:hAnsi="Times New Roman" w:hint="default"/>
          <w:b/>
          <w:sz w:val="24"/>
          <w:szCs w:val="24"/>
        </w:rPr>
        <w:t xml:space="preserve"> mechanizme pre stabilitu a o </w:t>
      </w:r>
      <w:r w:rsidRPr="00AE0FE1" w:rsidR="00AE0FE1">
        <w:rPr>
          <w:rFonts w:ascii="Times New Roman" w:hAnsi="Times New Roman" w:hint="default"/>
          <w:b/>
          <w:sz w:val="24"/>
          <w:szCs w:val="24"/>
        </w:rPr>
        <w:t>doplnení</w:t>
      </w:r>
      <w:r w:rsidRPr="00AE0FE1" w:rsidR="00AE0FE1">
        <w:rPr>
          <w:rFonts w:ascii="Times New Roman" w:hAnsi="Times New Roman" w:hint="default"/>
          <w:b/>
          <w:sz w:val="24"/>
          <w:szCs w:val="24"/>
        </w:rPr>
        <w:t xml:space="preserve"> niektorý</w:t>
      </w:r>
      <w:r w:rsidRPr="00AE0FE1" w:rsidR="00AE0FE1">
        <w:rPr>
          <w:rFonts w:ascii="Times New Roman" w:hAnsi="Times New Roman" w:hint="default"/>
          <w:b/>
          <w:sz w:val="24"/>
          <w:szCs w:val="24"/>
        </w:rPr>
        <w:t>ch zá</w:t>
      </w:r>
      <w:r w:rsidRPr="00AE0FE1" w:rsidR="00AE0FE1">
        <w:rPr>
          <w:rFonts w:ascii="Times New Roman" w:hAnsi="Times New Roman" w:hint="default"/>
          <w:b/>
          <w:sz w:val="24"/>
          <w:szCs w:val="24"/>
        </w:rPr>
        <w:t>konov</w:t>
      </w:r>
    </w:p>
    <w:p w:rsidR="00BD280E" w:rsidP="00A24CA5">
      <w:pPr>
        <w:bidi w:val="0"/>
        <w:spacing w:line="240" w:lineRule="auto"/>
        <w:jc w:val="center"/>
        <w:rPr>
          <w:rFonts w:ascii="Times New Roman" w:hAnsi="Times New Roman"/>
          <w:sz w:val="24"/>
          <w:szCs w:val="24"/>
        </w:rPr>
      </w:pPr>
    </w:p>
    <w:p w:rsidR="00AE0FE1" w:rsidP="00A24CA5">
      <w:pPr>
        <w:bidi w:val="0"/>
        <w:spacing w:line="240" w:lineRule="auto"/>
        <w:jc w:val="center"/>
        <w:rPr>
          <w:rFonts w:ascii="Times New Roman" w:hAnsi="Times New Roman"/>
          <w:b/>
          <w:sz w:val="24"/>
          <w:szCs w:val="24"/>
        </w:rPr>
      </w:pPr>
      <w:r w:rsidRPr="00AE0FE1">
        <w:rPr>
          <w:rFonts w:ascii="Times New Roman" w:hAnsi="Times New Roman" w:hint="default"/>
          <w:b/>
          <w:sz w:val="24"/>
          <w:szCs w:val="24"/>
        </w:rPr>
        <w:t>Č</w:t>
      </w:r>
      <w:r w:rsidRPr="00AE0FE1">
        <w:rPr>
          <w:rFonts w:ascii="Times New Roman" w:hAnsi="Times New Roman" w:hint="default"/>
          <w:b/>
          <w:sz w:val="24"/>
          <w:szCs w:val="24"/>
        </w:rPr>
        <w:t xml:space="preserve">l. I </w:t>
      </w:r>
    </w:p>
    <w:p w:rsidR="00713F20" w:rsidP="0002644F">
      <w:pPr>
        <w:pStyle w:val="BodyText"/>
        <w:bidi w:val="0"/>
        <w:ind w:firstLine="708"/>
        <w:jc w:val="both"/>
        <w:rPr>
          <w:rFonts w:ascii="Times New Roman" w:hAnsi="Times New Roman"/>
          <w:b w:val="0"/>
          <w:bCs w:val="0"/>
        </w:rPr>
      </w:pPr>
      <w:r>
        <w:rPr>
          <w:rFonts w:ascii="Times New Roman" w:hAnsi="Times New Roman"/>
          <w:b w:val="0"/>
          <w:bCs w:val="0"/>
        </w:rPr>
        <w:t>Zákon  Národnej  rady  Slovenskej  republiky  č. 350/1996 Z. z. o rokovacom  poriadku Národnej  rady Slovenskej  republiky v znení nálezu  Ústavného   súdu  Slovenskej  republiky   č. 77/1998  Z. z., zákona č. 86/2000 Z. z., zákona č. 138/2002 Z. z., zákona č. 100/2003 Z. z., zákona č. 551/2003 Z. z., zákona č. 215/2004 Z. z., zákona č. 360/2004 Z. z., zákona č. 253/2005 Z. z., nálezu Ústavného súdu Slovenskej republiky č. 320/2005 Z. z., zákona č. 261/2006 Z. z., zákona č. 199/2007 Z. z., zákona č. 400/2009 Z. z., zákona č. 38/2010 Z. z., zákona č. 153/2011 Z. z., zákona č. 187/2011 Z. z., uznesenia Ústavného   súdu  Slovenskej  republiky č. 191/2011 Z. z., uznesenia Ústavného   súdu  Slovenskej  republiky   č. 237/2011  Z. z., zákona č. 69/2012 Z. z., zákona č. 79/2012 Z. z. a zákona č. 236/2012 Z. z. sa dopĺňa takto:</w:t>
      </w:r>
    </w:p>
    <w:p w:rsidR="00713F20" w:rsidRPr="00AE0FE1" w:rsidP="00A24CA5">
      <w:pPr>
        <w:bidi w:val="0"/>
        <w:spacing w:line="240" w:lineRule="auto"/>
        <w:jc w:val="center"/>
        <w:rPr>
          <w:rFonts w:ascii="Times New Roman" w:hAnsi="Times New Roman"/>
          <w:b/>
          <w:sz w:val="24"/>
          <w:szCs w:val="24"/>
        </w:rPr>
      </w:pPr>
    </w:p>
    <w:p w:rsidR="00BD280E" w:rsidRPr="001077ED" w:rsidP="00AE0FE1">
      <w:pPr>
        <w:numPr>
          <w:numId w:val="7"/>
        </w:numPr>
        <w:shd w:val="clear" w:color="auto" w:fill="FFFFFF"/>
        <w:bidi w:val="0"/>
        <w:spacing w:line="240" w:lineRule="auto"/>
        <w:jc w:val="both"/>
        <w:rPr>
          <w:rFonts w:ascii="Times New Roman" w:hAnsi="Times New Roman"/>
          <w:color w:val="222222"/>
          <w:sz w:val="24"/>
          <w:szCs w:val="24"/>
          <w:lang w:eastAsia="sk-SK"/>
        </w:rPr>
      </w:pPr>
      <w:r w:rsidRPr="001077ED">
        <w:rPr>
          <w:rFonts w:ascii="Times New Roman" w:hAnsi="Times New Roman"/>
          <w:color w:val="222222"/>
          <w:sz w:val="24"/>
          <w:szCs w:val="24"/>
          <w:lang w:eastAsia="sk-SK"/>
        </w:rPr>
        <w:t xml:space="preserve">V § 45 ods. 2 sa za slovami „(ďalej len „výbor pre európske záležitosti“)“ </w:t>
      </w:r>
      <w:r w:rsidRPr="001077ED" w:rsidR="008841C1">
        <w:rPr>
          <w:rFonts w:ascii="Times New Roman" w:hAnsi="Times New Roman"/>
          <w:color w:val="222222"/>
          <w:sz w:val="24"/>
          <w:szCs w:val="24"/>
          <w:lang w:eastAsia="sk-SK"/>
        </w:rPr>
        <w:t>vkladá  čiarka a dopĺňajú</w:t>
      </w:r>
      <w:r w:rsidRPr="001077ED">
        <w:rPr>
          <w:rFonts w:ascii="Times New Roman" w:hAnsi="Times New Roman"/>
          <w:color w:val="222222"/>
          <w:sz w:val="24"/>
          <w:szCs w:val="24"/>
          <w:lang w:eastAsia="sk-SK"/>
        </w:rPr>
        <w:t xml:space="preserve"> slová „Výbor Národnej rady Slovenskej republiky pre záležitosti Európskeho mechanizmu pre stabilitu (ďalej len „výbor pre záležitosti Európskeho mechanizmu</w:t>
      </w:r>
      <w:r w:rsidRPr="001077ED" w:rsidR="00F022E3">
        <w:rPr>
          <w:rFonts w:ascii="Times New Roman" w:hAnsi="Times New Roman"/>
          <w:color w:val="222222"/>
          <w:sz w:val="24"/>
          <w:szCs w:val="24"/>
          <w:lang w:eastAsia="sk-SK"/>
        </w:rPr>
        <w:t xml:space="preserve"> pre stabilitu</w:t>
      </w:r>
      <w:r w:rsidRPr="001077ED">
        <w:rPr>
          <w:rFonts w:ascii="Times New Roman" w:hAnsi="Times New Roman"/>
          <w:color w:val="222222"/>
          <w:sz w:val="24"/>
          <w:szCs w:val="24"/>
          <w:lang w:eastAsia="sk-SK"/>
        </w:rPr>
        <w:t>“)“.</w:t>
      </w:r>
    </w:p>
    <w:p w:rsidR="002D707A" w:rsidP="00AE0FE1">
      <w:pPr>
        <w:numPr>
          <w:numId w:val="7"/>
        </w:numPr>
        <w:bidi w:val="0"/>
        <w:spacing w:line="240" w:lineRule="auto"/>
        <w:rPr>
          <w:rFonts w:ascii="Times New Roman" w:hAnsi="Times New Roman"/>
          <w:sz w:val="24"/>
          <w:szCs w:val="24"/>
        </w:rPr>
      </w:pPr>
      <w:r w:rsidRPr="001077ED" w:rsidR="00756572">
        <w:rPr>
          <w:rFonts w:ascii="Times New Roman" w:hAnsi="Times New Roman" w:hint="default"/>
          <w:sz w:val="24"/>
          <w:szCs w:val="24"/>
        </w:rPr>
        <w:t>Za §</w:t>
      </w:r>
      <w:r w:rsidRPr="001077ED" w:rsidR="00756572">
        <w:rPr>
          <w:rFonts w:ascii="Times New Roman" w:hAnsi="Times New Roman" w:hint="default"/>
          <w:sz w:val="24"/>
          <w:szCs w:val="24"/>
        </w:rPr>
        <w:t xml:space="preserve"> 58b sa vkladá</w:t>
      </w:r>
      <w:r w:rsidRPr="001077ED" w:rsidR="00756572">
        <w:rPr>
          <w:rFonts w:ascii="Times New Roman" w:hAnsi="Times New Roman" w:hint="default"/>
          <w:sz w:val="24"/>
          <w:szCs w:val="24"/>
        </w:rPr>
        <w:t xml:space="preserve"> §</w:t>
      </w:r>
      <w:r w:rsidRPr="001077ED" w:rsidR="00756572">
        <w:rPr>
          <w:rFonts w:ascii="Times New Roman" w:hAnsi="Times New Roman" w:hint="default"/>
          <w:sz w:val="24"/>
          <w:szCs w:val="24"/>
        </w:rPr>
        <w:t xml:space="preserve"> 58c, ktorý</w:t>
      </w:r>
      <w:r w:rsidRPr="001077ED" w:rsidR="00756572">
        <w:rPr>
          <w:rFonts w:ascii="Times New Roman" w:hAnsi="Times New Roman" w:hint="default"/>
          <w:sz w:val="24"/>
          <w:szCs w:val="24"/>
        </w:rPr>
        <w:t xml:space="preserve"> znie: </w:t>
      </w:r>
    </w:p>
    <w:p w:rsidR="00756572" w:rsidRPr="001077ED" w:rsidP="00A24CA5">
      <w:pPr>
        <w:bidi w:val="0"/>
        <w:spacing w:line="240" w:lineRule="auto"/>
        <w:jc w:val="center"/>
        <w:rPr>
          <w:rFonts w:ascii="Times New Roman" w:hAnsi="Times New Roman" w:hint="default"/>
          <w:sz w:val="24"/>
          <w:szCs w:val="24"/>
        </w:rPr>
      </w:pPr>
      <w:r w:rsidRPr="001077ED">
        <w:rPr>
          <w:rFonts w:ascii="Times New Roman" w:hAnsi="Times New Roman" w:hint="default"/>
          <w:sz w:val="24"/>
          <w:szCs w:val="24"/>
        </w:rPr>
        <w:t>„§</w:t>
      </w:r>
      <w:r w:rsidRPr="001077ED">
        <w:rPr>
          <w:rFonts w:ascii="Times New Roman" w:hAnsi="Times New Roman" w:hint="default"/>
          <w:sz w:val="24"/>
          <w:szCs w:val="24"/>
        </w:rPr>
        <w:t xml:space="preserve"> 58c</w:t>
      </w:r>
    </w:p>
    <w:p w:rsidR="00756572" w:rsidRPr="001077ED" w:rsidP="00A24CA5">
      <w:pPr>
        <w:bidi w:val="0"/>
        <w:spacing w:line="240" w:lineRule="auto"/>
        <w:jc w:val="center"/>
        <w:rPr>
          <w:rFonts w:ascii="Times New Roman" w:hAnsi="Times New Roman" w:hint="default"/>
          <w:sz w:val="24"/>
          <w:szCs w:val="24"/>
        </w:rPr>
      </w:pPr>
      <w:r w:rsidRPr="001077ED">
        <w:rPr>
          <w:rFonts w:ascii="Times New Roman" w:hAnsi="Times New Roman" w:hint="default"/>
          <w:sz w:val="24"/>
          <w:szCs w:val="24"/>
        </w:rPr>
        <w:t>Vý</w:t>
      </w:r>
      <w:r w:rsidRPr="001077ED">
        <w:rPr>
          <w:rFonts w:ascii="Times New Roman" w:hAnsi="Times New Roman" w:hint="default"/>
          <w:sz w:val="24"/>
          <w:szCs w:val="24"/>
        </w:rPr>
        <w:t>bor pre zá</w:t>
      </w:r>
      <w:r w:rsidRPr="001077ED">
        <w:rPr>
          <w:rFonts w:ascii="Times New Roman" w:hAnsi="Times New Roman" w:hint="default"/>
          <w:sz w:val="24"/>
          <w:szCs w:val="24"/>
        </w:rPr>
        <w:t>lež</w:t>
      </w:r>
      <w:r w:rsidRPr="001077ED">
        <w:rPr>
          <w:rFonts w:ascii="Times New Roman" w:hAnsi="Times New Roman" w:hint="default"/>
          <w:sz w:val="24"/>
          <w:szCs w:val="24"/>
        </w:rPr>
        <w:t>itosti Euró</w:t>
      </w:r>
      <w:r w:rsidRPr="001077ED">
        <w:rPr>
          <w:rFonts w:ascii="Times New Roman" w:hAnsi="Times New Roman" w:hint="default"/>
          <w:sz w:val="24"/>
          <w:szCs w:val="24"/>
        </w:rPr>
        <w:t>pskeho mechanizmu pre stabilitu</w:t>
      </w:r>
    </w:p>
    <w:p w:rsidR="00756572" w:rsidRPr="001077ED" w:rsidP="00A24CA5">
      <w:pPr>
        <w:bidi w:val="0"/>
        <w:spacing w:line="240" w:lineRule="auto"/>
        <w:ind w:firstLine="708"/>
        <w:jc w:val="both"/>
        <w:rPr>
          <w:rFonts w:ascii="Times New Roman" w:hAnsi="Times New Roman"/>
          <w:sz w:val="24"/>
          <w:szCs w:val="24"/>
        </w:rPr>
      </w:pPr>
      <w:r w:rsidRPr="001077ED">
        <w:rPr>
          <w:rFonts w:ascii="Times New Roman" w:hAnsi="Times New Roman"/>
          <w:sz w:val="24"/>
          <w:szCs w:val="24"/>
          <w:lang w:eastAsia="sk-SK"/>
        </w:rPr>
        <w:t xml:space="preserve">(1) Národná rada volí predsedu </w:t>
      </w:r>
      <w:r w:rsidRPr="001077ED" w:rsidR="008841C1">
        <w:rPr>
          <w:rFonts w:ascii="Times New Roman" w:hAnsi="Times New Roman"/>
          <w:sz w:val="24"/>
          <w:szCs w:val="24"/>
          <w:lang w:eastAsia="sk-SK"/>
        </w:rPr>
        <w:t xml:space="preserve">výboru </w:t>
      </w:r>
      <w:r w:rsidRPr="001077ED">
        <w:rPr>
          <w:rFonts w:ascii="Times New Roman" w:hAnsi="Times New Roman"/>
          <w:sz w:val="24"/>
          <w:szCs w:val="24"/>
          <w:lang w:eastAsia="sk-SK"/>
        </w:rPr>
        <w:t xml:space="preserve">a členov výboru pre záležitosti </w:t>
      </w:r>
      <w:r w:rsidRPr="001077ED">
        <w:rPr>
          <w:rFonts w:ascii="Times New Roman" w:hAnsi="Times New Roman" w:hint="default"/>
          <w:sz w:val="24"/>
          <w:szCs w:val="24"/>
        </w:rPr>
        <w:t>Euró</w:t>
      </w:r>
      <w:r w:rsidRPr="001077ED">
        <w:rPr>
          <w:rFonts w:ascii="Times New Roman" w:hAnsi="Times New Roman" w:hint="default"/>
          <w:sz w:val="24"/>
          <w:szCs w:val="24"/>
        </w:rPr>
        <w:t>pskeho mechanizmu pre stabilitu</w:t>
      </w:r>
      <w:r w:rsidRPr="001077ED">
        <w:rPr>
          <w:rFonts w:ascii="Times New Roman" w:hAnsi="Times New Roman"/>
          <w:sz w:val="24"/>
          <w:szCs w:val="24"/>
          <w:lang w:eastAsia="sk-SK"/>
        </w:rPr>
        <w:t xml:space="preserve"> na základe princípu pomerného zastúpenia politických strán a politických hnutí, za ktoré boli poslanci zvolení do národnej rady v príslušnom volebnom období.</w:t>
      </w:r>
    </w:p>
    <w:p w:rsidR="008D0426" w:rsidRPr="001077ED" w:rsidP="00A24CA5">
      <w:pPr>
        <w:bidi w:val="0"/>
        <w:spacing w:line="240" w:lineRule="auto"/>
        <w:ind w:firstLine="708"/>
        <w:jc w:val="both"/>
        <w:rPr>
          <w:rFonts w:ascii="Times New Roman" w:hAnsi="Times New Roman"/>
          <w:sz w:val="24"/>
          <w:szCs w:val="24"/>
        </w:rPr>
      </w:pPr>
      <w:r w:rsidRPr="001077ED" w:rsidR="00756572">
        <w:rPr>
          <w:rFonts w:ascii="Times New Roman" w:hAnsi="Times New Roman" w:hint="default"/>
          <w:sz w:val="24"/>
          <w:szCs w:val="24"/>
        </w:rPr>
        <w:t>(2) Vý</w:t>
      </w:r>
      <w:r w:rsidRPr="001077ED" w:rsidR="00756572">
        <w:rPr>
          <w:rFonts w:ascii="Times New Roman" w:hAnsi="Times New Roman" w:hint="default"/>
          <w:sz w:val="24"/>
          <w:szCs w:val="24"/>
        </w:rPr>
        <w:t xml:space="preserve">bor pre </w:t>
      </w:r>
      <w:r w:rsidRPr="001077ED">
        <w:rPr>
          <w:rFonts w:ascii="Times New Roman" w:hAnsi="Times New Roman" w:hint="default"/>
          <w:sz w:val="24"/>
          <w:szCs w:val="24"/>
        </w:rPr>
        <w:t>zá</w:t>
      </w:r>
      <w:r w:rsidRPr="001077ED">
        <w:rPr>
          <w:rFonts w:ascii="Times New Roman" w:hAnsi="Times New Roman" w:hint="default"/>
          <w:sz w:val="24"/>
          <w:szCs w:val="24"/>
        </w:rPr>
        <w:t>lež</w:t>
      </w:r>
      <w:r w:rsidRPr="001077ED">
        <w:rPr>
          <w:rFonts w:ascii="Times New Roman" w:hAnsi="Times New Roman" w:hint="default"/>
          <w:sz w:val="24"/>
          <w:szCs w:val="24"/>
        </w:rPr>
        <w:t>itosti Euró</w:t>
      </w:r>
      <w:r w:rsidRPr="001077ED">
        <w:rPr>
          <w:rFonts w:ascii="Times New Roman" w:hAnsi="Times New Roman" w:hint="default"/>
          <w:sz w:val="24"/>
          <w:szCs w:val="24"/>
        </w:rPr>
        <w:t>pskeho mechanizmu pre stabilitu schvaľ</w:t>
      </w:r>
      <w:r w:rsidRPr="001077ED">
        <w:rPr>
          <w:rFonts w:ascii="Times New Roman" w:hAnsi="Times New Roman" w:hint="default"/>
          <w:sz w:val="24"/>
          <w:szCs w:val="24"/>
        </w:rPr>
        <w:t>uje stanoviská</w:t>
      </w:r>
      <w:r w:rsidRPr="001077ED">
        <w:rPr>
          <w:rFonts w:ascii="Times New Roman" w:hAnsi="Times New Roman" w:hint="default"/>
          <w:sz w:val="24"/>
          <w:szCs w:val="24"/>
        </w:rPr>
        <w:t xml:space="preserve"> k </w:t>
      </w:r>
      <w:r w:rsidRPr="001077ED" w:rsidR="005C475E">
        <w:rPr>
          <w:rFonts w:ascii="Times New Roman" w:hAnsi="Times New Roman"/>
          <w:sz w:val="24"/>
          <w:szCs w:val="24"/>
        </w:rPr>
        <w:t>hlasovaniam</w:t>
      </w:r>
      <w:r w:rsidRPr="001077ED">
        <w:rPr>
          <w:rFonts w:ascii="Times New Roman" w:hAnsi="Times New Roman" w:hint="default"/>
          <w:sz w:val="24"/>
          <w:szCs w:val="24"/>
        </w:rPr>
        <w:t xml:space="preserve"> zá</w:t>
      </w:r>
      <w:r w:rsidRPr="001077ED">
        <w:rPr>
          <w:rFonts w:ascii="Times New Roman" w:hAnsi="Times New Roman" w:hint="default"/>
          <w:sz w:val="24"/>
          <w:szCs w:val="24"/>
        </w:rPr>
        <w:t xml:space="preserve">stupcu </w:t>
      </w:r>
      <w:r w:rsidRPr="001077ED" w:rsidR="00F022E3">
        <w:rPr>
          <w:rFonts w:ascii="Times New Roman" w:hAnsi="Times New Roman"/>
          <w:sz w:val="24"/>
          <w:szCs w:val="24"/>
        </w:rPr>
        <w:t xml:space="preserve">Slovenskej republiky </w:t>
      </w:r>
      <w:r w:rsidRPr="001077ED">
        <w:rPr>
          <w:rFonts w:ascii="Times New Roman" w:hAnsi="Times New Roman"/>
          <w:sz w:val="24"/>
          <w:szCs w:val="24"/>
        </w:rPr>
        <w:t>v</w:t>
      </w:r>
      <w:r w:rsidRPr="001077ED" w:rsidR="00384771">
        <w:rPr>
          <w:rFonts w:ascii="Times New Roman" w:hAnsi="Times New Roman"/>
          <w:sz w:val="24"/>
          <w:szCs w:val="24"/>
        </w:rPr>
        <w:t> </w:t>
      </w:r>
      <w:r w:rsidRPr="001077ED" w:rsidR="00384771">
        <w:rPr>
          <w:rFonts w:ascii="Times New Roman" w:hAnsi="Times New Roman" w:hint="default"/>
          <w:sz w:val="24"/>
          <w:szCs w:val="24"/>
        </w:rPr>
        <w:t>orgá</w:t>
      </w:r>
      <w:r w:rsidRPr="001077ED" w:rsidR="00384771">
        <w:rPr>
          <w:rFonts w:ascii="Times New Roman" w:hAnsi="Times New Roman" w:hint="default"/>
          <w:sz w:val="24"/>
          <w:szCs w:val="24"/>
        </w:rPr>
        <w:t>noch Euró</w:t>
      </w:r>
      <w:r w:rsidRPr="001077ED" w:rsidR="00384771">
        <w:rPr>
          <w:rFonts w:ascii="Times New Roman" w:hAnsi="Times New Roman" w:hint="default"/>
          <w:sz w:val="24"/>
          <w:szCs w:val="24"/>
        </w:rPr>
        <w:t>pskeho</w:t>
      </w:r>
      <w:r w:rsidRPr="001077ED">
        <w:rPr>
          <w:rFonts w:ascii="Times New Roman" w:hAnsi="Times New Roman"/>
          <w:sz w:val="24"/>
          <w:szCs w:val="24"/>
        </w:rPr>
        <w:t xml:space="preserve"> </w:t>
      </w:r>
      <w:r w:rsidRPr="001077ED" w:rsidR="00384771">
        <w:rPr>
          <w:rFonts w:ascii="Times New Roman" w:hAnsi="Times New Roman"/>
          <w:sz w:val="24"/>
          <w:szCs w:val="24"/>
        </w:rPr>
        <w:t>mechanizmu</w:t>
      </w:r>
      <w:r w:rsidRPr="001077ED" w:rsidR="00F022E3">
        <w:rPr>
          <w:rFonts w:ascii="Times New Roman" w:hAnsi="Times New Roman" w:hint="default"/>
          <w:sz w:val="24"/>
          <w:szCs w:val="24"/>
        </w:rPr>
        <w:t xml:space="preserve"> pre stabilitu tý</w:t>
      </w:r>
      <w:r w:rsidRPr="001077ED" w:rsidR="00F022E3">
        <w:rPr>
          <w:rFonts w:ascii="Times New Roman" w:hAnsi="Times New Roman" w:hint="default"/>
          <w:sz w:val="24"/>
          <w:szCs w:val="24"/>
        </w:rPr>
        <w:t>kajú</w:t>
      </w:r>
      <w:r w:rsidRPr="001077ED" w:rsidR="00F022E3">
        <w:rPr>
          <w:rFonts w:ascii="Times New Roman" w:hAnsi="Times New Roman" w:hint="default"/>
          <w:sz w:val="24"/>
          <w:szCs w:val="24"/>
        </w:rPr>
        <w:t>ce sa</w:t>
      </w:r>
    </w:p>
    <w:p w:rsidR="00C47D34" w:rsidRPr="001077ED" w:rsidP="00A24CA5">
      <w:pPr>
        <w:bidi w:val="0"/>
        <w:spacing w:line="240" w:lineRule="auto"/>
        <w:rPr>
          <w:rFonts w:ascii="Times New Roman" w:hAnsi="Times New Roman"/>
          <w:sz w:val="24"/>
          <w:szCs w:val="24"/>
        </w:rPr>
      </w:pPr>
      <w:r w:rsidRPr="001077ED" w:rsidR="008D0426">
        <w:rPr>
          <w:rFonts w:ascii="Times New Roman" w:hAnsi="Times New Roman"/>
          <w:sz w:val="24"/>
          <w:szCs w:val="24"/>
        </w:rPr>
        <w:t>a</w:t>
      </w:r>
      <w:r w:rsidRPr="001077ED" w:rsidR="00384771">
        <w:rPr>
          <w:rFonts w:ascii="Times New Roman" w:hAnsi="Times New Roman" w:hint="default"/>
          <w:sz w:val="24"/>
          <w:szCs w:val="24"/>
        </w:rPr>
        <w:t>) vý</w:t>
      </w:r>
      <w:r w:rsidRPr="001077ED" w:rsidR="00384771">
        <w:rPr>
          <w:rFonts w:ascii="Times New Roman" w:hAnsi="Times New Roman" w:hint="default"/>
          <w:sz w:val="24"/>
          <w:szCs w:val="24"/>
        </w:rPr>
        <w:t>zvy na ú</w:t>
      </w:r>
      <w:r w:rsidRPr="001077ED" w:rsidR="00384771">
        <w:rPr>
          <w:rFonts w:ascii="Times New Roman" w:hAnsi="Times New Roman" w:hint="default"/>
          <w:sz w:val="24"/>
          <w:szCs w:val="24"/>
        </w:rPr>
        <w:t>hradu akcií</w:t>
      </w:r>
      <w:r w:rsidRPr="001077ED" w:rsidR="00384771">
        <w:rPr>
          <w:rFonts w:ascii="Times New Roman" w:hAnsi="Times New Roman" w:hint="default"/>
          <w:sz w:val="24"/>
          <w:szCs w:val="24"/>
        </w:rPr>
        <w:t xml:space="preserve"> splatný</w:t>
      </w:r>
      <w:r w:rsidRPr="001077ED" w:rsidR="00384771">
        <w:rPr>
          <w:rFonts w:ascii="Times New Roman" w:hAnsi="Times New Roman" w:hint="default"/>
          <w:sz w:val="24"/>
          <w:szCs w:val="24"/>
        </w:rPr>
        <w:t>ch na vyzvanie</w:t>
      </w:r>
      <w:r w:rsidRPr="001077ED" w:rsidR="008841C1">
        <w:rPr>
          <w:rFonts w:ascii="Times New Roman" w:hAnsi="Times New Roman"/>
          <w:sz w:val="24"/>
          <w:szCs w:val="24"/>
        </w:rPr>
        <w:t>,</w:t>
      </w:r>
      <w:r w:rsidRPr="001077ED" w:rsidR="00EE7927">
        <w:rPr>
          <w:rFonts w:ascii="Times New Roman" w:hAnsi="Times New Roman"/>
          <w:sz w:val="24"/>
          <w:szCs w:val="24"/>
          <w:vertAlign w:val="superscript"/>
        </w:rPr>
        <w:t>47f)</w:t>
      </w:r>
    </w:p>
    <w:p w:rsidR="00384771" w:rsidRPr="001077ED" w:rsidP="00A24CA5">
      <w:pPr>
        <w:bidi w:val="0"/>
        <w:spacing w:line="240" w:lineRule="auto"/>
        <w:rPr>
          <w:rFonts w:ascii="Times New Roman" w:hAnsi="Times New Roman"/>
          <w:sz w:val="24"/>
          <w:szCs w:val="24"/>
        </w:rPr>
      </w:pPr>
      <w:r w:rsidRPr="001077ED">
        <w:rPr>
          <w:rFonts w:ascii="Times New Roman" w:hAnsi="Times New Roman"/>
          <w:sz w:val="24"/>
          <w:szCs w:val="24"/>
        </w:rPr>
        <w:t xml:space="preserve">b) </w:t>
      </w:r>
      <w:r w:rsidRPr="001077ED" w:rsidR="007B37F3">
        <w:rPr>
          <w:rFonts w:ascii="Times New Roman" w:hAnsi="Times New Roman"/>
          <w:sz w:val="24"/>
          <w:szCs w:val="24"/>
        </w:rPr>
        <w:t>zmeny pod</w:t>
      </w:r>
      <w:r w:rsidRPr="001077ED" w:rsidR="007B37F3">
        <w:rPr>
          <w:rFonts w:ascii="Times New Roman" w:hAnsi="Times New Roman" w:hint="default"/>
          <w:sz w:val="24"/>
          <w:szCs w:val="24"/>
        </w:rPr>
        <w:t>mienok, ktoré</w:t>
      </w:r>
      <w:r w:rsidRPr="001077ED" w:rsidR="007B37F3">
        <w:rPr>
          <w:rFonts w:ascii="Times New Roman" w:hAnsi="Times New Roman" w:hint="default"/>
          <w:sz w:val="24"/>
          <w:szCs w:val="24"/>
        </w:rPr>
        <w:t xml:space="preserve"> sa vzť</w:t>
      </w:r>
      <w:r w:rsidRPr="001077ED" w:rsidR="007B37F3">
        <w:rPr>
          <w:rFonts w:ascii="Times New Roman" w:hAnsi="Times New Roman" w:hint="default"/>
          <w:sz w:val="24"/>
          <w:szCs w:val="24"/>
        </w:rPr>
        <w:t>ahujú</w:t>
      </w:r>
      <w:r w:rsidRPr="001077ED" w:rsidR="007B37F3">
        <w:rPr>
          <w:rFonts w:ascii="Times New Roman" w:hAnsi="Times New Roman" w:hint="default"/>
          <w:sz w:val="24"/>
          <w:szCs w:val="24"/>
        </w:rPr>
        <w:t xml:space="preserve"> na vý</w:t>
      </w:r>
      <w:r w:rsidRPr="001077ED" w:rsidR="007B37F3">
        <w:rPr>
          <w:rFonts w:ascii="Times New Roman" w:hAnsi="Times New Roman" w:hint="default"/>
          <w:sz w:val="24"/>
          <w:szCs w:val="24"/>
        </w:rPr>
        <w:t xml:space="preserve">zvy </w:t>
      </w:r>
      <w:r w:rsidRPr="001077ED" w:rsidR="008841C1">
        <w:rPr>
          <w:rFonts w:ascii="Times New Roman" w:hAnsi="Times New Roman" w:hint="default"/>
          <w:sz w:val="24"/>
          <w:szCs w:val="24"/>
        </w:rPr>
        <w:t>na ú</w:t>
      </w:r>
      <w:r w:rsidRPr="001077ED" w:rsidR="008841C1">
        <w:rPr>
          <w:rFonts w:ascii="Times New Roman" w:hAnsi="Times New Roman" w:hint="default"/>
          <w:sz w:val="24"/>
          <w:szCs w:val="24"/>
        </w:rPr>
        <w:t>hradu prí</w:t>
      </w:r>
      <w:r w:rsidRPr="001077ED" w:rsidR="008841C1">
        <w:rPr>
          <w:rFonts w:ascii="Times New Roman" w:hAnsi="Times New Roman" w:hint="default"/>
          <w:sz w:val="24"/>
          <w:szCs w:val="24"/>
        </w:rPr>
        <w:t>spevkov podľ</w:t>
      </w:r>
      <w:r w:rsidRPr="001077ED" w:rsidR="008841C1">
        <w:rPr>
          <w:rFonts w:ascii="Times New Roman" w:hAnsi="Times New Roman" w:hint="default"/>
          <w:sz w:val="24"/>
          <w:szCs w:val="24"/>
        </w:rPr>
        <w:t>a pí</w:t>
      </w:r>
      <w:r w:rsidRPr="001077ED" w:rsidR="008841C1">
        <w:rPr>
          <w:rFonts w:ascii="Times New Roman" w:hAnsi="Times New Roman" w:hint="default"/>
          <w:sz w:val="24"/>
          <w:szCs w:val="24"/>
        </w:rPr>
        <w:t>smena</w:t>
      </w:r>
      <w:r w:rsidRPr="001077ED" w:rsidR="007B37F3">
        <w:rPr>
          <w:rFonts w:ascii="Times New Roman" w:hAnsi="Times New Roman"/>
          <w:sz w:val="24"/>
          <w:szCs w:val="24"/>
        </w:rPr>
        <w:t xml:space="preserve"> a),</w:t>
      </w:r>
      <w:r w:rsidRPr="001077ED" w:rsidR="00EE7927">
        <w:rPr>
          <w:rFonts w:ascii="Times New Roman" w:hAnsi="Times New Roman"/>
          <w:sz w:val="24"/>
          <w:szCs w:val="24"/>
          <w:vertAlign w:val="superscript"/>
        </w:rPr>
        <w:t>47g)</w:t>
      </w:r>
    </w:p>
    <w:p w:rsidR="007B37F3" w:rsidRPr="001077ED" w:rsidP="00A24CA5">
      <w:pPr>
        <w:bidi w:val="0"/>
        <w:spacing w:line="240" w:lineRule="auto"/>
        <w:rPr>
          <w:rFonts w:ascii="Times New Roman" w:hAnsi="Times New Roman"/>
          <w:sz w:val="24"/>
          <w:szCs w:val="24"/>
        </w:rPr>
      </w:pPr>
      <w:r w:rsidRPr="001077ED">
        <w:rPr>
          <w:rFonts w:ascii="Times New Roman" w:hAnsi="Times New Roman"/>
          <w:sz w:val="24"/>
          <w:szCs w:val="24"/>
        </w:rPr>
        <w:t>c) prijatia rozhodnutia o </w:t>
      </w:r>
      <w:r w:rsidRPr="001077ED">
        <w:rPr>
          <w:rFonts w:ascii="Times New Roman" w:hAnsi="Times New Roman" w:hint="default"/>
          <w:sz w:val="24"/>
          <w:szCs w:val="24"/>
        </w:rPr>
        <w:t>udelení</w:t>
      </w:r>
      <w:r w:rsidRPr="001077ED">
        <w:rPr>
          <w:rFonts w:ascii="Times New Roman" w:hAnsi="Times New Roman" w:hint="default"/>
          <w:sz w:val="24"/>
          <w:szCs w:val="24"/>
        </w:rPr>
        <w:t xml:space="preserve"> finanč</w:t>
      </w:r>
      <w:r w:rsidRPr="001077ED">
        <w:rPr>
          <w:rFonts w:ascii="Times New Roman" w:hAnsi="Times New Roman" w:hint="default"/>
          <w:sz w:val="24"/>
          <w:szCs w:val="24"/>
        </w:rPr>
        <w:t>nej pomoci dotknuté</w:t>
      </w:r>
      <w:r w:rsidRPr="001077ED">
        <w:rPr>
          <w:rFonts w:ascii="Times New Roman" w:hAnsi="Times New Roman" w:hint="default"/>
          <w:sz w:val="24"/>
          <w:szCs w:val="24"/>
        </w:rPr>
        <w:t>mu č</w:t>
      </w:r>
      <w:r w:rsidRPr="001077ED">
        <w:rPr>
          <w:rFonts w:ascii="Times New Roman" w:hAnsi="Times New Roman" w:hint="default"/>
          <w:sz w:val="24"/>
          <w:szCs w:val="24"/>
        </w:rPr>
        <w:t>lenovi Euró</w:t>
      </w:r>
      <w:r w:rsidRPr="001077ED">
        <w:rPr>
          <w:rFonts w:ascii="Times New Roman" w:hAnsi="Times New Roman" w:hint="default"/>
          <w:sz w:val="24"/>
          <w:szCs w:val="24"/>
        </w:rPr>
        <w:t>pskeho mechanizmu pre stabilitu vrá</w:t>
      </w:r>
      <w:r w:rsidRPr="001077ED">
        <w:rPr>
          <w:rFonts w:ascii="Times New Roman" w:hAnsi="Times New Roman" w:hint="default"/>
          <w:sz w:val="24"/>
          <w:szCs w:val="24"/>
        </w:rPr>
        <w:t>tane schvá</w:t>
      </w:r>
      <w:r w:rsidRPr="001077ED">
        <w:rPr>
          <w:rFonts w:ascii="Times New Roman" w:hAnsi="Times New Roman" w:hint="default"/>
          <w:sz w:val="24"/>
          <w:szCs w:val="24"/>
        </w:rPr>
        <w:t>lenia Memoranda o </w:t>
      </w:r>
      <w:r w:rsidRPr="001077ED">
        <w:rPr>
          <w:rFonts w:ascii="Times New Roman" w:hAnsi="Times New Roman" w:hint="default"/>
          <w:sz w:val="24"/>
          <w:szCs w:val="24"/>
        </w:rPr>
        <w:t>porozumení</w:t>
      </w:r>
      <w:r w:rsidRPr="001077ED">
        <w:rPr>
          <w:rFonts w:ascii="Times New Roman" w:hAnsi="Times New Roman" w:hint="default"/>
          <w:sz w:val="24"/>
          <w:szCs w:val="24"/>
        </w:rPr>
        <w:t xml:space="preserve"> a </w:t>
      </w:r>
      <w:r w:rsidRPr="001077ED">
        <w:rPr>
          <w:rFonts w:ascii="Times New Roman" w:hAnsi="Times New Roman" w:hint="default"/>
          <w:sz w:val="24"/>
          <w:szCs w:val="24"/>
        </w:rPr>
        <w:t>vhodné</w:t>
      </w:r>
      <w:r w:rsidRPr="001077ED">
        <w:rPr>
          <w:rFonts w:ascii="Times New Roman" w:hAnsi="Times New Roman" w:hint="default"/>
          <w:sz w:val="24"/>
          <w:szCs w:val="24"/>
        </w:rPr>
        <w:t>ho systé</w:t>
      </w:r>
      <w:r w:rsidRPr="001077ED">
        <w:rPr>
          <w:rFonts w:ascii="Times New Roman" w:hAnsi="Times New Roman" w:hint="default"/>
          <w:sz w:val="24"/>
          <w:szCs w:val="24"/>
        </w:rPr>
        <w:t>mu varovania</w:t>
      </w:r>
      <w:r w:rsidRPr="001077ED" w:rsidR="00EE7927">
        <w:rPr>
          <w:rFonts w:ascii="Times New Roman" w:hAnsi="Times New Roman"/>
          <w:sz w:val="24"/>
          <w:szCs w:val="24"/>
        </w:rPr>
        <w:t>,</w:t>
      </w:r>
      <w:r w:rsidRPr="001077ED" w:rsidR="00EE7927">
        <w:rPr>
          <w:rFonts w:ascii="Times New Roman" w:hAnsi="Times New Roman"/>
          <w:sz w:val="24"/>
          <w:szCs w:val="24"/>
          <w:vertAlign w:val="superscript"/>
        </w:rPr>
        <w:t>4</w:t>
      </w:r>
      <w:r w:rsidRPr="001077ED" w:rsidR="00EE7927">
        <w:rPr>
          <w:rFonts w:ascii="Times New Roman" w:hAnsi="Times New Roman"/>
          <w:sz w:val="24"/>
          <w:szCs w:val="24"/>
          <w:vertAlign w:val="superscript"/>
        </w:rPr>
        <w:t>7h)</w:t>
      </w:r>
    </w:p>
    <w:p w:rsidR="00D85B27" w:rsidRPr="001077ED" w:rsidP="00A24CA5">
      <w:pPr>
        <w:bidi w:val="0"/>
        <w:spacing w:line="240" w:lineRule="auto"/>
        <w:rPr>
          <w:rFonts w:ascii="Times New Roman" w:hAnsi="Times New Roman"/>
          <w:sz w:val="24"/>
          <w:szCs w:val="24"/>
        </w:rPr>
      </w:pPr>
      <w:r w:rsidRPr="001077ED" w:rsidR="007B37F3">
        <w:rPr>
          <w:rFonts w:ascii="Times New Roman" w:hAnsi="Times New Roman"/>
          <w:sz w:val="24"/>
          <w:szCs w:val="24"/>
        </w:rPr>
        <w:t>d) rozhodnutia o </w:t>
      </w:r>
      <w:r w:rsidRPr="001077ED" w:rsidR="007B37F3">
        <w:rPr>
          <w:rFonts w:ascii="Times New Roman" w:hAnsi="Times New Roman" w:hint="default"/>
          <w:sz w:val="24"/>
          <w:szCs w:val="24"/>
        </w:rPr>
        <w:t>vytvorení</w:t>
      </w:r>
      <w:r w:rsidRPr="001077ED" w:rsidR="007B37F3">
        <w:rPr>
          <w:rFonts w:ascii="Times New Roman" w:hAnsi="Times New Roman" w:hint="default"/>
          <w:sz w:val="24"/>
          <w:szCs w:val="24"/>
        </w:rPr>
        <w:t xml:space="preserve"> dodatoč</w:t>
      </w:r>
      <w:r w:rsidRPr="001077ED" w:rsidR="007B37F3">
        <w:rPr>
          <w:rFonts w:ascii="Times New Roman" w:hAnsi="Times New Roman" w:hint="default"/>
          <w:sz w:val="24"/>
          <w:szCs w:val="24"/>
        </w:rPr>
        <w:t>ný</w:t>
      </w:r>
      <w:r w:rsidRPr="001077ED" w:rsidR="007B37F3">
        <w:rPr>
          <w:rFonts w:ascii="Times New Roman" w:hAnsi="Times New Roman" w:hint="default"/>
          <w:sz w:val="24"/>
          <w:szCs w:val="24"/>
        </w:rPr>
        <w:t>ch ná</w:t>
      </w:r>
      <w:r w:rsidRPr="001077ED" w:rsidR="007B37F3">
        <w:rPr>
          <w:rFonts w:ascii="Times New Roman" w:hAnsi="Times New Roman" w:hint="default"/>
          <w:sz w:val="24"/>
          <w:szCs w:val="24"/>
        </w:rPr>
        <w:t>strojov bez zmeny celkové</w:t>
      </w:r>
      <w:r w:rsidRPr="001077ED" w:rsidR="007B37F3">
        <w:rPr>
          <w:rFonts w:ascii="Times New Roman" w:hAnsi="Times New Roman" w:hint="default"/>
          <w:sz w:val="24"/>
          <w:szCs w:val="24"/>
        </w:rPr>
        <w:t>ho objemu financovania existujú</w:t>
      </w:r>
      <w:r w:rsidRPr="001077ED" w:rsidR="007B37F3">
        <w:rPr>
          <w:rFonts w:ascii="Times New Roman" w:hAnsi="Times New Roman" w:hint="default"/>
          <w:sz w:val="24"/>
          <w:szCs w:val="24"/>
        </w:rPr>
        <w:t>cej finanč</w:t>
      </w:r>
      <w:r w:rsidRPr="001077ED" w:rsidR="007B37F3">
        <w:rPr>
          <w:rFonts w:ascii="Times New Roman" w:hAnsi="Times New Roman" w:hint="default"/>
          <w:sz w:val="24"/>
          <w:szCs w:val="24"/>
        </w:rPr>
        <w:t>nej pomoci</w:t>
      </w:r>
      <w:r w:rsidR="007B5838">
        <w:rPr>
          <w:rFonts w:ascii="Times New Roman" w:hAnsi="Times New Roman"/>
          <w:sz w:val="24"/>
          <w:szCs w:val="24"/>
        </w:rPr>
        <w:t>,</w:t>
      </w:r>
      <w:r w:rsidRPr="001077ED" w:rsidR="007B37F3">
        <w:rPr>
          <w:rFonts w:ascii="Times New Roman" w:hAnsi="Times New Roman"/>
          <w:sz w:val="24"/>
          <w:szCs w:val="24"/>
        </w:rPr>
        <w:t xml:space="preserve"> ako aj rozhodnutia o </w:t>
      </w:r>
      <w:r w:rsidRPr="001077ED" w:rsidR="007B37F3">
        <w:rPr>
          <w:rFonts w:ascii="Times New Roman" w:hAnsi="Times New Roman" w:hint="default"/>
          <w:sz w:val="24"/>
          <w:szCs w:val="24"/>
        </w:rPr>
        <w:t>podstatný</w:t>
      </w:r>
      <w:r w:rsidRPr="001077ED" w:rsidR="007B37F3">
        <w:rPr>
          <w:rFonts w:ascii="Times New Roman" w:hAnsi="Times New Roman" w:hint="default"/>
          <w:sz w:val="24"/>
          <w:szCs w:val="24"/>
        </w:rPr>
        <w:t>ch zmená</w:t>
      </w:r>
      <w:r w:rsidRPr="001077ED" w:rsidR="007B37F3">
        <w:rPr>
          <w:rFonts w:ascii="Times New Roman" w:hAnsi="Times New Roman" w:hint="default"/>
          <w:sz w:val="24"/>
          <w:szCs w:val="24"/>
        </w:rPr>
        <w:t>ch podmienok finanč</w:t>
      </w:r>
      <w:r w:rsidRPr="001077ED" w:rsidR="007B37F3">
        <w:rPr>
          <w:rFonts w:ascii="Times New Roman" w:hAnsi="Times New Roman" w:hint="default"/>
          <w:sz w:val="24"/>
          <w:szCs w:val="24"/>
        </w:rPr>
        <w:t>nej pomoci</w:t>
      </w:r>
      <w:r w:rsidRPr="001077ED" w:rsidR="00192D91">
        <w:rPr>
          <w:rFonts w:ascii="Times New Roman" w:hAnsi="Times New Roman"/>
          <w:sz w:val="24"/>
          <w:szCs w:val="24"/>
        </w:rPr>
        <w:t>,</w:t>
      </w:r>
    </w:p>
    <w:p w:rsidR="007B37F3" w:rsidRPr="001077ED" w:rsidP="00A24CA5">
      <w:pPr>
        <w:bidi w:val="0"/>
        <w:spacing w:line="240" w:lineRule="auto"/>
        <w:rPr>
          <w:rFonts w:ascii="Times New Roman" w:hAnsi="Times New Roman"/>
          <w:sz w:val="24"/>
          <w:szCs w:val="24"/>
        </w:rPr>
      </w:pPr>
      <w:r w:rsidRPr="001077ED" w:rsidR="00D85B27">
        <w:rPr>
          <w:rFonts w:ascii="Times New Roman" w:hAnsi="Times New Roman" w:hint="default"/>
          <w:sz w:val="24"/>
          <w:szCs w:val="24"/>
        </w:rPr>
        <w:t>e) iný</w:t>
      </w:r>
      <w:r w:rsidRPr="001077ED" w:rsidR="00D85B27">
        <w:rPr>
          <w:rFonts w:ascii="Times New Roman" w:hAnsi="Times New Roman" w:hint="default"/>
          <w:sz w:val="24"/>
          <w:szCs w:val="24"/>
        </w:rPr>
        <w:t>ch skutoč</w:t>
      </w:r>
      <w:r w:rsidRPr="001077ED" w:rsidR="00D85B27">
        <w:rPr>
          <w:rFonts w:ascii="Times New Roman" w:hAnsi="Times New Roman" w:hint="default"/>
          <w:sz w:val="24"/>
          <w:szCs w:val="24"/>
        </w:rPr>
        <w:t>ností</w:t>
      </w:r>
      <w:r w:rsidRPr="001077ED" w:rsidR="00D85B27">
        <w:rPr>
          <w:rFonts w:ascii="Times New Roman" w:hAnsi="Times New Roman" w:hint="default"/>
          <w:sz w:val="24"/>
          <w:szCs w:val="24"/>
        </w:rPr>
        <w:t>, ktoré</w:t>
      </w:r>
      <w:r w:rsidRPr="001077ED" w:rsidR="00D85B27">
        <w:rPr>
          <w:rFonts w:ascii="Times New Roman" w:hAnsi="Times New Roman" w:hint="default"/>
          <w:sz w:val="24"/>
          <w:szCs w:val="24"/>
        </w:rPr>
        <w:t xml:space="preserve"> majú</w:t>
      </w:r>
      <w:r w:rsidRPr="001077ED" w:rsidR="00D85B27">
        <w:rPr>
          <w:rFonts w:ascii="Times New Roman" w:hAnsi="Times New Roman" w:hint="default"/>
          <w:sz w:val="24"/>
          <w:szCs w:val="24"/>
        </w:rPr>
        <w:t xml:space="preserve"> vplyv na plnenie zá</w:t>
      </w:r>
      <w:r w:rsidRPr="001077ED" w:rsidR="00D85B27">
        <w:rPr>
          <w:rFonts w:ascii="Times New Roman" w:hAnsi="Times New Roman" w:hint="default"/>
          <w:sz w:val="24"/>
          <w:szCs w:val="24"/>
        </w:rPr>
        <w:t>vä</w:t>
      </w:r>
      <w:r w:rsidRPr="001077ED" w:rsidR="00D85B27">
        <w:rPr>
          <w:rFonts w:ascii="Times New Roman" w:hAnsi="Times New Roman" w:hint="default"/>
          <w:sz w:val="24"/>
          <w:szCs w:val="24"/>
        </w:rPr>
        <w:t>zkov Slove</w:t>
      </w:r>
      <w:r w:rsidRPr="001077ED" w:rsidR="00D85B27">
        <w:rPr>
          <w:rFonts w:ascii="Times New Roman" w:hAnsi="Times New Roman" w:hint="default"/>
          <w:sz w:val="24"/>
          <w:szCs w:val="24"/>
        </w:rPr>
        <w:t>nskej republiky vyplý</w:t>
      </w:r>
      <w:r w:rsidRPr="001077ED" w:rsidR="00D85B27">
        <w:rPr>
          <w:rFonts w:ascii="Times New Roman" w:hAnsi="Times New Roman" w:hint="default"/>
          <w:sz w:val="24"/>
          <w:szCs w:val="24"/>
        </w:rPr>
        <w:t>vajú</w:t>
      </w:r>
      <w:r w:rsidRPr="001077ED" w:rsidR="00D85B27">
        <w:rPr>
          <w:rFonts w:ascii="Times New Roman" w:hAnsi="Times New Roman" w:hint="default"/>
          <w:sz w:val="24"/>
          <w:szCs w:val="24"/>
        </w:rPr>
        <w:t>cich z </w:t>
      </w:r>
      <w:r w:rsidRPr="001077ED" w:rsidR="00D85B27">
        <w:rPr>
          <w:rFonts w:ascii="Times New Roman" w:hAnsi="Times New Roman" w:hint="default"/>
          <w:sz w:val="24"/>
          <w:szCs w:val="24"/>
        </w:rPr>
        <w:t>č</w:t>
      </w:r>
      <w:r w:rsidRPr="001077ED" w:rsidR="00D85B27">
        <w:rPr>
          <w:rFonts w:ascii="Times New Roman" w:hAnsi="Times New Roman" w:hint="default"/>
          <w:sz w:val="24"/>
          <w:szCs w:val="24"/>
        </w:rPr>
        <w:t>lenstva v </w:t>
      </w:r>
      <w:r w:rsidRPr="001077ED" w:rsidR="00D85B27">
        <w:rPr>
          <w:rFonts w:ascii="Times New Roman" w:hAnsi="Times New Roman" w:hint="default"/>
          <w:sz w:val="24"/>
          <w:szCs w:val="24"/>
        </w:rPr>
        <w:t>Euró</w:t>
      </w:r>
      <w:r w:rsidRPr="001077ED" w:rsidR="00D85B27">
        <w:rPr>
          <w:rFonts w:ascii="Times New Roman" w:hAnsi="Times New Roman" w:hint="default"/>
          <w:sz w:val="24"/>
          <w:szCs w:val="24"/>
        </w:rPr>
        <w:t>pskom mechanizme pre stabilitu</w:t>
      </w:r>
      <w:r w:rsidRPr="001077ED">
        <w:rPr>
          <w:rFonts w:ascii="Times New Roman" w:hAnsi="Times New Roman"/>
          <w:sz w:val="24"/>
          <w:szCs w:val="24"/>
        </w:rPr>
        <w:t xml:space="preserve">. </w:t>
      </w:r>
    </w:p>
    <w:p w:rsidR="00192D91" w:rsidRPr="001077ED" w:rsidP="00A24CA5">
      <w:pPr>
        <w:bidi w:val="0"/>
        <w:spacing w:after="0" w:line="240" w:lineRule="auto"/>
        <w:ind w:firstLine="708"/>
        <w:jc w:val="both"/>
        <w:rPr>
          <w:rFonts w:ascii="Times New Roman" w:hAnsi="Times New Roman"/>
          <w:sz w:val="24"/>
          <w:szCs w:val="24"/>
          <w:lang w:eastAsia="sk-SK"/>
        </w:rPr>
      </w:pPr>
      <w:r w:rsidRPr="001077ED" w:rsidR="00F63E07">
        <w:rPr>
          <w:rFonts w:ascii="Times New Roman" w:hAnsi="Times New Roman"/>
          <w:sz w:val="24"/>
          <w:szCs w:val="24"/>
          <w:lang w:eastAsia="sk-SK"/>
        </w:rPr>
        <w:t xml:space="preserve">(3) </w:t>
      </w:r>
      <w:r w:rsidRPr="001077ED">
        <w:rPr>
          <w:rFonts w:ascii="Times New Roman" w:hAnsi="Times New Roman"/>
          <w:sz w:val="24"/>
          <w:szCs w:val="24"/>
          <w:lang w:eastAsia="sk-SK"/>
        </w:rPr>
        <w:t>Rokovanie</w:t>
      </w:r>
      <w:r w:rsidRPr="001077ED" w:rsidR="00F63E07">
        <w:rPr>
          <w:rFonts w:ascii="Times New Roman" w:hAnsi="Times New Roman"/>
          <w:sz w:val="24"/>
          <w:szCs w:val="24"/>
          <w:lang w:eastAsia="sk-SK"/>
        </w:rPr>
        <w:t xml:space="preserve"> výboru pre záležitosti </w:t>
      </w:r>
      <w:r w:rsidRPr="001077ED" w:rsidR="004D11E9">
        <w:rPr>
          <w:rFonts w:ascii="Times New Roman" w:hAnsi="Times New Roman"/>
          <w:sz w:val="24"/>
          <w:szCs w:val="24"/>
          <w:lang w:eastAsia="sk-SK"/>
        </w:rPr>
        <w:t xml:space="preserve">Európskeho mechanizmu pre stabilitu </w:t>
      </w:r>
      <w:r w:rsidRPr="001077ED" w:rsidR="00F63E07">
        <w:rPr>
          <w:rFonts w:ascii="Times New Roman" w:hAnsi="Times New Roman"/>
          <w:sz w:val="24"/>
          <w:szCs w:val="24"/>
          <w:lang w:eastAsia="sk-SK"/>
        </w:rPr>
        <w:t>zvoláva predseda výboru alebo podpredseda výboru podľa potreby.</w:t>
      </w:r>
      <w:r w:rsidRPr="001077ED" w:rsidR="00D85B27">
        <w:rPr>
          <w:rFonts w:ascii="Times New Roman" w:hAnsi="Times New Roman"/>
          <w:sz w:val="24"/>
          <w:szCs w:val="24"/>
          <w:lang w:eastAsia="sk-SK"/>
        </w:rPr>
        <w:t xml:space="preserve"> </w:t>
      </w:r>
      <w:r w:rsidRPr="001077ED">
        <w:rPr>
          <w:rFonts w:ascii="Times New Roman" w:hAnsi="Times New Roman"/>
          <w:sz w:val="24"/>
          <w:szCs w:val="24"/>
          <w:lang w:eastAsia="sk-SK"/>
        </w:rPr>
        <w:t>Rokovani</w:t>
      </w:r>
      <w:r w:rsidR="007B5838">
        <w:rPr>
          <w:rFonts w:ascii="Times New Roman" w:hAnsi="Times New Roman"/>
          <w:sz w:val="24"/>
          <w:szCs w:val="24"/>
          <w:lang w:eastAsia="sk-SK"/>
        </w:rPr>
        <w:t>a</w:t>
      </w:r>
      <w:r w:rsidRPr="001077ED">
        <w:rPr>
          <w:rFonts w:ascii="Times New Roman" w:hAnsi="Times New Roman"/>
          <w:sz w:val="24"/>
          <w:szCs w:val="24"/>
          <w:lang w:eastAsia="sk-SK"/>
        </w:rPr>
        <w:t xml:space="preserve"> výboru pre záležitosti Európskeho mechanizmu pre stabilitu sú neverejné, zúčastňujú sa na ňom členovia výboru a ďalšie osoby len so súhlasom výboru. Predseda národnej rady má právo zúčastniť sa na rokovaní výboru pre záležitosti Európskeho mechanizmu pre stabilitu. Ostatné ustanovenia tohto zákona sa na rokovanie výboru pre záležitosti Európskeho mechanizmu pre stabilitu vzťahujú primerane.</w:t>
      </w:r>
    </w:p>
    <w:p w:rsidR="00F63E07" w:rsidRPr="001077ED" w:rsidP="00A24CA5">
      <w:pPr>
        <w:bidi w:val="0"/>
        <w:spacing w:after="0" w:line="240" w:lineRule="auto"/>
        <w:ind w:firstLine="708"/>
        <w:rPr>
          <w:rFonts w:ascii="Times New Roman" w:hAnsi="Times New Roman"/>
          <w:sz w:val="24"/>
          <w:szCs w:val="24"/>
          <w:lang w:eastAsia="sk-SK"/>
        </w:rPr>
      </w:pPr>
    </w:p>
    <w:p w:rsidR="00F63E07" w:rsidRPr="001077ED" w:rsidP="00A24CA5">
      <w:pPr>
        <w:bidi w:val="0"/>
        <w:spacing w:after="0" w:line="240" w:lineRule="auto"/>
        <w:ind w:firstLine="708"/>
        <w:jc w:val="both"/>
        <w:rPr>
          <w:rFonts w:ascii="Times New Roman" w:hAnsi="Times New Roman"/>
          <w:sz w:val="24"/>
          <w:szCs w:val="24"/>
          <w:lang w:eastAsia="sk-SK"/>
        </w:rPr>
      </w:pPr>
      <w:r w:rsidRPr="001077ED">
        <w:rPr>
          <w:rFonts w:ascii="Times New Roman" w:hAnsi="Times New Roman"/>
          <w:sz w:val="24"/>
          <w:szCs w:val="24"/>
          <w:lang w:eastAsia="sk-SK"/>
        </w:rPr>
        <w:t xml:space="preserve">(4) Poverený člen vlády je povinný zúčastniť sa na rokovaní výboru pre záležitosti Európskeho mechanizmu pre stabilitu a informovať výbor o návrhoch </w:t>
      </w:r>
      <w:r w:rsidRPr="001077ED" w:rsidR="005C475E">
        <w:rPr>
          <w:rFonts w:ascii="Times New Roman" w:hAnsi="Times New Roman"/>
          <w:sz w:val="24"/>
          <w:szCs w:val="24"/>
          <w:lang w:eastAsia="sk-SK"/>
        </w:rPr>
        <w:t>hlasovaní</w:t>
      </w:r>
      <w:r w:rsidRPr="001077ED">
        <w:rPr>
          <w:rFonts w:ascii="Times New Roman" w:hAnsi="Times New Roman"/>
          <w:sz w:val="24"/>
          <w:szCs w:val="24"/>
          <w:lang w:eastAsia="sk-SK"/>
        </w:rPr>
        <w:t xml:space="preserve"> </w:t>
      </w:r>
      <w:r w:rsidRPr="001077ED" w:rsidR="000F2ABC">
        <w:rPr>
          <w:rFonts w:ascii="Times New Roman" w:hAnsi="Times New Roman" w:hint="default"/>
          <w:sz w:val="24"/>
          <w:szCs w:val="24"/>
        </w:rPr>
        <w:t>zá</w:t>
      </w:r>
      <w:r w:rsidRPr="001077ED" w:rsidR="000F2ABC">
        <w:rPr>
          <w:rFonts w:ascii="Times New Roman" w:hAnsi="Times New Roman" w:hint="default"/>
          <w:sz w:val="24"/>
          <w:szCs w:val="24"/>
        </w:rPr>
        <w:t>stupcu</w:t>
      </w:r>
      <w:r w:rsidRPr="001077ED" w:rsidR="008841C1">
        <w:rPr>
          <w:rFonts w:ascii="Times New Roman" w:hAnsi="Times New Roman"/>
          <w:sz w:val="24"/>
          <w:szCs w:val="24"/>
        </w:rPr>
        <w:t xml:space="preserve"> Slovenskej republiky</w:t>
      </w:r>
      <w:r w:rsidRPr="001077ED" w:rsidR="000F2ABC">
        <w:rPr>
          <w:rFonts w:ascii="Times New Roman" w:hAnsi="Times New Roman"/>
          <w:sz w:val="24"/>
          <w:szCs w:val="24"/>
        </w:rPr>
        <w:t xml:space="preserve"> v </w:t>
      </w:r>
      <w:r w:rsidRPr="001077ED" w:rsidR="000F2ABC">
        <w:rPr>
          <w:rFonts w:ascii="Times New Roman" w:hAnsi="Times New Roman" w:hint="default"/>
          <w:sz w:val="24"/>
          <w:szCs w:val="24"/>
        </w:rPr>
        <w:t>orgá</w:t>
      </w:r>
      <w:r w:rsidRPr="001077ED" w:rsidR="000F2ABC">
        <w:rPr>
          <w:rFonts w:ascii="Times New Roman" w:hAnsi="Times New Roman" w:hint="default"/>
          <w:sz w:val="24"/>
          <w:szCs w:val="24"/>
        </w:rPr>
        <w:t>noch Euró</w:t>
      </w:r>
      <w:r w:rsidRPr="001077ED" w:rsidR="000F2ABC">
        <w:rPr>
          <w:rFonts w:ascii="Times New Roman" w:hAnsi="Times New Roman" w:hint="default"/>
          <w:sz w:val="24"/>
          <w:szCs w:val="24"/>
        </w:rPr>
        <w:t>pskeho mechanizmu pre stabilitu</w:t>
      </w:r>
      <w:r w:rsidRPr="001077ED" w:rsidR="000F2ABC">
        <w:rPr>
          <w:rFonts w:ascii="Times New Roman" w:hAnsi="Times New Roman"/>
          <w:sz w:val="24"/>
          <w:szCs w:val="24"/>
          <w:lang w:eastAsia="sk-SK"/>
        </w:rPr>
        <w:t xml:space="preserve"> </w:t>
      </w:r>
      <w:r w:rsidRPr="001077ED">
        <w:rPr>
          <w:rFonts w:ascii="Times New Roman" w:hAnsi="Times New Roman"/>
          <w:sz w:val="24"/>
          <w:szCs w:val="24"/>
          <w:lang w:eastAsia="sk-SK"/>
        </w:rPr>
        <w:t>podľa odseku 2 a podávať bezodkladne informácie o výsledku rokovaní orgánov</w:t>
      </w:r>
      <w:r w:rsidRPr="001077ED" w:rsidR="005C475E">
        <w:rPr>
          <w:rFonts w:ascii="Times New Roman" w:hAnsi="Times New Roman"/>
          <w:sz w:val="24"/>
          <w:szCs w:val="24"/>
          <w:lang w:eastAsia="sk-SK"/>
        </w:rPr>
        <w:t xml:space="preserve"> Európskeho mechanizmu pre stabilitu</w:t>
      </w:r>
      <w:r w:rsidRPr="001077ED">
        <w:rPr>
          <w:rFonts w:ascii="Times New Roman" w:hAnsi="Times New Roman"/>
          <w:sz w:val="24"/>
          <w:szCs w:val="24"/>
          <w:lang w:eastAsia="sk-SK"/>
        </w:rPr>
        <w:t>.</w:t>
      </w:r>
      <w:r w:rsidRPr="001077ED" w:rsidR="000F2ABC">
        <w:rPr>
          <w:rFonts w:ascii="Times New Roman" w:hAnsi="Times New Roman"/>
          <w:sz w:val="24"/>
          <w:szCs w:val="24"/>
          <w:lang w:eastAsia="sk-SK"/>
        </w:rPr>
        <w:t xml:space="preserve"> Návrh</w:t>
      </w:r>
      <w:r w:rsidRPr="001077ED" w:rsidR="005C475E">
        <w:rPr>
          <w:rFonts w:ascii="Times New Roman" w:hAnsi="Times New Roman"/>
          <w:sz w:val="24"/>
          <w:szCs w:val="24"/>
          <w:lang w:eastAsia="sk-SK"/>
        </w:rPr>
        <w:t xml:space="preserve"> hlasovania</w:t>
      </w:r>
      <w:r w:rsidRPr="001077ED" w:rsidR="000F2ABC">
        <w:rPr>
          <w:rFonts w:ascii="Times New Roman" w:hAnsi="Times New Roman"/>
          <w:sz w:val="24"/>
          <w:szCs w:val="24"/>
          <w:lang w:eastAsia="sk-SK"/>
        </w:rPr>
        <w:t xml:space="preserve"> zástupcu </w:t>
      </w:r>
      <w:r w:rsidRPr="001077ED" w:rsidR="008841C1">
        <w:rPr>
          <w:rFonts w:ascii="Times New Roman" w:hAnsi="Times New Roman"/>
          <w:sz w:val="24"/>
          <w:szCs w:val="24"/>
          <w:lang w:eastAsia="sk-SK"/>
        </w:rPr>
        <w:t xml:space="preserve">Slovenskej republiky </w:t>
      </w:r>
      <w:r w:rsidRPr="001077ED" w:rsidR="000F2ABC">
        <w:rPr>
          <w:rFonts w:ascii="Times New Roman" w:hAnsi="Times New Roman"/>
          <w:sz w:val="24"/>
          <w:szCs w:val="24"/>
          <w:lang w:eastAsia="sk-SK"/>
        </w:rPr>
        <w:t>v orgánoch Európskeho mechanizmu pre stabilitu</w:t>
      </w:r>
      <w:r w:rsidRPr="001077ED" w:rsidR="00D85B27">
        <w:rPr>
          <w:rFonts w:ascii="Times New Roman" w:hAnsi="Times New Roman"/>
          <w:sz w:val="24"/>
          <w:szCs w:val="24"/>
          <w:lang w:eastAsia="sk-SK"/>
        </w:rPr>
        <w:t xml:space="preserve"> podľa odseku 2</w:t>
      </w:r>
      <w:r w:rsidRPr="001077ED" w:rsidR="000F2ABC">
        <w:rPr>
          <w:rFonts w:ascii="Times New Roman" w:hAnsi="Times New Roman"/>
          <w:sz w:val="24"/>
          <w:szCs w:val="24"/>
          <w:lang w:eastAsia="sk-SK"/>
        </w:rPr>
        <w:t xml:space="preserve"> obsahuje najmä </w:t>
      </w:r>
      <w:r w:rsidRPr="001077ED" w:rsidR="00F23BF3">
        <w:rPr>
          <w:rFonts w:ascii="Times New Roman" w:hAnsi="Times New Roman"/>
          <w:sz w:val="24"/>
          <w:szCs w:val="24"/>
          <w:lang w:eastAsia="sk-SK"/>
        </w:rPr>
        <w:t>stručnú informáciu o obsahu rozhodnutia</w:t>
      </w:r>
      <w:r w:rsidRPr="001077ED" w:rsidR="005C475E">
        <w:rPr>
          <w:rFonts w:ascii="Times New Roman" w:hAnsi="Times New Roman"/>
          <w:sz w:val="24"/>
          <w:szCs w:val="24"/>
          <w:lang w:eastAsia="sk-SK"/>
        </w:rPr>
        <w:t xml:space="preserve"> orgánu Európskeho mechanizmu pre stabilitu</w:t>
      </w:r>
      <w:r w:rsidRPr="001077ED" w:rsidR="00F23BF3">
        <w:rPr>
          <w:rFonts w:ascii="Times New Roman" w:hAnsi="Times New Roman"/>
          <w:sz w:val="24"/>
          <w:szCs w:val="24"/>
          <w:lang w:eastAsia="sk-SK"/>
        </w:rPr>
        <w:t>, ktoré sa má prijať</w:t>
      </w:r>
      <w:r w:rsidRPr="001077ED" w:rsidR="008841C1">
        <w:rPr>
          <w:rFonts w:ascii="Times New Roman" w:hAnsi="Times New Roman"/>
          <w:sz w:val="24"/>
          <w:szCs w:val="24"/>
          <w:lang w:eastAsia="sk-SK"/>
        </w:rPr>
        <w:t>,</w:t>
      </w:r>
      <w:r w:rsidRPr="001077ED" w:rsidR="00D85B27">
        <w:rPr>
          <w:rFonts w:ascii="Times New Roman" w:hAnsi="Times New Roman"/>
          <w:sz w:val="24"/>
          <w:szCs w:val="24"/>
          <w:lang w:eastAsia="sk-SK"/>
        </w:rPr>
        <w:t xml:space="preserve"> hodnotenie vplyvu na finančné záväzky Slovenskej republiky a návratnosť poskytnutých finančných prostriedkov.  </w:t>
      </w:r>
      <w:r w:rsidRPr="001077ED" w:rsidR="00F23BF3">
        <w:rPr>
          <w:rFonts w:ascii="Times New Roman" w:hAnsi="Times New Roman"/>
          <w:sz w:val="24"/>
          <w:szCs w:val="24"/>
          <w:lang w:eastAsia="sk-SK"/>
        </w:rPr>
        <w:t xml:space="preserve"> </w:t>
      </w:r>
    </w:p>
    <w:p w:rsidR="00F23BF3" w:rsidRPr="001077ED" w:rsidP="00A24CA5">
      <w:pPr>
        <w:bidi w:val="0"/>
        <w:spacing w:after="0" w:line="240" w:lineRule="auto"/>
        <w:ind w:firstLine="708"/>
        <w:jc w:val="both"/>
        <w:rPr>
          <w:rFonts w:ascii="Times New Roman" w:hAnsi="Times New Roman"/>
          <w:sz w:val="24"/>
          <w:szCs w:val="24"/>
        </w:rPr>
      </w:pPr>
    </w:p>
    <w:p w:rsidR="005C475E" w:rsidRPr="001077ED" w:rsidP="00A24CA5">
      <w:pPr>
        <w:bidi w:val="0"/>
        <w:spacing w:after="0" w:line="240" w:lineRule="auto"/>
        <w:ind w:firstLine="708"/>
        <w:jc w:val="both"/>
        <w:rPr>
          <w:rFonts w:ascii="Times New Roman" w:hAnsi="Times New Roman"/>
          <w:sz w:val="24"/>
          <w:szCs w:val="24"/>
        </w:rPr>
      </w:pPr>
      <w:r w:rsidRPr="001077ED">
        <w:rPr>
          <w:rFonts w:ascii="Times New Roman" w:hAnsi="Times New Roman" w:hint="default"/>
          <w:sz w:val="24"/>
          <w:szCs w:val="24"/>
        </w:rPr>
        <w:t>(5) Ak vý</w:t>
      </w:r>
      <w:r w:rsidRPr="001077ED">
        <w:rPr>
          <w:rFonts w:ascii="Times New Roman" w:hAnsi="Times New Roman" w:hint="default"/>
          <w:sz w:val="24"/>
          <w:szCs w:val="24"/>
        </w:rPr>
        <w:t>bor pre zá</w:t>
      </w:r>
      <w:r w:rsidRPr="001077ED">
        <w:rPr>
          <w:rFonts w:ascii="Times New Roman" w:hAnsi="Times New Roman" w:hint="default"/>
          <w:sz w:val="24"/>
          <w:szCs w:val="24"/>
        </w:rPr>
        <w:t>lež</w:t>
      </w:r>
      <w:r w:rsidRPr="001077ED">
        <w:rPr>
          <w:rFonts w:ascii="Times New Roman" w:hAnsi="Times New Roman" w:hint="default"/>
          <w:sz w:val="24"/>
          <w:szCs w:val="24"/>
        </w:rPr>
        <w:t>itosti Euró</w:t>
      </w:r>
      <w:r w:rsidRPr="001077ED">
        <w:rPr>
          <w:rFonts w:ascii="Times New Roman" w:hAnsi="Times New Roman" w:hint="default"/>
          <w:sz w:val="24"/>
          <w:szCs w:val="24"/>
        </w:rPr>
        <w:t>pskeho mechanizmu pre stabilitu neschvá</w:t>
      </w:r>
      <w:r w:rsidRPr="001077ED">
        <w:rPr>
          <w:rFonts w:ascii="Times New Roman" w:hAnsi="Times New Roman" w:hint="default"/>
          <w:sz w:val="24"/>
          <w:szCs w:val="24"/>
        </w:rPr>
        <w:t>li stanovisko k </w:t>
      </w:r>
      <w:r w:rsidRPr="001077ED">
        <w:rPr>
          <w:rFonts w:ascii="Times New Roman" w:hAnsi="Times New Roman" w:hint="default"/>
          <w:sz w:val="24"/>
          <w:szCs w:val="24"/>
        </w:rPr>
        <w:t>hlasovaniu zá</w:t>
      </w:r>
      <w:r w:rsidRPr="001077ED">
        <w:rPr>
          <w:rFonts w:ascii="Times New Roman" w:hAnsi="Times New Roman" w:hint="default"/>
          <w:sz w:val="24"/>
          <w:szCs w:val="24"/>
        </w:rPr>
        <w:t xml:space="preserve">stupcu </w:t>
      </w:r>
      <w:r w:rsidRPr="001077ED" w:rsidR="008841C1">
        <w:rPr>
          <w:rFonts w:ascii="Times New Roman" w:hAnsi="Times New Roman"/>
          <w:sz w:val="24"/>
          <w:szCs w:val="24"/>
        </w:rPr>
        <w:t xml:space="preserve">Slovenskej republiky </w:t>
      </w:r>
      <w:r w:rsidRPr="001077ED">
        <w:rPr>
          <w:rFonts w:ascii="Times New Roman" w:hAnsi="Times New Roman"/>
          <w:sz w:val="24"/>
          <w:szCs w:val="24"/>
        </w:rPr>
        <w:t>v </w:t>
      </w:r>
      <w:r w:rsidRPr="001077ED">
        <w:rPr>
          <w:rFonts w:ascii="Times New Roman" w:hAnsi="Times New Roman" w:hint="default"/>
          <w:sz w:val="24"/>
          <w:szCs w:val="24"/>
        </w:rPr>
        <w:t>orgá</w:t>
      </w:r>
      <w:r w:rsidRPr="001077ED">
        <w:rPr>
          <w:rFonts w:ascii="Times New Roman" w:hAnsi="Times New Roman" w:hint="default"/>
          <w:sz w:val="24"/>
          <w:szCs w:val="24"/>
        </w:rPr>
        <w:t>noch Euró</w:t>
      </w:r>
      <w:r w:rsidRPr="001077ED">
        <w:rPr>
          <w:rFonts w:ascii="Times New Roman" w:hAnsi="Times New Roman" w:hint="default"/>
          <w:sz w:val="24"/>
          <w:szCs w:val="24"/>
        </w:rPr>
        <w:t>pskeho mechanizmu pre stabilitu</w:t>
      </w:r>
      <w:r w:rsidRPr="001077ED">
        <w:rPr>
          <w:rFonts w:ascii="Times New Roman" w:hAnsi="Times New Roman"/>
          <w:sz w:val="24"/>
          <w:szCs w:val="24"/>
          <w:lang w:eastAsia="sk-SK"/>
        </w:rPr>
        <w:t xml:space="preserve">, zástupca </w:t>
      </w:r>
      <w:r w:rsidRPr="001077ED" w:rsidR="008841C1">
        <w:rPr>
          <w:rFonts w:ascii="Times New Roman" w:hAnsi="Times New Roman"/>
          <w:sz w:val="24"/>
          <w:szCs w:val="24"/>
          <w:lang w:eastAsia="sk-SK"/>
        </w:rPr>
        <w:t xml:space="preserve">Slovenskej republiky </w:t>
      </w:r>
      <w:r w:rsidRPr="001077ED">
        <w:rPr>
          <w:rFonts w:ascii="Times New Roman" w:hAnsi="Times New Roman"/>
          <w:sz w:val="24"/>
          <w:szCs w:val="24"/>
          <w:lang w:eastAsia="sk-SK"/>
        </w:rPr>
        <w:t xml:space="preserve">v orgánoch Európskeho mechanizmu pre stabilitu musí hlasovať proti navrhovanému rozhodnutiu. </w:t>
      </w:r>
    </w:p>
    <w:p w:rsidR="00F63E07" w:rsidRPr="001077ED" w:rsidP="00A24CA5">
      <w:pPr>
        <w:bidi w:val="0"/>
        <w:spacing w:after="0" w:line="240" w:lineRule="auto"/>
        <w:rPr>
          <w:rFonts w:ascii="Times New Roman" w:hAnsi="Times New Roman"/>
          <w:sz w:val="24"/>
          <w:szCs w:val="24"/>
          <w:lang w:eastAsia="sk-SK"/>
        </w:rPr>
      </w:pPr>
    </w:p>
    <w:p w:rsidR="00A41F5F" w:rsidRPr="001077ED" w:rsidP="00A24CA5">
      <w:pPr>
        <w:bidi w:val="0"/>
        <w:spacing w:line="240" w:lineRule="auto"/>
        <w:ind w:firstLine="708"/>
        <w:jc w:val="both"/>
        <w:rPr>
          <w:rFonts w:ascii="Times New Roman" w:hAnsi="Times New Roman"/>
          <w:sz w:val="24"/>
          <w:szCs w:val="24"/>
        </w:rPr>
      </w:pPr>
      <w:r w:rsidRPr="001077ED" w:rsidR="005C475E">
        <w:rPr>
          <w:rFonts w:ascii="Times New Roman" w:hAnsi="Times New Roman"/>
          <w:sz w:val="24"/>
          <w:szCs w:val="24"/>
        </w:rPr>
        <w:t xml:space="preserve">(6) </w:t>
      </w:r>
      <w:r w:rsidRPr="001077ED" w:rsidR="006E3EC3">
        <w:rPr>
          <w:rFonts w:ascii="Times New Roman" w:hAnsi="Times New Roman"/>
          <w:sz w:val="24"/>
          <w:szCs w:val="24"/>
        </w:rPr>
        <w:t>Ak sa v </w:t>
      </w:r>
      <w:r w:rsidRPr="001077ED" w:rsidR="006E3EC3">
        <w:rPr>
          <w:rFonts w:ascii="Times New Roman" w:hAnsi="Times New Roman" w:hint="default"/>
          <w:sz w:val="24"/>
          <w:szCs w:val="24"/>
        </w:rPr>
        <w:t>obzvláš</w:t>
      </w:r>
      <w:r w:rsidRPr="001077ED" w:rsidR="005C475E">
        <w:rPr>
          <w:rFonts w:ascii="Times New Roman" w:hAnsi="Times New Roman" w:hint="default"/>
          <w:sz w:val="24"/>
          <w:szCs w:val="24"/>
        </w:rPr>
        <w:t>ť</w:t>
      </w:r>
      <w:r w:rsidRPr="001077ED" w:rsidR="005C475E">
        <w:rPr>
          <w:rFonts w:ascii="Times New Roman" w:hAnsi="Times New Roman" w:hint="default"/>
          <w:sz w:val="24"/>
          <w:szCs w:val="24"/>
        </w:rPr>
        <w:t xml:space="preserve"> naliehavý</w:t>
      </w:r>
      <w:r w:rsidRPr="001077ED" w:rsidR="005C475E">
        <w:rPr>
          <w:rFonts w:ascii="Times New Roman" w:hAnsi="Times New Roman" w:hint="default"/>
          <w:sz w:val="24"/>
          <w:szCs w:val="24"/>
        </w:rPr>
        <w:t>ch prí</w:t>
      </w:r>
      <w:r w:rsidRPr="001077ED" w:rsidR="005C475E">
        <w:rPr>
          <w:rFonts w:ascii="Times New Roman" w:hAnsi="Times New Roman" w:hint="default"/>
          <w:sz w:val="24"/>
          <w:szCs w:val="24"/>
        </w:rPr>
        <w:t>padoch vyž</w:t>
      </w:r>
      <w:r w:rsidRPr="001077ED" w:rsidR="005C475E">
        <w:rPr>
          <w:rFonts w:ascii="Times New Roman" w:hAnsi="Times New Roman" w:hint="default"/>
          <w:sz w:val="24"/>
          <w:szCs w:val="24"/>
        </w:rPr>
        <w:t>aduje</w:t>
      </w:r>
      <w:r w:rsidRPr="001077ED" w:rsidR="006E3EC3">
        <w:rPr>
          <w:rFonts w:ascii="Times New Roman" w:hAnsi="Times New Roman"/>
          <w:sz w:val="24"/>
          <w:szCs w:val="24"/>
        </w:rPr>
        <w:t xml:space="preserve"> </w:t>
      </w:r>
      <w:r w:rsidRPr="001077ED" w:rsidR="005C475E">
        <w:rPr>
          <w:rFonts w:ascii="Times New Roman" w:hAnsi="Times New Roman" w:hint="default"/>
          <w:sz w:val="24"/>
          <w:szCs w:val="24"/>
        </w:rPr>
        <w:t>bezodkladné</w:t>
      </w:r>
      <w:r w:rsidRPr="001077ED" w:rsidR="005C475E">
        <w:rPr>
          <w:rFonts w:ascii="Times New Roman" w:hAnsi="Times New Roman" w:hint="default"/>
          <w:sz w:val="24"/>
          <w:szCs w:val="24"/>
        </w:rPr>
        <w:t xml:space="preserve"> prijatie stanoviska vý</w:t>
      </w:r>
      <w:r w:rsidRPr="001077ED" w:rsidR="005C475E">
        <w:rPr>
          <w:rFonts w:ascii="Times New Roman" w:hAnsi="Times New Roman" w:hint="default"/>
          <w:sz w:val="24"/>
          <w:szCs w:val="24"/>
        </w:rPr>
        <w:t>boru pre zá</w:t>
      </w:r>
      <w:r w:rsidRPr="001077ED" w:rsidR="005C475E">
        <w:rPr>
          <w:rFonts w:ascii="Times New Roman" w:hAnsi="Times New Roman" w:hint="default"/>
          <w:sz w:val="24"/>
          <w:szCs w:val="24"/>
        </w:rPr>
        <w:t>lež</w:t>
      </w:r>
      <w:r w:rsidRPr="001077ED" w:rsidR="005C475E">
        <w:rPr>
          <w:rFonts w:ascii="Times New Roman" w:hAnsi="Times New Roman" w:hint="default"/>
          <w:sz w:val="24"/>
          <w:szCs w:val="24"/>
        </w:rPr>
        <w:t>itosti Euró</w:t>
      </w:r>
      <w:r w:rsidRPr="001077ED" w:rsidR="005C475E">
        <w:rPr>
          <w:rFonts w:ascii="Times New Roman" w:hAnsi="Times New Roman" w:hint="default"/>
          <w:sz w:val="24"/>
          <w:szCs w:val="24"/>
        </w:rPr>
        <w:t>pskeho mechaniz</w:t>
      </w:r>
      <w:r w:rsidRPr="001077ED" w:rsidR="008841C1">
        <w:rPr>
          <w:rFonts w:ascii="Times New Roman" w:hAnsi="Times New Roman"/>
          <w:sz w:val="24"/>
          <w:szCs w:val="24"/>
        </w:rPr>
        <w:t>mu pre stabilitu v zmysle ods.</w:t>
      </w:r>
      <w:r w:rsidRPr="001077ED" w:rsidR="005C475E">
        <w:rPr>
          <w:rFonts w:ascii="Times New Roman" w:hAnsi="Times New Roman" w:hint="default"/>
          <w:sz w:val="24"/>
          <w:szCs w:val="24"/>
        </w:rPr>
        <w:t xml:space="preserve"> 2 pí</w:t>
      </w:r>
      <w:r w:rsidRPr="001077ED" w:rsidR="005C475E">
        <w:rPr>
          <w:rFonts w:ascii="Times New Roman" w:hAnsi="Times New Roman" w:hint="default"/>
          <w:sz w:val="24"/>
          <w:szCs w:val="24"/>
        </w:rPr>
        <w:t>sm. c) a </w:t>
      </w:r>
      <w:r w:rsidRPr="001077ED" w:rsidR="005C475E">
        <w:rPr>
          <w:rFonts w:ascii="Times New Roman" w:hAnsi="Times New Roman" w:hint="default"/>
          <w:sz w:val="24"/>
          <w:szCs w:val="24"/>
        </w:rPr>
        <w:t>d), je poverený</w:t>
      </w:r>
      <w:r w:rsidRPr="001077ED" w:rsidR="005C475E">
        <w:rPr>
          <w:rFonts w:ascii="Times New Roman" w:hAnsi="Times New Roman" w:hint="default"/>
          <w:sz w:val="24"/>
          <w:szCs w:val="24"/>
        </w:rPr>
        <w:t xml:space="preserve"> č</w:t>
      </w:r>
      <w:r w:rsidRPr="001077ED" w:rsidR="005C475E">
        <w:rPr>
          <w:rFonts w:ascii="Times New Roman" w:hAnsi="Times New Roman" w:hint="default"/>
          <w:sz w:val="24"/>
          <w:szCs w:val="24"/>
        </w:rPr>
        <w:t>len vlá</w:t>
      </w:r>
      <w:r w:rsidRPr="001077ED" w:rsidR="005C475E">
        <w:rPr>
          <w:rFonts w:ascii="Times New Roman" w:hAnsi="Times New Roman" w:hint="default"/>
          <w:sz w:val="24"/>
          <w:szCs w:val="24"/>
        </w:rPr>
        <w:t xml:space="preserve">dy </w:t>
      </w:r>
      <w:r w:rsidRPr="001077ED" w:rsidR="006E3EC3">
        <w:rPr>
          <w:rFonts w:ascii="Times New Roman" w:hAnsi="Times New Roman" w:hint="default"/>
          <w:sz w:val="24"/>
          <w:szCs w:val="24"/>
        </w:rPr>
        <w:t>povinný</w:t>
      </w:r>
      <w:r w:rsidRPr="001077ED" w:rsidR="006E3EC3">
        <w:rPr>
          <w:rFonts w:ascii="Times New Roman" w:hAnsi="Times New Roman" w:hint="default"/>
          <w:sz w:val="24"/>
          <w:szCs w:val="24"/>
        </w:rPr>
        <w:t xml:space="preserve"> na tú</w:t>
      </w:r>
      <w:r w:rsidRPr="001077ED" w:rsidR="006E3EC3">
        <w:rPr>
          <w:rFonts w:ascii="Times New Roman" w:hAnsi="Times New Roman" w:hint="default"/>
          <w:sz w:val="24"/>
          <w:szCs w:val="24"/>
        </w:rPr>
        <w:t>to skutoč</w:t>
      </w:r>
      <w:r w:rsidRPr="001077ED" w:rsidR="006E3EC3">
        <w:rPr>
          <w:rFonts w:ascii="Times New Roman" w:hAnsi="Times New Roman" w:hint="default"/>
          <w:sz w:val="24"/>
          <w:szCs w:val="24"/>
        </w:rPr>
        <w:t>nosť</w:t>
      </w:r>
      <w:r w:rsidRPr="001077ED" w:rsidR="006E3EC3">
        <w:rPr>
          <w:rFonts w:ascii="Times New Roman" w:hAnsi="Times New Roman" w:hint="default"/>
          <w:sz w:val="24"/>
          <w:szCs w:val="24"/>
        </w:rPr>
        <w:t xml:space="preserve"> upozorniť</w:t>
      </w:r>
      <w:r w:rsidRPr="001077ED" w:rsidR="006E3EC3">
        <w:rPr>
          <w:rFonts w:ascii="Times New Roman" w:hAnsi="Times New Roman" w:hint="default"/>
          <w:sz w:val="24"/>
          <w:szCs w:val="24"/>
        </w:rPr>
        <w:t>, vrá</w:t>
      </w:r>
      <w:r w:rsidRPr="001077ED" w:rsidR="006E3EC3">
        <w:rPr>
          <w:rFonts w:ascii="Times New Roman" w:hAnsi="Times New Roman" w:hint="default"/>
          <w:sz w:val="24"/>
          <w:szCs w:val="24"/>
        </w:rPr>
        <w:t>tane uvedenia dô</w:t>
      </w:r>
      <w:r w:rsidRPr="001077ED" w:rsidR="006E3EC3">
        <w:rPr>
          <w:rFonts w:ascii="Times New Roman" w:hAnsi="Times New Roman" w:hint="default"/>
          <w:sz w:val="24"/>
          <w:szCs w:val="24"/>
        </w:rPr>
        <w:t>vodov, ktoré</w:t>
      </w:r>
      <w:r w:rsidRPr="001077ED" w:rsidR="006E3EC3">
        <w:rPr>
          <w:rFonts w:ascii="Times New Roman" w:hAnsi="Times New Roman" w:hint="default"/>
          <w:sz w:val="24"/>
          <w:szCs w:val="24"/>
        </w:rPr>
        <w:t xml:space="preserve"> vedú</w:t>
      </w:r>
      <w:r w:rsidRPr="001077ED" w:rsidR="006E3EC3">
        <w:rPr>
          <w:rFonts w:ascii="Times New Roman" w:hAnsi="Times New Roman" w:hint="default"/>
          <w:sz w:val="24"/>
          <w:szCs w:val="24"/>
        </w:rPr>
        <w:t xml:space="preserve"> k naliehavosti a </w:t>
      </w:r>
      <w:r w:rsidRPr="001077ED" w:rsidR="006E3EC3">
        <w:rPr>
          <w:rFonts w:ascii="Times New Roman" w:hAnsi="Times New Roman" w:hint="default"/>
          <w:sz w:val="24"/>
          <w:szCs w:val="24"/>
        </w:rPr>
        <w:t>š</w:t>
      </w:r>
      <w:r w:rsidRPr="001077ED" w:rsidR="006E3EC3">
        <w:rPr>
          <w:rFonts w:ascii="Times New Roman" w:hAnsi="Times New Roman" w:hint="default"/>
          <w:sz w:val="24"/>
          <w:szCs w:val="24"/>
        </w:rPr>
        <w:t>pecifiká</w:t>
      </w:r>
      <w:r w:rsidRPr="001077ED" w:rsidR="006E3EC3">
        <w:rPr>
          <w:rFonts w:ascii="Times New Roman" w:hAnsi="Times New Roman" w:hint="default"/>
          <w:sz w:val="24"/>
          <w:szCs w:val="24"/>
        </w:rPr>
        <w:t>cie termí</w:t>
      </w:r>
      <w:r w:rsidRPr="001077ED" w:rsidR="006E3EC3">
        <w:rPr>
          <w:rFonts w:ascii="Times New Roman" w:hAnsi="Times New Roman" w:hint="default"/>
          <w:sz w:val="24"/>
          <w:szCs w:val="24"/>
        </w:rPr>
        <w:t>nov pri</w:t>
      </w:r>
      <w:r w:rsidRPr="001077ED" w:rsidR="005C475E">
        <w:rPr>
          <w:rFonts w:ascii="Times New Roman" w:hAnsi="Times New Roman" w:hint="default"/>
          <w:sz w:val="24"/>
          <w:szCs w:val="24"/>
        </w:rPr>
        <w:t>jí</w:t>
      </w:r>
      <w:r w:rsidRPr="001077ED" w:rsidR="005C475E">
        <w:rPr>
          <w:rFonts w:ascii="Times New Roman" w:hAnsi="Times New Roman" w:hint="default"/>
          <w:sz w:val="24"/>
          <w:szCs w:val="24"/>
        </w:rPr>
        <w:t>mania rozhodnutí</w:t>
      </w:r>
      <w:r w:rsidRPr="001077ED" w:rsidR="005C475E">
        <w:rPr>
          <w:rFonts w:ascii="Times New Roman" w:hAnsi="Times New Roman" w:hint="default"/>
          <w:sz w:val="24"/>
          <w:szCs w:val="24"/>
        </w:rPr>
        <w:t xml:space="preserve"> na ú</w:t>
      </w:r>
      <w:r w:rsidRPr="001077ED" w:rsidR="005C475E">
        <w:rPr>
          <w:rFonts w:ascii="Times New Roman" w:hAnsi="Times New Roman" w:hint="default"/>
          <w:sz w:val="24"/>
          <w:szCs w:val="24"/>
        </w:rPr>
        <w:t>rovni Euró</w:t>
      </w:r>
      <w:r w:rsidRPr="001077ED" w:rsidR="005C475E">
        <w:rPr>
          <w:rFonts w:ascii="Times New Roman" w:hAnsi="Times New Roman" w:hint="default"/>
          <w:sz w:val="24"/>
          <w:szCs w:val="24"/>
        </w:rPr>
        <w:t>pskeho mechanizmu pre stabilitu</w:t>
      </w:r>
      <w:r w:rsidRPr="001077ED" w:rsidR="006E3EC3">
        <w:rPr>
          <w:rFonts w:ascii="Times New Roman" w:hAnsi="Times New Roman"/>
          <w:sz w:val="24"/>
          <w:szCs w:val="24"/>
        </w:rPr>
        <w:t>.</w:t>
      </w:r>
      <w:r w:rsidRPr="001077ED" w:rsidR="005C475E">
        <w:rPr>
          <w:rFonts w:ascii="Times New Roman" w:hAnsi="Times New Roman"/>
          <w:sz w:val="24"/>
          <w:szCs w:val="24"/>
        </w:rPr>
        <w:t xml:space="preserve"> V </w:t>
      </w:r>
      <w:r w:rsidRPr="001077ED" w:rsidR="005C475E">
        <w:rPr>
          <w:rFonts w:ascii="Times New Roman" w:hAnsi="Times New Roman" w:hint="default"/>
          <w:sz w:val="24"/>
          <w:szCs w:val="24"/>
        </w:rPr>
        <w:t>takomto prí</w:t>
      </w:r>
      <w:r w:rsidRPr="001077ED" w:rsidR="005C475E">
        <w:rPr>
          <w:rFonts w:ascii="Times New Roman" w:hAnsi="Times New Roman" w:hint="default"/>
          <w:sz w:val="24"/>
          <w:szCs w:val="24"/>
        </w:rPr>
        <w:t>pade predseda vý</w:t>
      </w:r>
      <w:r w:rsidRPr="001077ED" w:rsidR="005C475E">
        <w:rPr>
          <w:rFonts w:ascii="Times New Roman" w:hAnsi="Times New Roman" w:hint="default"/>
          <w:sz w:val="24"/>
          <w:szCs w:val="24"/>
        </w:rPr>
        <w:t>boru pre zá</w:t>
      </w:r>
      <w:r w:rsidRPr="001077ED" w:rsidR="005C475E">
        <w:rPr>
          <w:rFonts w:ascii="Times New Roman" w:hAnsi="Times New Roman" w:hint="default"/>
          <w:sz w:val="24"/>
          <w:szCs w:val="24"/>
        </w:rPr>
        <w:t>lež</w:t>
      </w:r>
      <w:r w:rsidRPr="001077ED" w:rsidR="005C475E">
        <w:rPr>
          <w:rFonts w:ascii="Times New Roman" w:hAnsi="Times New Roman" w:hint="default"/>
          <w:sz w:val="24"/>
          <w:szCs w:val="24"/>
        </w:rPr>
        <w:t>itosti Euró</w:t>
      </w:r>
      <w:r w:rsidRPr="001077ED" w:rsidR="005C475E">
        <w:rPr>
          <w:rFonts w:ascii="Times New Roman" w:hAnsi="Times New Roman" w:hint="default"/>
          <w:sz w:val="24"/>
          <w:szCs w:val="24"/>
        </w:rPr>
        <w:t xml:space="preserve">pskeho mechanizmu pre stabilitu </w:t>
      </w:r>
      <w:r w:rsidRPr="001077ED" w:rsidR="001441E5">
        <w:rPr>
          <w:rFonts w:ascii="Times New Roman" w:hAnsi="Times New Roman" w:hint="default"/>
          <w:sz w:val="24"/>
          <w:szCs w:val="24"/>
        </w:rPr>
        <w:t>zvolá</w:t>
      </w:r>
      <w:r w:rsidRPr="001077ED" w:rsidR="001441E5">
        <w:rPr>
          <w:rFonts w:ascii="Times New Roman" w:hAnsi="Times New Roman" w:hint="default"/>
          <w:sz w:val="24"/>
          <w:szCs w:val="24"/>
        </w:rPr>
        <w:t xml:space="preserve"> zas</w:t>
      </w:r>
      <w:r w:rsidRPr="001077ED" w:rsidR="001441E5">
        <w:rPr>
          <w:rFonts w:ascii="Times New Roman" w:hAnsi="Times New Roman" w:hint="default"/>
          <w:sz w:val="24"/>
          <w:szCs w:val="24"/>
        </w:rPr>
        <w:t>adnutie bezodkladne po prijatí</w:t>
      </w:r>
      <w:r w:rsidRPr="001077ED" w:rsidR="001441E5">
        <w:rPr>
          <w:rFonts w:ascii="Times New Roman" w:hAnsi="Times New Roman" w:hint="default"/>
          <w:sz w:val="24"/>
          <w:szCs w:val="24"/>
        </w:rPr>
        <w:t xml:space="preserve"> ná</w:t>
      </w:r>
      <w:r w:rsidRPr="001077ED" w:rsidR="001441E5">
        <w:rPr>
          <w:rFonts w:ascii="Times New Roman" w:hAnsi="Times New Roman" w:hint="default"/>
          <w:sz w:val="24"/>
          <w:szCs w:val="24"/>
        </w:rPr>
        <w:t>vrhu.“</w:t>
      </w:r>
      <w:r w:rsidRPr="001077ED" w:rsidR="001441E5">
        <w:rPr>
          <w:rFonts w:ascii="Times New Roman" w:hAnsi="Times New Roman" w:hint="default"/>
          <w:sz w:val="24"/>
          <w:szCs w:val="24"/>
        </w:rPr>
        <w:t xml:space="preserve">. </w:t>
      </w:r>
    </w:p>
    <w:p w:rsidR="00EE7927" w:rsidRPr="001077ED" w:rsidP="00A24CA5">
      <w:pPr>
        <w:bidi w:val="0"/>
        <w:spacing w:line="240" w:lineRule="auto"/>
        <w:jc w:val="both"/>
        <w:rPr>
          <w:rFonts w:ascii="Times New Roman" w:hAnsi="Times New Roman"/>
          <w:sz w:val="24"/>
          <w:szCs w:val="24"/>
        </w:rPr>
      </w:pPr>
      <w:r w:rsidRPr="001077ED">
        <w:rPr>
          <w:rFonts w:ascii="Times New Roman" w:hAnsi="Times New Roman" w:hint="default"/>
          <w:sz w:val="24"/>
          <w:szCs w:val="24"/>
        </w:rPr>
        <w:t>Pozná</w:t>
      </w:r>
      <w:r w:rsidRPr="001077ED">
        <w:rPr>
          <w:rFonts w:ascii="Times New Roman" w:hAnsi="Times New Roman" w:hint="default"/>
          <w:sz w:val="24"/>
          <w:szCs w:val="24"/>
        </w:rPr>
        <w:t>mky pod č</w:t>
      </w:r>
      <w:r w:rsidRPr="001077ED">
        <w:rPr>
          <w:rFonts w:ascii="Times New Roman" w:hAnsi="Times New Roman" w:hint="default"/>
          <w:sz w:val="24"/>
          <w:szCs w:val="24"/>
        </w:rPr>
        <w:t xml:space="preserve">iarou k odkazom 47f), </w:t>
      </w:r>
      <w:r w:rsidRPr="001077ED" w:rsidR="004174FF">
        <w:rPr>
          <w:rFonts w:ascii="Times New Roman" w:hAnsi="Times New Roman"/>
          <w:sz w:val="24"/>
          <w:szCs w:val="24"/>
        </w:rPr>
        <w:t>47g) a 47h</w:t>
      </w:r>
      <w:r w:rsidR="007B5838">
        <w:rPr>
          <w:rFonts w:ascii="Times New Roman" w:hAnsi="Times New Roman"/>
          <w:sz w:val="24"/>
          <w:szCs w:val="24"/>
        </w:rPr>
        <w:t>)</w:t>
      </w:r>
      <w:r w:rsidRPr="001077ED" w:rsidR="008841C1">
        <w:rPr>
          <w:rFonts w:ascii="Times New Roman" w:hAnsi="Times New Roman" w:hint="default"/>
          <w:sz w:val="24"/>
          <w:szCs w:val="24"/>
        </w:rPr>
        <w:t xml:space="preserve"> znejú</w:t>
      </w:r>
      <w:r w:rsidRPr="001077ED">
        <w:rPr>
          <w:rFonts w:ascii="Times New Roman" w:hAnsi="Times New Roman"/>
          <w:sz w:val="24"/>
          <w:szCs w:val="24"/>
        </w:rPr>
        <w:t xml:space="preserve">: </w:t>
      </w:r>
    </w:p>
    <w:p w:rsidR="00EE7927" w:rsidRPr="001077ED" w:rsidP="00A24CA5">
      <w:pPr>
        <w:pStyle w:val="ListParagraph"/>
        <w:bidi w:val="0"/>
        <w:spacing w:after="0" w:line="240" w:lineRule="auto"/>
        <w:ind w:left="0"/>
        <w:jc w:val="both"/>
        <w:rPr>
          <w:rFonts w:ascii="Times New Roman" w:hAnsi="Times New Roman" w:hint="default"/>
          <w:sz w:val="24"/>
          <w:szCs w:val="24"/>
        </w:rPr>
      </w:pPr>
      <w:r w:rsidRPr="001077ED">
        <w:rPr>
          <w:rFonts w:ascii="Times New Roman" w:hAnsi="Times New Roman" w:hint="default"/>
          <w:sz w:val="24"/>
          <w:szCs w:val="24"/>
        </w:rPr>
        <w:t>„</w:t>
      </w:r>
      <w:r w:rsidRPr="001077ED">
        <w:rPr>
          <w:rFonts w:ascii="Times New Roman" w:hAnsi="Times New Roman" w:hint="default"/>
          <w:sz w:val="24"/>
          <w:szCs w:val="24"/>
        </w:rPr>
        <w:t>47f) Č</w:t>
      </w:r>
      <w:r w:rsidRPr="001077ED">
        <w:rPr>
          <w:rFonts w:ascii="Times New Roman" w:hAnsi="Times New Roman" w:hint="default"/>
          <w:sz w:val="24"/>
          <w:szCs w:val="24"/>
        </w:rPr>
        <w:t>l. 9 ods. 1 Zmluvy, ktorou sa zriaď</w:t>
      </w:r>
      <w:r w:rsidRPr="001077ED">
        <w:rPr>
          <w:rFonts w:ascii="Times New Roman" w:hAnsi="Times New Roman" w:hint="default"/>
          <w:sz w:val="24"/>
          <w:szCs w:val="24"/>
        </w:rPr>
        <w:t>uje Euró</w:t>
      </w:r>
      <w:r w:rsidRPr="001077ED">
        <w:rPr>
          <w:rFonts w:ascii="Times New Roman" w:hAnsi="Times New Roman" w:hint="default"/>
          <w:sz w:val="24"/>
          <w:szCs w:val="24"/>
        </w:rPr>
        <w:t>psky mechanizmus pre stabilitu (ozná</w:t>
      </w:r>
      <w:r w:rsidRPr="001077ED">
        <w:rPr>
          <w:rFonts w:ascii="Times New Roman" w:hAnsi="Times New Roman" w:hint="default"/>
          <w:sz w:val="24"/>
          <w:szCs w:val="24"/>
        </w:rPr>
        <w:t>menia Ministerstva zahranič</w:t>
      </w:r>
      <w:r w:rsidRPr="001077ED">
        <w:rPr>
          <w:rFonts w:ascii="Times New Roman" w:hAnsi="Times New Roman" w:hint="default"/>
          <w:sz w:val="24"/>
          <w:szCs w:val="24"/>
        </w:rPr>
        <w:t>ný</w:t>
      </w:r>
      <w:r w:rsidRPr="001077ED">
        <w:rPr>
          <w:rFonts w:ascii="Times New Roman" w:hAnsi="Times New Roman" w:hint="default"/>
          <w:sz w:val="24"/>
          <w:szCs w:val="24"/>
        </w:rPr>
        <w:t>ch vecí</w:t>
      </w:r>
      <w:r w:rsidRPr="001077ED">
        <w:rPr>
          <w:rFonts w:ascii="Times New Roman" w:hAnsi="Times New Roman" w:hint="default"/>
          <w:sz w:val="24"/>
          <w:szCs w:val="24"/>
        </w:rPr>
        <w:t xml:space="preserve"> Slovenskej republiky č</w:t>
      </w:r>
      <w:r w:rsidRPr="001077ED">
        <w:rPr>
          <w:rFonts w:ascii="Times New Roman" w:hAnsi="Times New Roman" w:hint="default"/>
          <w:sz w:val="24"/>
          <w:szCs w:val="24"/>
        </w:rPr>
        <w:t>. 295/2012 Z.</w:t>
      </w:r>
      <w:r w:rsidRPr="001077ED">
        <w:rPr>
          <w:rFonts w:ascii="Times New Roman" w:hAnsi="Times New Roman" w:hint="default"/>
          <w:sz w:val="24"/>
          <w:szCs w:val="24"/>
        </w:rPr>
        <w:t xml:space="preserve"> z.). </w:t>
      </w:r>
    </w:p>
    <w:p w:rsidR="00EE7927" w:rsidRPr="001077ED" w:rsidP="00A24CA5">
      <w:pPr>
        <w:pStyle w:val="ListParagraph"/>
        <w:bidi w:val="0"/>
        <w:spacing w:after="0" w:line="240" w:lineRule="auto"/>
        <w:ind w:left="0"/>
        <w:jc w:val="both"/>
        <w:rPr>
          <w:rFonts w:ascii="Times New Roman" w:hAnsi="Times New Roman" w:hint="default"/>
          <w:sz w:val="24"/>
          <w:szCs w:val="24"/>
        </w:rPr>
      </w:pPr>
      <w:r w:rsidRPr="001077ED">
        <w:rPr>
          <w:rFonts w:ascii="Times New Roman" w:hAnsi="Times New Roman" w:hint="default"/>
          <w:sz w:val="24"/>
          <w:szCs w:val="24"/>
        </w:rPr>
        <w:t>47g) Č</w:t>
      </w:r>
      <w:r w:rsidRPr="001077ED">
        <w:rPr>
          <w:rFonts w:ascii="Times New Roman" w:hAnsi="Times New Roman" w:hint="default"/>
          <w:sz w:val="24"/>
          <w:szCs w:val="24"/>
        </w:rPr>
        <w:t>l. 9 ods. 4 Zmluvy, ktorou sa zriaď</w:t>
      </w:r>
      <w:r w:rsidRPr="001077ED">
        <w:rPr>
          <w:rFonts w:ascii="Times New Roman" w:hAnsi="Times New Roman" w:hint="default"/>
          <w:sz w:val="24"/>
          <w:szCs w:val="24"/>
        </w:rPr>
        <w:t>uje Euró</w:t>
      </w:r>
      <w:r w:rsidRPr="001077ED">
        <w:rPr>
          <w:rFonts w:ascii="Times New Roman" w:hAnsi="Times New Roman" w:hint="default"/>
          <w:sz w:val="24"/>
          <w:szCs w:val="24"/>
        </w:rPr>
        <w:t>psky mechanizmus pre stabilitu (ozná</w:t>
      </w:r>
      <w:r w:rsidRPr="001077ED">
        <w:rPr>
          <w:rFonts w:ascii="Times New Roman" w:hAnsi="Times New Roman" w:hint="default"/>
          <w:sz w:val="24"/>
          <w:szCs w:val="24"/>
        </w:rPr>
        <w:t>menia Ministerstva zahranič</w:t>
      </w:r>
      <w:r w:rsidRPr="001077ED">
        <w:rPr>
          <w:rFonts w:ascii="Times New Roman" w:hAnsi="Times New Roman" w:hint="default"/>
          <w:sz w:val="24"/>
          <w:szCs w:val="24"/>
        </w:rPr>
        <w:t>ný</w:t>
      </w:r>
      <w:r w:rsidRPr="001077ED">
        <w:rPr>
          <w:rFonts w:ascii="Times New Roman" w:hAnsi="Times New Roman" w:hint="default"/>
          <w:sz w:val="24"/>
          <w:szCs w:val="24"/>
        </w:rPr>
        <w:t>ch vecí</w:t>
      </w:r>
      <w:r w:rsidRPr="001077ED">
        <w:rPr>
          <w:rFonts w:ascii="Times New Roman" w:hAnsi="Times New Roman" w:hint="default"/>
          <w:sz w:val="24"/>
          <w:szCs w:val="24"/>
        </w:rPr>
        <w:t xml:space="preserve"> Slovenskej republiky č</w:t>
      </w:r>
      <w:r w:rsidRPr="001077ED">
        <w:rPr>
          <w:rFonts w:ascii="Times New Roman" w:hAnsi="Times New Roman" w:hint="default"/>
          <w:sz w:val="24"/>
          <w:szCs w:val="24"/>
        </w:rPr>
        <w:t>. 295/2012 Z. z.).</w:t>
      </w:r>
    </w:p>
    <w:p w:rsidR="00EE7927" w:rsidRPr="001077ED" w:rsidP="00A24CA5">
      <w:pPr>
        <w:pStyle w:val="ListParagraph"/>
        <w:bidi w:val="0"/>
        <w:spacing w:after="0" w:line="240" w:lineRule="auto"/>
        <w:ind w:left="0"/>
        <w:jc w:val="both"/>
        <w:rPr>
          <w:rFonts w:ascii="Times New Roman" w:hAnsi="Times New Roman"/>
          <w:sz w:val="24"/>
          <w:szCs w:val="24"/>
        </w:rPr>
      </w:pPr>
      <w:r w:rsidRPr="001077ED">
        <w:rPr>
          <w:rFonts w:ascii="Times New Roman" w:hAnsi="Times New Roman" w:hint="default"/>
          <w:sz w:val="24"/>
          <w:szCs w:val="24"/>
        </w:rPr>
        <w:t>47h) Č</w:t>
      </w:r>
      <w:r w:rsidRPr="001077ED">
        <w:rPr>
          <w:rFonts w:ascii="Times New Roman" w:hAnsi="Times New Roman" w:hint="default"/>
          <w:sz w:val="24"/>
          <w:szCs w:val="24"/>
        </w:rPr>
        <w:t>l. 13 ods. 2, 3 a </w:t>
      </w:r>
      <w:r w:rsidRPr="001077ED">
        <w:rPr>
          <w:rFonts w:ascii="Times New Roman" w:hAnsi="Times New Roman" w:hint="default"/>
          <w:sz w:val="24"/>
          <w:szCs w:val="24"/>
        </w:rPr>
        <w:t>6 Zmluvy, ktorou sa zriaď</w:t>
      </w:r>
      <w:r w:rsidRPr="001077ED">
        <w:rPr>
          <w:rFonts w:ascii="Times New Roman" w:hAnsi="Times New Roman" w:hint="default"/>
          <w:sz w:val="24"/>
          <w:szCs w:val="24"/>
        </w:rPr>
        <w:t>uje Euró</w:t>
      </w:r>
      <w:r w:rsidRPr="001077ED">
        <w:rPr>
          <w:rFonts w:ascii="Times New Roman" w:hAnsi="Times New Roman" w:hint="default"/>
          <w:sz w:val="24"/>
          <w:szCs w:val="24"/>
        </w:rPr>
        <w:t>psky mechanizmus pre stabilit</w:t>
      </w:r>
      <w:r w:rsidRPr="001077ED">
        <w:rPr>
          <w:rFonts w:ascii="Times New Roman" w:hAnsi="Times New Roman" w:hint="default"/>
          <w:sz w:val="24"/>
          <w:szCs w:val="24"/>
        </w:rPr>
        <w:t>u (ozná</w:t>
      </w:r>
      <w:r w:rsidRPr="001077ED">
        <w:rPr>
          <w:rFonts w:ascii="Times New Roman" w:hAnsi="Times New Roman" w:hint="default"/>
          <w:sz w:val="24"/>
          <w:szCs w:val="24"/>
        </w:rPr>
        <w:t>menia Ministerstva zahranič</w:t>
      </w:r>
      <w:r w:rsidRPr="001077ED">
        <w:rPr>
          <w:rFonts w:ascii="Times New Roman" w:hAnsi="Times New Roman" w:hint="default"/>
          <w:sz w:val="24"/>
          <w:szCs w:val="24"/>
        </w:rPr>
        <w:t>ný</w:t>
      </w:r>
      <w:r w:rsidRPr="001077ED">
        <w:rPr>
          <w:rFonts w:ascii="Times New Roman" w:hAnsi="Times New Roman" w:hint="default"/>
          <w:sz w:val="24"/>
          <w:szCs w:val="24"/>
        </w:rPr>
        <w:t>ch vecí</w:t>
      </w:r>
      <w:r w:rsidRPr="001077ED">
        <w:rPr>
          <w:rFonts w:ascii="Times New Roman" w:hAnsi="Times New Roman" w:hint="default"/>
          <w:sz w:val="24"/>
          <w:szCs w:val="24"/>
        </w:rPr>
        <w:t xml:space="preserve"> Slovenskej republiky č</w:t>
      </w:r>
      <w:r w:rsidRPr="001077ED">
        <w:rPr>
          <w:rFonts w:ascii="Times New Roman" w:hAnsi="Times New Roman" w:hint="default"/>
          <w:sz w:val="24"/>
          <w:szCs w:val="24"/>
        </w:rPr>
        <w:t>. 295/2012 Z. z.).“</w:t>
      </w:r>
      <w:r w:rsidR="007B5838">
        <w:rPr>
          <w:rFonts w:ascii="Times New Roman" w:hAnsi="Times New Roman" w:hint="default"/>
          <w:sz w:val="24"/>
          <w:szCs w:val="24"/>
        </w:rPr>
        <w:t>.“.</w:t>
      </w:r>
    </w:p>
    <w:p w:rsidR="00EE7927" w:rsidRPr="001077ED" w:rsidP="00A24CA5">
      <w:pPr>
        <w:bidi w:val="0"/>
        <w:spacing w:line="240" w:lineRule="auto"/>
        <w:jc w:val="both"/>
        <w:rPr>
          <w:rFonts w:ascii="Times New Roman" w:hAnsi="Times New Roman"/>
          <w:sz w:val="24"/>
          <w:szCs w:val="24"/>
        </w:rPr>
      </w:pPr>
    </w:p>
    <w:p w:rsidR="002D707A" w:rsidRPr="00AE0FE1" w:rsidP="00A24CA5">
      <w:pPr>
        <w:bidi w:val="0"/>
        <w:spacing w:line="240" w:lineRule="auto"/>
        <w:jc w:val="center"/>
        <w:rPr>
          <w:rFonts w:ascii="Times New Roman" w:hAnsi="Times New Roman"/>
          <w:b/>
          <w:sz w:val="24"/>
          <w:szCs w:val="24"/>
        </w:rPr>
      </w:pPr>
      <w:r w:rsidR="00AE0FE1">
        <w:rPr>
          <w:rFonts w:ascii="Times New Roman" w:hAnsi="Times New Roman" w:hint="default"/>
          <w:b/>
          <w:sz w:val="24"/>
          <w:szCs w:val="24"/>
        </w:rPr>
        <w:t>Č</w:t>
      </w:r>
      <w:r w:rsidR="00AE0FE1">
        <w:rPr>
          <w:rFonts w:ascii="Times New Roman" w:hAnsi="Times New Roman" w:hint="default"/>
          <w:b/>
          <w:sz w:val="24"/>
          <w:szCs w:val="24"/>
        </w:rPr>
        <w:t>l. II</w:t>
      </w:r>
    </w:p>
    <w:p w:rsidR="001441E5" w:rsidRPr="001077ED" w:rsidP="00A24CA5">
      <w:pPr>
        <w:bidi w:val="0"/>
        <w:spacing w:line="240" w:lineRule="auto"/>
        <w:ind w:firstLine="708"/>
        <w:jc w:val="both"/>
        <w:rPr>
          <w:rFonts w:ascii="Times New Roman" w:hAnsi="Times New Roman"/>
          <w:sz w:val="24"/>
          <w:szCs w:val="24"/>
        </w:rPr>
      </w:pPr>
      <w:r w:rsidRPr="001077ED">
        <w:rPr>
          <w:rFonts w:ascii="Times New Roman" w:hAnsi="Times New Roman" w:hint="default"/>
          <w:sz w:val="24"/>
          <w:szCs w:val="24"/>
        </w:rPr>
        <w:t>Zá</w:t>
      </w:r>
      <w:r w:rsidRPr="001077ED">
        <w:rPr>
          <w:rFonts w:ascii="Times New Roman" w:hAnsi="Times New Roman" w:hint="default"/>
          <w:sz w:val="24"/>
          <w:szCs w:val="24"/>
        </w:rPr>
        <w:t>kon Ná</w:t>
      </w:r>
      <w:r w:rsidRPr="001077ED">
        <w:rPr>
          <w:rFonts w:ascii="Times New Roman" w:hAnsi="Times New Roman" w:hint="default"/>
          <w:sz w:val="24"/>
          <w:szCs w:val="24"/>
        </w:rPr>
        <w:t>rodnej rady Slovenskej republiky č</w:t>
      </w:r>
      <w:r w:rsidRPr="001077ED">
        <w:rPr>
          <w:rFonts w:ascii="Times New Roman" w:hAnsi="Times New Roman" w:hint="default"/>
          <w:sz w:val="24"/>
          <w:szCs w:val="24"/>
        </w:rPr>
        <w:t>. 296/2012 Z. z. o </w:t>
      </w:r>
      <w:r w:rsidRPr="001077ED">
        <w:rPr>
          <w:rFonts w:ascii="Times New Roman" w:hAnsi="Times New Roman" w:hint="default"/>
          <w:sz w:val="24"/>
          <w:szCs w:val="24"/>
        </w:rPr>
        <w:t>Euró</w:t>
      </w:r>
      <w:r w:rsidRPr="001077ED">
        <w:rPr>
          <w:rFonts w:ascii="Times New Roman" w:hAnsi="Times New Roman" w:hint="default"/>
          <w:sz w:val="24"/>
          <w:szCs w:val="24"/>
        </w:rPr>
        <w:t>pskom mechanizme pre stabilitu a o </w:t>
      </w:r>
      <w:r w:rsidRPr="001077ED">
        <w:rPr>
          <w:rFonts w:ascii="Times New Roman" w:hAnsi="Times New Roman" w:hint="default"/>
          <w:sz w:val="24"/>
          <w:szCs w:val="24"/>
        </w:rPr>
        <w:t>doplnení</w:t>
      </w:r>
      <w:r w:rsidRPr="001077ED">
        <w:rPr>
          <w:rFonts w:ascii="Times New Roman" w:hAnsi="Times New Roman" w:hint="default"/>
          <w:sz w:val="24"/>
          <w:szCs w:val="24"/>
        </w:rPr>
        <w:t xml:space="preserve"> nie</w:t>
      </w:r>
      <w:r w:rsidRPr="001077ED" w:rsidR="008841C1">
        <w:rPr>
          <w:rFonts w:ascii="Times New Roman" w:hAnsi="Times New Roman" w:hint="default"/>
          <w:sz w:val="24"/>
          <w:szCs w:val="24"/>
        </w:rPr>
        <w:t>ktorý</w:t>
      </w:r>
      <w:r w:rsidRPr="001077ED" w:rsidR="008841C1">
        <w:rPr>
          <w:rFonts w:ascii="Times New Roman" w:hAnsi="Times New Roman" w:hint="default"/>
          <w:sz w:val="24"/>
          <w:szCs w:val="24"/>
        </w:rPr>
        <w:t>ch zá</w:t>
      </w:r>
      <w:r w:rsidRPr="001077ED" w:rsidR="008841C1">
        <w:rPr>
          <w:rFonts w:ascii="Times New Roman" w:hAnsi="Times New Roman" w:hint="default"/>
          <w:sz w:val="24"/>
          <w:szCs w:val="24"/>
        </w:rPr>
        <w:t>konov sa mení</w:t>
      </w:r>
      <w:r w:rsidRPr="001077ED">
        <w:rPr>
          <w:rFonts w:ascii="Times New Roman" w:hAnsi="Times New Roman"/>
          <w:sz w:val="24"/>
          <w:szCs w:val="24"/>
        </w:rPr>
        <w:t xml:space="preserve"> takto:</w:t>
      </w:r>
    </w:p>
    <w:p w:rsidR="001441E5" w:rsidRPr="001077ED" w:rsidP="00A24CA5">
      <w:pPr>
        <w:bidi w:val="0"/>
        <w:spacing w:line="240" w:lineRule="auto"/>
        <w:rPr>
          <w:rFonts w:ascii="Times New Roman" w:hAnsi="Times New Roman" w:hint="default"/>
          <w:sz w:val="24"/>
          <w:szCs w:val="24"/>
        </w:rPr>
      </w:pPr>
      <w:r w:rsidRPr="001077ED">
        <w:rPr>
          <w:rFonts w:ascii="Times New Roman" w:hAnsi="Times New Roman" w:hint="default"/>
          <w:sz w:val="24"/>
          <w:szCs w:val="24"/>
        </w:rPr>
        <w:t>V §</w:t>
      </w:r>
      <w:r w:rsidRPr="001077ED">
        <w:rPr>
          <w:rFonts w:ascii="Times New Roman" w:hAnsi="Times New Roman" w:hint="default"/>
          <w:sz w:val="24"/>
          <w:szCs w:val="24"/>
        </w:rPr>
        <w:t xml:space="preserve"> 4 ods. 3 zni</w:t>
      </w:r>
      <w:r w:rsidRPr="001077ED">
        <w:rPr>
          <w:rFonts w:ascii="Times New Roman" w:hAnsi="Times New Roman" w:hint="default"/>
          <w:sz w:val="24"/>
          <w:szCs w:val="24"/>
        </w:rPr>
        <w:t xml:space="preserve">e: </w:t>
      </w:r>
    </w:p>
    <w:p w:rsidR="001441E5" w:rsidRPr="001077ED" w:rsidP="00A24CA5">
      <w:pPr>
        <w:bidi w:val="0"/>
        <w:spacing w:line="240" w:lineRule="auto"/>
        <w:ind w:firstLine="708"/>
        <w:jc w:val="both"/>
        <w:rPr>
          <w:rFonts w:ascii="Times New Roman" w:hAnsi="Times New Roman"/>
          <w:sz w:val="24"/>
          <w:szCs w:val="24"/>
        </w:rPr>
      </w:pPr>
      <w:r w:rsidRPr="001077ED" w:rsidR="00DA03AD">
        <w:rPr>
          <w:rFonts w:ascii="Times New Roman" w:hAnsi="Times New Roman" w:hint="default"/>
          <w:sz w:val="24"/>
          <w:szCs w:val="24"/>
        </w:rPr>
        <w:t>„</w:t>
      </w:r>
      <w:r w:rsidRPr="001077ED" w:rsidR="00DA03AD">
        <w:rPr>
          <w:rFonts w:ascii="Times New Roman" w:hAnsi="Times New Roman" w:hint="default"/>
          <w:sz w:val="24"/>
          <w:szCs w:val="24"/>
        </w:rPr>
        <w:t xml:space="preserve">(3) </w:t>
      </w:r>
      <w:r w:rsidRPr="001077ED" w:rsidR="003A6379">
        <w:rPr>
          <w:rFonts w:ascii="Times New Roman" w:hAnsi="Times New Roman"/>
          <w:sz w:val="24"/>
          <w:szCs w:val="24"/>
        </w:rPr>
        <w:t>M</w:t>
      </w:r>
      <w:r w:rsidRPr="001077ED" w:rsidR="00DA03AD">
        <w:rPr>
          <w:rFonts w:ascii="Times New Roman" w:hAnsi="Times New Roman"/>
          <w:sz w:val="24"/>
          <w:szCs w:val="24"/>
        </w:rPr>
        <w:t>iniste</w:t>
      </w:r>
      <w:r w:rsidR="000625AF">
        <w:rPr>
          <w:rFonts w:ascii="Times New Roman" w:hAnsi="Times New Roman" w:hint="default"/>
          <w:sz w:val="24"/>
          <w:szCs w:val="24"/>
        </w:rPr>
        <w:t>r financií</w:t>
      </w:r>
      <w:r w:rsidR="000625AF">
        <w:rPr>
          <w:rFonts w:ascii="Times New Roman" w:hAnsi="Times New Roman" w:hint="default"/>
          <w:sz w:val="24"/>
          <w:szCs w:val="24"/>
        </w:rPr>
        <w:t xml:space="preserve"> je povinný</w:t>
      </w:r>
      <w:r w:rsidR="000625AF">
        <w:rPr>
          <w:rFonts w:ascii="Times New Roman" w:hAnsi="Times New Roman" w:hint="default"/>
          <w:sz w:val="24"/>
          <w:szCs w:val="24"/>
        </w:rPr>
        <w:t xml:space="preserve"> pož</w:t>
      </w:r>
      <w:r w:rsidR="000625AF">
        <w:rPr>
          <w:rFonts w:ascii="Times New Roman" w:hAnsi="Times New Roman" w:hint="default"/>
          <w:sz w:val="24"/>
          <w:szCs w:val="24"/>
        </w:rPr>
        <w:t>iadať</w:t>
      </w:r>
      <w:r w:rsidR="000625AF">
        <w:rPr>
          <w:rFonts w:ascii="Times New Roman" w:hAnsi="Times New Roman" w:hint="default"/>
          <w:sz w:val="24"/>
          <w:szCs w:val="24"/>
        </w:rPr>
        <w:t xml:space="preserve"> V</w:t>
      </w:r>
      <w:r w:rsidRPr="001077ED" w:rsidR="00DA03AD">
        <w:rPr>
          <w:rFonts w:ascii="Times New Roman" w:hAnsi="Times New Roman" w:hint="default"/>
          <w:sz w:val="24"/>
          <w:szCs w:val="24"/>
        </w:rPr>
        <w:t>ý</w:t>
      </w:r>
      <w:r w:rsidRPr="001077ED" w:rsidR="00DA03AD">
        <w:rPr>
          <w:rFonts w:ascii="Times New Roman" w:hAnsi="Times New Roman" w:hint="default"/>
          <w:sz w:val="24"/>
          <w:szCs w:val="24"/>
        </w:rPr>
        <w:t>bor Ná</w:t>
      </w:r>
      <w:r w:rsidRPr="001077ED" w:rsidR="00DA03AD">
        <w:rPr>
          <w:rFonts w:ascii="Times New Roman" w:hAnsi="Times New Roman" w:hint="default"/>
          <w:sz w:val="24"/>
          <w:szCs w:val="24"/>
        </w:rPr>
        <w:t>rodnej rady Slovenskej republiky pre zá</w:t>
      </w:r>
      <w:r w:rsidRPr="001077ED" w:rsidR="00DA03AD">
        <w:rPr>
          <w:rFonts w:ascii="Times New Roman" w:hAnsi="Times New Roman" w:hint="default"/>
          <w:sz w:val="24"/>
          <w:szCs w:val="24"/>
        </w:rPr>
        <w:t>lež</w:t>
      </w:r>
      <w:r w:rsidRPr="001077ED" w:rsidR="00DA03AD">
        <w:rPr>
          <w:rFonts w:ascii="Times New Roman" w:hAnsi="Times New Roman" w:hint="default"/>
          <w:sz w:val="24"/>
          <w:szCs w:val="24"/>
        </w:rPr>
        <w:t xml:space="preserve">itosti </w:t>
      </w:r>
      <w:r w:rsidR="000625AF">
        <w:rPr>
          <w:rFonts w:ascii="Times New Roman" w:hAnsi="Times New Roman" w:hint="default"/>
          <w:sz w:val="24"/>
          <w:szCs w:val="24"/>
        </w:rPr>
        <w:t>Euró</w:t>
      </w:r>
      <w:r w:rsidR="000625AF">
        <w:rPr>
          <w:rFonts w:ascii="Times New Roman" w:hAnsi="Times New Roman" w:hint="default"/>
          <w:sz w:val="24"/>
          <w:szCs w:val="24"/>
        </w:rPr>
        <w:t xml:space="preserve">pskeho </w:t>
      </w:r>
      <w:r w:rsidRPr="001077ED" w:rsidR="00DA03AD">
        <w:rPr>
          <w:rFonts w:ascii="Times New Roman" w:hAnsi="Times New Roman"/>
          <w:sz w:val="24"/>
          <w:szCs w:val="24"/>
        </w:rPr>
        <w:t>mechanizmu</w:t>
      </w:r>
      <w:r w:rsidR="000625AF">
        <w:rPr>
          <w:rFonts w:ascii="Times New Roman" w:hAnsi="Times New Roman"/>
          <w:sz w:val="24"/>
          <w:szCs w:val="24"/>
        </w:rPr>
        <w:t xml:space="preserve"> pre stabilitu</w:t>
      </w:r>
      <w:r w:rsidRPr="001077ED" w:rsidR="00DA03AD">
        <w:rPr>
          <w:rFonts w:ascii="Times New Roman" w:hAnsi="Times New Roman"/>
          <w:sz w:val="24"/>
          <w:szCs w:val="24"/>
        </w:rPr>
        <w:t xml:space="preserve"> o stanovisko k hlasovaniu </w:t>
      </w:r>
      <w:r w:rsidRPr="001077ED" w:rsidR="003A6379">
        <w:rPr>
          <w:rFonts w:ascii="Times New Roman" w:hAnsi="Times New Roman" w:hint="default"/>
          <w:sz w:val="24"/>
          <w:szCs w:val="24"/>
        </w:rPr>
        <w:t>zá</w:t>
      </w:r>
      <w:r w:rsidRPr="001077ED" w:rsidR="003A6379">
        <w:rPr>
          <w:rFonts w:ascii="Times New Roman" w:hAnsi="Times New Roman" w:hint="default"/>
          <w:sz w:val="24"/>
          <w:szCs w:val="24"/>
        </w:rPr>
        <w:t xml:space="preserve">stupcov Slovenskej republiky </w:t>
      </w:r>
      <w:r w:rsidRPr="001077ED" w:rsidR="00DA03AD">
        <w:rPr>
          <w:rFonts w:ascii="Times New Roman" w:hAnsi="Times New Roman"/>
          <w:sz w:val="24"/>
          <w:szCs w:val="24"/>
        </w:rPr>
        <w:t>v </w:t>
      </w:r>
      <w:r w:rsidRPr="001077ED" w:rsidR="00DA03AD">
        <w:rPr>
          <w:rFonts w:ascii="Times New Roman" w:hAnsi="Times New Roman" w:hint="default"/>
          <w:sz w:val="24"/>
          <w:szCs w:val="24"/>
        </w:rPr>
        <w:t>orgá</w:t>
      </w:r>
      <w:r w:rsidRPr="001077ED" w:rsidR="00DA03AD">
        <w:rPr>
          <w:rFonts w:ascii="Times New Roman" w:hAnsi="Times New Roman" w:hint="default"/>
          <w:sz w:val="24"/>
          <w:szCs w:val="24"/>
        </w:rPr>
        <w:t>noch mechanizmu</w:t>
      </w:r>
      <w:r w:rsidRPr="001077ED" w:rsidR="00F6616E">
        <w:rPr>
          <w:rFonts w:ascii="Times New Roman" w:hAnsi="Times New Roman"/>
          <w:sz w:val="24"/>
          <w:szCs w:val="24"/>
          <w:vertAlign w:val="superscript"/>
        </w:rPr>
        <w:t>3</w:t>
      </w:r>
      <w:r w:rsidRPr="001077ED" w:rsidR="00137B83">
        <w:rPr>
          <w:rFonts w:ascii="Times New Roman" w:hAnsi="Times New Roman"/>
          <w:sz w:val="24"/>
          <w:szCs w:val="24"/>
          <w:vertAlign w:val="superscript"/>
        </w:rPr>
        <w:t>)</w:t>
      </w:r>
      <w:r w:rsidRPr="001077ED" w:rsidR="00DA03AD">
        <w:rPr>
          <w:rFonts w:ascii="Times New Roman" w:hAnsi="Times New Roman" w:hint="default"/>
          <w:sz w:val="24"/>
          <w:szCs w:val="24"/>
        </w:rPr>
        <w:t>.“</w:t>
      </w:r>
      <w:r w:rsidRPr="001077ED" w:rsidR="008841C1">
        <w:rPr>
          <w:rFonts w:ascii="Times New Roman" w:hAnsi="Times New Roman"/>
          <w:sz w:val="24"/>
          <w:szCs w:val="24"/>
        </w:rPr>
        <w:t>.</w:t>
      </w:r>
      <w:r w:rsidRPr="001077ED" w:rsidR="00DA03AD">
        <w:rPr>
          <w:rFonts w:ascii="Times New Roman" w:hAnsi="Times New Roman"/>
          <w:sz w:val="24"/>
          <w:szCs w:val="24"/>
        </w:rPr>
        <w:t xml:space="preserve">  </w:t>
      </w:r>
    </w:p>
    <w:p w:rsidR="00137B83" w:rsidRPr="001077ED" w:rsidP="00A24CA5">
      <w:pPr>
        <w:bidi w:val="0"/>
        <w:spacing w:line="240" w:lineRule="auto"/>
        <w:jc w:val="both"/>
        <w:rPr>
          <w:rFonts w:ascii="Times New Roman" w:hAnsi="Times New Roman"/>
          <w:sz w:val="24"/>
          <w:szCs w:val="24"/>
        </w:rPr>
      </w:pPr>
      <w:r w:rsidRPr="001077ED" w:rsidR="00F6616E">
        <w:rPr>
          <w:rFonts w:ascii="Times New Roman" w:hAnsi="Times New Roman" w:hint="default"/>
          <w:sz w:val="24"/>
          <w:szCs w:val="24"/>
        </w:rPr>
        <w:t>Pozná</w:t>
      </w:r>
      <w:r w:rsidRPr="001077ED" w:rsidR="00F6616E">
        <w:rPr>
          <w:rFonts w:ascii="Times New Roman" w:hAnsi="Times New Roman" w:hint="default"/>
          <w:sz w:val="24"/>
          <w:szCs w:val="24"/>
        </w:rPr>
        <w:t>mka pod č</w:t>
      </w:r>
      <w:r w:rsidRPr="001077ED" w:rsidR="00F6616E">
        <w:rPr>
          <w:rFonts w:ascii="Times New Roman" w:hAnsi="Times New Roman" w:hint="default"/>
          <w:sz w:val="24"/>
          <w:szCs w:val="24"/>
        </w:rPr>
        <w:t>iarou k odkazu 3</w:t>
      </w:r>
      <w:r w:rsidRPr="001077ED">
        <w:rPr>
          <w:rFonts w:ascii="Times New Roman" w:hAnsi="Times New Roman"/>
          <w:sz w:val="24"/>
          <w:szCs w:val="24"/>
        </w:rPr>
        <w:t xml:space="preserve">) znie: </w:t>
      </w:r>
    </w:p>
    <w:p w:rsidR="00BD280E" w:rsidRPr="001077ED" w:rsidP="00A24CA5">
      <w:pPr>
        <w:pStyle w:val="ListParagraph"/>
        <w:bidi w:val="0"/>
        <w:spacing w:after="0" w:line="240" w:lineRule="auto"/>
        <w:ind w:left="0"/>
        <w:jc w:val="both"/>
        <w:rPr>
          <w:rFonts w:ascii="Times New Roman" w:hAnsi="Times New Roman"/>
          <w:sz w:val="24"/>
          <w:szCs w:val="24"/>
        </w:rPr>
      </w:pPr>
      <w:r w:rsidRPr="001077ED" w:rsidR="00F6616E">
        <w:rPr>
          <w:rFonts w:ascii="Times New Roman" w:hAnsi="Times New Roman" w:hint="default"/>
          <w:sz w:val="24"/>
          <w:szCs w:val="24"/>
        </w:rPr>
        <w:t>„</w:t>
      </w:r>
      <w:r w:rsidRPr="001077ED" w:rsidR="00F6616E">
        <w:rPr>
          <w:rFonts w:ascii="Times New Roman" w:hAnsi="Times New Roman" w:hint="default"/>
          <w:sz w:val="24"/>
          <w:szCs w:val="24"/>
        </w:rPr>
        <w:t>3</w:t>
      </w:r>
      <w:r w:rsidRPr="001077ED" w:rsidR="00137B83">
        <w:rPr>
          <w:rFonts w:ascii="Times New Roman" w:hAnsi="Times New Roman" w:hint="default"/>
          <w:sz w:val="24"/>
          <w:szCs w:val="24"/>
        </w:rPr>
        <w:t>) §</w:t>
      </w:r>
      <w:r w:rsidRPr="001077ED" w:rsidR="00137B83">
        <w:rPr>
          <w:rFonts w:ascii="Times New Roman" w:hAnsi="Times New Roman" w:hint="default"/>
          <w:sz w:val="24"/>
          <w:szCs w:val="24"/>
        </w:rPr>
        <w:t xml:space="preserve"> 58c zá</w:t>
      </w:r>
      <w:r w:rsidRPr="001077ED" w:rsidR="00137B83">
        <w:rPr>
          <w:rFonts w:ascii="Times New Roman" w:hAnsi="Times New Roman" w:hint="default"/>
          <w:sz w:val="24"/>
          <w:szCs w:val="24"/>
        </w:rPr>
        <w:t>kona č</w:t>
      </w:r>
      <w:r w:rsidRPr="001077ED" w:rsidR="00137B83">
        <w:rPr>
          <w:rFonts w:ascii="Times New Roman" w:hAnsi="Times New Roman" w:hint="default"/>
          <w:sz w:val="24"/>
          <w:szCs w:val="24"/>
        </w:rPr>
        <w:t>. 350/1996 Z. z. o </w:t>
      </w:r>
      <w:r w:rsidRPr="001077ED" w:rsidR="00137B83">
        <w:rPr>
          <w:rFonts w:ascii="Times New Roman" w:hAnsi="Times New Roman" w:hint="default"/>
          <w:sz w:val="24"/>
          <w:szCs w:val="24"/>
        </w:rPr>
        <w:t>rokovacom poriadku Ná</w:t>
      </w:r>
      <w:r w:rsidRPr="001077ED" w:rsidR="00137B83">
        <w:rPr>
          <w:rFonts w:ascii="Times New Roman" w:hAnsi="Times New Roman" w:hint="default"/>
          <w:sz w:val="24"/>
          <w:szCs w:val="24"/>
        </w:rPr>
        <w:t>rodnej rady Slovenskej republiky v </w:t>
      </w:r>
      <w:r w:rsidRPr="001077ED" w:rsidR="00137B83">
        <w:rPr>
          <w:rFonts w:ascii="Times New Roman" w:hAnsi="Times New Roman" w:hint="default"/>
          <w:sz w:val="24"/>
          <w:szCs w:val="24"/>
        </w:rPr>
        <w:t>znení</w:t>
      </w:r>
      <w:r w:rsidRPr="001077ED" w:rsidR="00137B83">
        <w:rPr>
          <w:rFonts w:ascii="Times New Roman" w:hAnsi="Times New Roman" w:hint="default"/>
          <w:sz w:val="24"/>
          <w:szCs w:val="24"/>
        </w:rPr>
        <w:t xml:space="preserve"> neskorší</w:t>
      </w:r>
      <w:r w:rsidRPr="001077ED" w:rsidR="00137B83">
        <w:rPr>
          <w:rFonts w:ascii="Times New Roman" w:hAnsi="Times New Roman" w:hint="default"/>
          <w:sz w:val="24"/>
          <w:szCs w:val="24"/>
        </w:rPr>
        <w:t>ch predpisov.“</w:t>
      </w:r>
      <w:r w:rsidRPr="001077ED" w:rsidR="008841C1">
        <w:rPr>
          <w:rFonts w:ascii="Times New Roman" w:hAnsi="Times New Roman" w:hint="default"/>
          <w:sz w:val="24"/>
          <w:szCs w:val="24"/>
        </w:rPr>
        <w:t>.“.</w:t>
      </w:r>
    </w:p>
    <w:p w:rsidR="00BD280E" w:rsidRPr="001077ED" w:rsidP="00A24CA5">
      <w:pPr>
        <w:pStyle w:val="ListParagraph"/>
        <w:bidi w:val="0"/>
        <w:spacing w:after="0" w:line="240" w:lineRule="auto"/>
        <w:ind w:left="0"/>
        <w:jc w:val="both"/>
        <w:rPr>
          <w:rFonts w:ascii="Times New Roman" w:hAnsi="Times New Roman"/>
          <w:sz w:val="24"/>
          <w:szCs w:val="24"/>
        </w:rPr>
      </w:pPr>
    </w:p>
    <w:p w:rsidR="00BD280E" w:rsidRPr="00167EB9" w:rsidP="00A24CA5">
      <w:pPr>
        <w:bidi w:val="0"/>
        <w:spacing w:line="240" w:lineRule="auto"/>
        <w:jc w:val="center"/>
        <w:rPr>
          <w:rFonts w:ascii="Times New Roman" w:hAnsi="Times New Roman"/>
          <w:b/>
          <w:sz w:val="24"/>
          <w:szCs w:val="24"/>
        </w:rPr>
      </w:pPr>
      <w:r w:rsidRPr="00167EB9" w:rsidR="00AE0FE1">
        <w:rPr>
          <w:rFonts w:ascii="Times New Roman" w:hAnsi="Times New Roman" w:hint="default"/>
          <w:b/>
          <w:sz w:val="24"/>
          <w:szCs w:val="24"/>
        </w:rPr>
        <w:t>Č</w:t>
      </w:r>
      <w:r w:rsidRPr="00167EB9" w:rsidR="00AE0FE1">
        <w:rPr>
          <w:rFonts w:ascii="Times New Roman" w:hAnsi="Times New Roman" w:hint="default"/>
          <w:b/>
          <w:sz w:val="24"/>
          <w:szCs w:val="24"/>
        </w:rPr>
        <w:t>l. III</w:t>
      </w:r>
    </w:p>
    <w:p w:rsidR="00AE0FE1" w:rsidP="00AE0FE1">
      <w:pPr>
        <w:bidi w:val="0"/>
        <w:spacing w:line="240" w:lineRule="auto"/>
        <w:rPr>
          <w:rFonts w:ascii="Times New Roman" w:hAnsi="Times New Roman" w:hint="default"/>
          <w:sz w:val="24"/>
          <w:szCs w:val="24"/>
        </w:rPr>
      </w:pPr>
      <w:r>
        <w:rPr>
          <w:rFonts w:ascii="Times New Roman" w:hAnsi="Times New Roman" w:hint="default"/>
          <w:sz w:val="24"/>
          <w:szCs w:val="24"/>
        </w:rPr>
        <w:t>Tento zá</w:t>
      </w:r>
      <w:r>
        <w:rPr>
          <w:rFonts w:ascii="Times New Roman" w:hAnsi="Times New Roman" w:hint="default"/>
          <w:sz w:val="24"/>
          <w:szCs w:val="24"/>
        </w:rPr>
        <w:t>kon nadobú</w:t>
      </w:r>
      <w:r>
        <w:rPr>
          <w:rFonts w:ascii="Times New Roman" w:hAnsi="Times New Roman" w:hint="default"/>
          <w:sz w:val="24"/>
          <w:szCs w:val="24"/>
        </w:rPr>
        <w:t>da úč</w:t>
      </w:r>
      <w:r>
        <w:rPr>
          <w:rFonts w:ascii="Times New Roman" w:hAnsi="Times New Roman" w:hint="default"/>
          <w:sz w:val="24"/>
          <w:szCs w:val="24"/>
        </w:rPr>
        <w:t>innosť</w:t>
      </w:r>
      <w:r>
        <w:rPr>
          <w:rFonts w:ascii="Times New Roman" w:hAnsi="Times New Roman" w:hint="default"/>
          <w:sz w:val="24"/>
          <w:szCs w:val="24"/>
        </w:rPr>
        <w:t xml:space="preserve"> dň</w:t>
      </w:r>
      <w:r>
        <w:rPr>
          <w:rFonts w:ascii="Times New Roman" w:hAnsi="Times New Roman" w:hint="default"/>
          <w:sz w:val="24"/>
          <w:szCs w:val="24"/>
        </w:rPr>
        <w:t>om vyhlá</w:t>
      </w:r>
      <w:r>
        <w:rPr>
          <w:rFonts w:ascii="Times New Roman" w:hAnsi="Times New Roman" w:hint="default"/>
          <w:sz w:val="24"/>
          <w:szCs w:val="24"/>
        </w:rPr>
        <w:t xml:space="preserve">senia. </w:t>
      </w:r>
    </w:p>
    <w:sectPr w:rsidSect="00AA27C8">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2D0"/>
    <w:multiLevelType w:val="hybridMultilevel"/>
    <w:tmpl w:val="3CB68B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53A21A9"/>
    <w:multiLevelType w:val="hybridMultilevel"/>
    <w:tmpl w:val="B45E1A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E546C85"/>
    <w:multiLevelType w:val="hybridMultilevel"/>
    <w:tmpl w:val="564865C4"/>
    <w:lvl w:ilvl="0">
      <w:start w:val="1"/>
      <w:numFmt w:val="decimal"/>
      <w:lvlText w:val="%1."/>
      <w:lvlJc w:val="left"/>
      <w:pPr>
        <w:ind w:left="720" w:hanging="360"/>
      </w:pPr>
      <w:rPr>
        <w:rFonts w:ascii="Times New Roman" w:hAnsi="Times New Roman"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7552AED"/>
    <w:multiLevelType w:val="hybridMultilevel"/>
    <w:tmpl w:val="1D0A511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5B06A09"/>
    <w:multiLevelType w:val="hybridMultilevel"/>
    <w:tmpl w:val="76401B2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D581CD2"/>
    <w:multiLevelType w:val="hybridMultilevel"/>
    <w:tmpl w:val="B982377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520563BE"/>
    <w:multiLevelType w:val="hybridMultilevel"/>
    <w:tmpl w:val="039E22E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
  </w:num>
  <w:num w:numId="2">
    <w:abstractNumId w:val="0"/>
  </w:num>
  <w:num w:numId="3">
    <w:abstractNumId w:val="5"/>
  </w:num>
  <w:num w:numId="4">
    <w:abstractNumId w:val="1"/>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TrackMoves/>
  <w:defaultTabStop w:val="708"/>
  <w:hyphenationZone w:val="425"/>
  <w:characterSpacingControl w:val="doNotCompress"/>
  <w:compat>
    <w:doNotUseIndentAsNumberingTabStop/>
    <w:allowSpaceOfSameStyleInTable/>
    <w:splitPgBreakAndParaMark/>
    <w:useAnsiKerningPairs/>
  </w:compat>
  <w:rsids>
    <w:rsidRoot w:val="00D14AD6"/>
    <w:rsid w:val="0002644F"/>
    <w:rsid w:val="000625AF"/>
    <w:rsid w:val="000F2ABC"/>
    <w:rsid w:val="001077ED"/>
    <w:rsid w:val="00137B83"/>
    <w:rsid w:val="001441E5"/>
    <w:rsid w:val="00167EB9"/>
    <w:rsid w:val="00192D91"/>
    <w:rsid w:val="001A1E93"/>
    <w:rsid w:val="002D707A"/>
    <w:rsid w:val="003572E4"/>
    <w:rsid w:val="003754FE"/>
    <w:rsid w:val="00384771"/>
    <w:rsid w:val="003A6379"/>
    <w:rsid w:val="003C60FC"/>
    <w:rsid w:val="004174FF"/>
    <w:rsid w:val="004964F0"/>
    <w:rsid w:val="004D11E9"/>
    <w:rsid w:val="0052009D"/>
    <w:rsid w:val="00594783"/>
    <w:rsid w:val="005C475E"/>
    <w:rsid w:val="006B5B96"/>
    <w:rsid w:val="006E3EC3"/>
    <w:rsid w:val="00712B7B"/>
    <w:rsid w:val="00713F20"/>
    <w:rsid w:val="007304C9"/>
    <w:rsid w:val="00756572"/>
    <w:rsid w:val="007B37F3"/>
    <w:rsid w:val="007B5838"/>
    <w:rsid w:val="00831B76"/>
    <w:rsid w:val="00847649"/>
    <w:rsid w:val="008841C1"/>
    <w:rsid w:val="008D0426"/>
    <w:rsid w:val="00903227"/>
    <w:rsid w:val="00A24CA5"/>
    <w:rsid w:val="00A41F5F"/>
    <w:rsid w:val="00AA27C8"/>
    <w:rsid w:val="00AE0FE1"/>
    <w:rsid w:val="00B8246A"/>
    <w:rsid w:val="00BB192D"/>
    <w:rsid w:val="00BD280E"/>
    <w:rsid w:val="00C47D34"/>
    <w:rsid w:val="00C72747"/>
    <w:rsid w:val="00D14AD6"/>
    <w:rsid w:val="00D32DE6"/>
    <w:rsid w:val="00D7697D"/>
    <w:rsid w:val="00D85B27"/>
    <w:rsid w:val="00DA03AD"/>
    <w:rsid w:val="00E20BB4"/>
    <w:rsid w:val="00E25DC0"/>
    <w:rsid w:val="00ED616D"/>
    <w:rsid w:val="00EE7927"/>
    <w:rsid w:val="00F022E3"/>
    <w:rsid w:val="00F23BF3"/>
    <w:rsid w:val="00F63E07"/>
    <w:rsid w:val="00F6616E"/>
    <w:rsid w:val="00F84D4D"/>
    <w:rsid w:val="00FE114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7C8"/>
    <w:pPr>
      <w:framePr w:wrap="auto"/>
      <w:widowControl/>
      <w:autoSpaceDE/>
      <w:autoSpaceDN/>
      <w:adjustRightInd/>
      <w:spacing w:after="200" w:line="276" w:lineRule="auto"/>
      <w:ind w:left="0" w:right="0"/>
      <w:jc w:val="left"/>
      <w:textAlignment w:val="auto"/>
    </w:pPr>
    <w:rPr>
      <w:rFonts w:ascii="Calibri" w:eastAsia="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ListParagraph">
    <w:name w:val="List Paragraph"/>
    <w:basedOn w:val="Normal"/>
    <w:uiPriority w:val="34"/>
    <w:qFormat/>
    <w:rsid w:val="003754FE"/>
    <w:pPr>
      <w:ind w:left="720"/>
      <w:contextualSpacing/>
      <w:jc w:val="left"/>
    </w:pPr>
  </w:style>
  <w:style w:type="paragraph" w:styleId="BodyText">
    <w:name w:val="Body Text"/>
    <w:basedOn w:val="Normal"/>
    <w:link w:val="BodyTextChar"/>
    <w:uiPriority w:val="99"/>
    <w:rsid w:val="002D707A"/>
    <w:pPr>
      <w:spacing w:after="0" w:line="240" w:lineRule="auto"/>
      <w:jc w:val="center"/>
    </w:pPr>
    <w:rPr>
      <w:rFonts w:ascii="Times New Roman" w:eastAsia="Times New Roman" w:hAnsi="Times New Roman"/>
      <w:b/>
      <w:bCs/>
      <w:sz w:val="24"/>
      <w:szCs w:val="24"/>
      <w:lang w:eastAsia="sk-SK"/>
    </w:rPr>
  </w:style>
  <w:style w:type="character" w:customStyle="1" w:styleId="BodyTextChar">
    <w:name w:val="Body Text Char"/>
    <w:basedOn w:val="DefaultParagraphFont"/>
    <w:link w:val="BodyText"/>
    <w:uiPriority w:val="99"/>
    <w:locked/>
    <w:rsid w:val="002D707A"/>
    <w:rPr>
      <w:rFonts w:ascii="Times New Roman" w:hAnsi="Times New Roman" w:cs="Times New Roman"/>
      <w:b/>
      <w:bCs/>
      <w:sz w:val="24"/>
      <w:szCs w:val="24"/>
      <w:rtl w:val="0"/>
      <w:cs w:val="0"/>
      <w:lang w:val="x-none" w:eastAsia="sk-SK"/>
    </w:rPr>
  </w:style>
  <w:style w:type="character" w:styleId="Hyperlink">
    <w:name w:val="Hyperlink"/>
    <w:basedOn w:val="DefaultParagraphFont"/>
    <w:uiPriority w:val="99"/>
    <w:semiHidden/>
    <w:unhideWhenUsed/>
    <w:rsid w:val="002D707A"/>
    <w:rPr>
      <w:rFonts w:cs="Times New Roman"/>
      <w:color w:val="0000FF"/>
      <w:u w:val="single"/>
      <w:rtl w:val="0"/>
      <w:cs w:val="0"/>
    </w:rPr>
  </w:style>
  <w:style w:type="character" w:customStyle="1" w:styleId="apple-converted-space">
    <w:name w:val="apple-converted-space"/>
    <w:basedOn w:val="DefaultParagraphFont"/>
    <w:rsid w:val="002D707A"/>
    <w:rPr>
      <w:rFonts w:cs="Times New Roman"/>
      <w:rtl w:val="0"/>
      <w:cs w:val="0"/>
    </w:rPr>
  </w:style>
  <w:style w:type="paragraph" w:styleId="BalloonText">
    <w:name w:val="Balloon Text"/>
    <w:basedOn w:val="Normal"/>
    <w:link w:val="BalloonTextChar"/>
    <w:uiPriority w:val="99"/>
    <w:semiHidden/>
    <w:unhideWhenUsed/>
    <w:rsid w:val="002D707A"/>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707A"/>
    <w:rPr>
      <w:rFonts w:ascii="Tahoma" w:hAnsi="Tahoma" w:cs="Tahoma"/>
      <w:sz w:val="16"/>
      <w:szCs w:val="16"/>
      <w:rtl w:val="0"/>
      <w:cs w:val="0"/>
    </w:rPr>
  </w:style>
  <w:style w:type="character" w:styleId="CommentReference">
    <w:name w:val="annotation reference"/>
    <w:basedOn w:val="DefaultParagraphFont"/>
    <w:uiPriority w:val="99"/>
    <w:semiHidden/>
    <w:unhideWhenUsed/>
    <w:rsid w:val="007B37F3"/>
    <w:rPr>
      <w:rFonts w:cs="Times New Roman"/>
      <w:sz w:val="16"/>
      <w:szCs w:val="16"/>
      <w:rtl w:val="0"/>
      <w:cs w:val="0"/>
    </w:rPr>
  </w:style>
  <w:style w:type="paragraph" w:styleId="CommentText">
    <w:name w:val="annotation text"/>
    <w:basedOn w:val="Normal"/>
    <w:link w:val="CommentTextChar"/>
    <w:uiPriority w:val="99"/>
    <w:semiHidden/>
    <w:unhideWhenUsed/>
    <w:rsid w:val="007B37F3"/>
    <w:pPr>
      <w:spacing w:line="240" w:lineRule="auto"/>
      <w:jc w:val="left"/>
    </w:pPr>
    <w:rPr>
      <w:sz w:val="20"/>
      <w:szCs w:val="20"/>
    </w:rPr>
  </w:style>
  <w:style w:type="character" w:customStyle="1" w:styleId="CommentTextChar">
    <w:name w:val="Comment Text Char"/>
    <w:basedOn w:val="DefaultParagraphFont"/>
    <w:link w:val="CommentText"/>
    <w:uiPriority w:val="99"/>
    <w:semiHidden/>
    <w:locked/>
    <w:rsid w:val="007B37F3"/>
    <w:rPr>
      <w:rFonts w:cs="Times New Roman"/>
      <w:sz w:val="20"/>
      <w:szCs w:val="20"/>
      <w:rtl w:val="0"/>
      <w:cs w:val="0"/>
    </w:rPr>
  </w:style>
  <w:style w:type="paragraph" w:styleId="CommentSubject">
    <w:name w:val="annotation subject"/>
    <w:basedOn w:val="CommentText"/>
    <w:next w:val="CommentText"/>
    <w:link w:val="CommentSubjectChar"/>
    <w:uiPriority w:val="99"/>
    <w:semiHidden/>
    <w:unhideWhenUsed/>
    <w:rsid w:val="007B37F3"/>
    <w:pPr>
      <w:spacing w:line="240" w:lineRule="auto"/>
      <w:jc w:val="left"/>
    </w:pPr>
    <w:rPr>
      <w:b/>
      <w:bCs/>
    </w:rPr>
  </w:style>
  <w:style w:type="character" w:customStyle="1" w:styleId="CommentSubjectChar">
    <w:name w:val="Comment Subject Char"/>
    <w:basedOn w:val="CommentTextChar"/>
    <w:link w:val="CommentSubject"/>
    <w:uiPriority w:val="99"/>
    <w:semiHidden/>
    <w:locked/>
    <w:rsid w:val="007B37F3"/>
    <w:rPr>
      <w:b/>
      <w:bCs/>
    </w:rPr>
  </w:style>
  <w:style w:type="paragraph" w:styleId="NormalWeb">
    <w:name w:val="Normal (Web)"/>
    <w:basedOn w:val="Normal"/>
    <w:uiPriority w:val="99"/>
    <w:semiHidden/>
    <w:unhideWhenUsed/>
    <w:rsid w:val="00BD280E"/>
    <w:pPr>
      <w:spacing w:before="100" w:beforeAutospacing="1" w:after="100" w:afterAutospacing="1" w:line="240" w:lineRule="auto"/>
      <w:jc w:val="left"/>
    </w:pPr>
    <w:rPr>
      <w:rFonts w:ascii="Times New Roman" w:eastAsia="Times New Roman" w:hAnsi="Times New Roman"/>
      <w:sz w:val="24"/>
      <w:szCs w:val="24"/>
      <w:lang w:eastAsia="sk-SK"/>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875</Words>
  <Characters>4990</Characters>
  <Application>Microsoft Office Word</Application>
  <DocSecurity>0</DocSecurity>
  <Lines>0</Lines>
  <Paragraphs>0</Paragraphs>
  <ScaleCrop>false</ScaleCrop>
  <Company>Kancelaria NR SR</Company>
  <LinksUpToDate>false</LinksUpToDate>
  <CharactersWithSpaces>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jozef.kollar</dc:creator>
  <cp:lastModifiedBy>Gašparíková, Jarmila</cp:lastModifiedBy>
  <cp:revision>2</cp:revision>
  <dcterms:created xsi:type="dcterms:W3CDTF">2012-11-09T16:36:00Z</dcterms:created>
  <dcterms:modified xsi:type="dcterms:W3CDTF">2012-11-09T16:36:00Z</dcterms:modified>
</cp:coreProperties>
</file>