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7CE3" w:rsidRPr="0038248B" w:rsidP="000A5A24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38248B" w:rsidR="000A5A24">
        <w:rPr>
          <w:rFonts w:ascii="Times New Roman" w:hAnsi="Times New Roman"/>
          <w:b/>
          <w:caps/>
          <w:spacing w:val="30"/>
        </w:rPr>
        <w:t>Návrh</w:t>
      </w:r>
      <w:r w:rsidR="0082116C">
        <w:rPr>
          <w:rFonts w:ascii="Times New Roman" w:hAnsi="Times New Roman"/>
          <w:b/>
          <w:caps/>
          <w:spacing w:val="30"/>
        </w:rPr>
        <w:t xml:space="preserve">  vlády </w:t>
      </w:r>
    </w:p>
    <w:p w:rsidR="000068D8" w:rsidRPr="0038248B" w:rsidP="000A5A24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1F6A5D" w:rsidRPr="001F6A5D" w:rsidP="001F6A5D">
      <w:pPr>
        <w:bidi w:val="0"/>
        <w:jc w:val="center"/>
        <w:rPr>
          <w:rFonts w:ascii="Times New Roman" w:hAnsi="Times New Roman"/>
          <w:b/>
        </w:rPr>
      </w:pPr>
      <w:r w:rsidRPr="001F6A5D" w:rsidR="000A5A24">
        <w:rPr>
          <w:rFonts w:ascii="Times New Roman" w:hAnsi="Times New Roman"/>
          <w:b/>
        </w:rPr>
        <w:t xml:space="preserve">na skrátené legislatívne konanie </w:t>
      </w:r>
      <w:r w:rsidRPr="001F6A5D" w:rsidR="00E02441">
        <w:rPr>
          <w:rFonts w:ascii="Times New Roman" w:hAnsi="Times New Roman"/>
          <w:b/>
        </w:rPr>
        <w:t>o vládnom ná</w:t>
      </w:r>
      <w:r w:rsidRPr="001F6A5D">
        <w:rPr>
          <w:rFonts w:ascii="Times New Roman" w:hAnsi="Times New Roman"/>
          <w:b/>
        </w:rPr>
        <w:t>vrhu zákona</w:t>
      </w:r>
      <w:r>
        <w:rPr>
          <w:rFonts w:ascii="Times New Roman" w:hAnsi="Times New Roman"/>
          <w:b/>
        </w:rPr>
        <w:t xml:space="preserve"> </w:t>
      </w:r>
      <w:r w:rsidRPr="001F6A5D">
        <w:rPr>
          <w:rFonts w:ascii="Times New Roman" w:hAnsi="Times New Roman"/>
          <w:b/>
        </w:rPr>
        <w:t>o obchodovaní s emisnými kvótami a o zmene a doplnení niektorých zákonov</w:t>
      </w:r>
    </w:p>
    <w:p w:rsidR="001F6A5D" w:rsidP="00857FC0">
      <w:pPr>
        <w:bidi w:val="0"/>
        <w:jc w:val="both"/>
        <w:rPr>
          <w:rFonts w:ascii="Times New Roman" w:hAnsi="Times New Roman"/>
        </w:rPr>
      </w:pPr>
    </w:p>
    <w:p w:rsidR="001F6A5D" w:rsidP="00857FC0">
      <w:pPr>
        <w:bidi w:val="0"/>
        <w:ind w:firstLine="540"/>
        <w:jc w:val="both"/>
        <w:rPr>
          <w:rFonts w:ascii="Times New Roman" w:hAnsi="Times New Roman"/>
        </w:rPr>
      </w:pPr>
      <w:r w:rsidRPr="00B62006" w:rsidR="00B62006">
        <w:rPr>
          <w:rFonts w:ascii="Times New Roman" w:hAnsi="Times New Roman"/>
        </w:rPr>
        <w:t>Vláda Slovenskej republiky podáva Národnej rade Slovenskej republiky návrh na skrátené legislatívne konanie k vládnemu návrhu zákona o obchodovaní s emisnými kvótami a o zmene a doplnení niektorých zákonov podľa § 89 ods. 1 zákona Národnej rady Slov</w:t>
      </w:r>
      <w:r w:rsidR="00B62006">
        <w:rPr>
          <w:rFonts w:ascii="Times New Roman" w:hAnsi="Times New Roman"/>
        </w:rPr>
        <w:t xml:space="preserve">enskej republiky </w:t>
      </w:r>
      <w:r w:rsidRPr="00B62006" w:rsidR="00B62006">
        <w:rPr>
          <w:rFonts w:ascii="Times New Roman" w:hAnsi="Times New Roman"/>
        </w:rPr>
        <w:t>č. 350/1996 Z. z. o rokovacom poriadku Národnej rady Slovenskej republiky v znení neskorších predpisov.</w:t>
      </w:r>
      <w:r w:rsidRPr="001E0FBB" w:rsidR="001E0FBB">
        <w:rPr>
          <w:rFonts w:ascii="Times New Roman" w:hAnsi="Times New Roman"/>
          <w:b/>
          <w:color w:val="FF0000"/>
        </w:rPr>
        <w:t xml:space="preserve"> </w:t>
      </w:r>
    </w:p>
    <w:p w:rsidR="00300DAA" w:rsidP="00857FC0">
      <w:pPr>
        <w:bidi w:val="0"/>
        <w:ind w:firstLine="540"/>
        <w:jc w:val="both"/>
        <w:rPr>
          <w:rFonts w:ascii="Times New Roman" w:hAnsi="Times New Roman"/>
        </w:rPr>
      </w:pPr>
    </w:p>
    <w:p w:rsidR="003C5AFB" w:rsidP="00857FC0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  <w:r w:rsidR="00B62006">
        <w:rPr>
          <w:rFonts w:ascii="Times New Roman" w:hAnsi="Times New Roman"/>
        </w:rPr>
        <w:t xml:space="preserve">Návrh zákona  sa predkladá z dôvodu transpozičnej povinnosti </w:t>
      </w:r>
      <w:r w:rsidR="005A1917">
        <w:rPr>
          <w:rFonts w:ascii="Times New Roman" w:hAnsi="Times New Roman"/>
        </w:rPr>
        <w:t>s</w:t>
      </w:r>
      <w:r w:rsidRPr="00A10B51" w:rsidR="00B62006">
        <w:rPr>
          <w:rFonts w:ascii="Times New Roman" w:hAnsi="Times New Roman"/>
        </w:rPr>
        <w:t>mernic</w:t>
      </w:r>
      <w:r w:rsidR="00B62006">
        <w:rPr>
          <w:rFonts w:ascii="Times New Roman" w:hAnsi="Times New Roman"/>
        </w:rPr>
        <w:t>e</w:t>
      </w:r>
      <w:r w:rsidRPr="00A10B51" w:rsidR="00B62006">
        <w:rPr>
          <w:rFonts w:ascii="Times New Roman" w:hAnsi="Times New Roman"/>
        </w:rPr>
        <w:t xml:space="preserve"> Európskeho parlamentu a Rady 2003/87/ES z 13. októbra 2003 o vytvorení systému obchodovania </w:t>
      </w:r>
      <w:r w:rsidR="00B62006">
        <w:rPr>
          <w:rFonts w:ascii="Times New Roman" w:hAnsi="Times New Roman"/>
        </w:rPr>
        <w:t xml:space="preserve">                                  </w:t>
      </w:r>
      <w:r w:rsidRPr="00A10B51" w:rsidR="00B62006">
        <w:rPr>
          <w:rFonts w:ascii="Times New Roman" w:hAnsi="Times New Roman"/>
        </w:rPr>
        <w:t>s emisnými kvótami skleníkových plynov v spoločenstve</w:t>
      </w:r>
      <w:r w:rsidR="00B62006">
        <w:rPr>
          <w:rFonts w:ascii="Times New Roman" w:hAnsi="Times New Roman"/>
        </w:rPr>
        <w:t xml:space="preserve"> v platnom znení. </w:t>
      </w:r>
      <w:r w:rsidRPr="00B62006" w:rsidR="00B62006">
        <w:rPr>
          <w:rFonts w:ascii="Times New Roman" w:hAnsi="Times New Roman"/>
        </w:rPr>
        <w:t>Návrh zákona  bol pripravovaný</w:t>
      </w:r>
      <w:r w:rsidR="001E0FBB">
        <w:rPr>
          <w:rFonts w:ascii="Times New Roman" w:hAnsi="Times New Roman"/>
        </w:rPr>
        <w:t xml:space="preserve"> v súlade s Plánom legislatívnych úloh vlády Slovenskej republiky</w:t>
      </w:r>
      <w:r w:rsidRPr="00B62006" w:rsidR="00B62006">
        <w:rPr>
          <w:rFonts w:ascii="Times New Roman" w:hAnsi="Times New Roman"/>
        </w:rPr>
        <w:t>, tak aby reflektoval na vyk</w:t>
      </w:r>
      <w:r w:rsidR="005A1917">
        <w:rPr>
          <w:rFonts w:ascii="Times New Roman" w:hAnsi="Times New Roman"/>
        </w:rPr>
        <w:t>onávacie právne akty Európskej k</w:t>
      </w:r>
      <w:r w:rsidRPr="00B62006" w:rsidR="00B62006">
        <w:rPr>
          <w:rFonts w:ascii="Times New Roman" w:hAnsi="Times New Roman"/>
        </w:rPr>
        <w:t xml:space="preserve">omisie, ktoré nadobúdali účinnosť postupne v priebehu </w:t>
      </w:r>
      <w:r>
        <w:rPr>
          <w:rFonts w:ascii="Times New Roman" w:hAnsi="Times New Roman"/>
        </w:rPr>
        <w:t xml:space="preserve">rokov 2010 až 2012 s ukončením </w:t>
      </w:r>
      <w:r w:rsidRPr="00B62006" w:rsidR="00B62006">
        <w:rPr>
          <w:rFonts w:ascii="Times New Roman" w:hAnsi="Times New Roman"/>
        </w:rPr>
        <w:t xml:space="preserve">v júli 2012. </w:t>
      </w:r>
    </w:p>
    <w:p w:rsidR="005A1917" w:rsidP="00857FC0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</w:p>
    <w:p w:rsidR="00B62006" w:rsidP="00B62006">
      <w:pPr>
        <w:pStyle w:val="BodyText"/>
        <w:tabs>
          <w:tab w:val="num" w:pos="0"/>
        </w:tabs>
        <w:bidi w:val="0"/>
        <w:ind w:firstLine="708"/>
        <w:rPr>
          <w:rFonts w:ascii="Times New Roman" w:hAnsi="Times New Roman"/>
          <w:szCs w:val="24"/>
        </w:rPr>
      </w:pPr>
      <w:r w:rsidRPr="00B62006">
        <w:rPr>
          <w:rFonts w:ascii="Times New Roman" w:hAnsi="Times New Roman"/>
          <w:szCs w:val="24"/>
        </w:rPr>
        <w:t>Návrh zákona nadväzuje  na nariadenia a rozhodnutia Európskej únie, ktoré ustanovujú monitorovanie a nahlasovanie emisií skleníkových plynov, overovanie správ o emisiách, správ o tonokilometroch a akreditácií overovateľov, zriaďovanie registra Únie na obdobie obchodovania začínajúce 1. januára 2013 a na nasledujúce obdobia obchodovania v rámci systému Únie na obchodovanie s emisnými kvótami, prechodné pravidlá harmonizácie bezodplatného prideľovania emisných kvót, určité obmedzenia vzťahujúce sa na využívanie medzinárodných kreditov z projektov priemyselných plynov, referenčné hodnoty na bezplatné pridelenie emisných kvót skleníkových plynov prevádzkovateľom lietadiel a harmonogram, správu a iné aspekty obchodovania s emisnými kvótami skleníkových plynov formou aukcie.</w:t>
      </w:r>
    </w:p>
    <w:p w:rsidR="001E0FBB" w:rsidP="00B62006">
      <w:pPr>
        <w:pStyle w:val="BodyText"/>
        <w:bidi w:val="0"/>
        <w:ind w:firstLine="708"/>
        <w:rPr>
          <w:rFonts w:ascii="Times New Roman" w:hAnsi="Times New Roman"/>
          <w:szCs w:val="24"/>
        </w:rPr>
      </w:pPr>
    </w:p>
    <w:p w:rsidR="0062000F" w:rsidP="001E0FBB">
      <w:pPr>
        <w:bidi w:val="0"/>
        <w:ind w:firstLine="708"/>
        <w:jc w:val="both"/>
        <w:rPr>
          <w:rFonts w:ascii="Times New Roman" w:hAnsi="Times New Roman"/>
        </w:rPr>
      </w:pPr>
      <w:r w:rsidRPr="001E0FBB" w:rsidR="001E0FBB">
        <w:rPr>
          <w:rFonts w:ascii="Times New Roman" w:hAnsi="Times New Roman"/>
        </w:rPr>
        <w:t xml:space="preserve">Od 1. </w:t>
      </w:r>
      <w:r>
        <w:rPr>
          <w:rFonts w:ascii="Times New Roman" w:hAnsi="Times New Roman"/>
        </w:rPr>
        <w:t>januára</w:t>
      </w:r>
      <w:r w:rsidRPr="001E0FBB" w:rsidR="001E0FBB">
        <w:rPr>
          <w:rFonts w:ascii="Times New Roman" w:hAnsi="Times New Roman"/>
        </w:rPr>
        <w:t xml:space="preserve"> 2013 sa zásadne mení rozsah, pokrytie ako aj princípy a podmienky prideľovania emisných kvót a ich obchodovania formou dražby. </w:t>
      </w:r>
      <w:r w:rsidRPr="003C5AFB" w:rsidR="001E0FBB">
        <w:rPr>
          <w:rFonts w:ascii="Times New Roman" w:hAnsi="Times New Roman"/>
        </w:rPr>
        <w:t>Množstvo bezodplatne pridelených emisných kvót sa každoročne v priebehu 8 ročného obdobia mení a závisí jednak od emisnej a energetickej náročnosti prevádzky zaradenej v schéme obchodovania ako aj od úrovne výroby za predchádzajúci rok.</w:t>
      </w:r>
      <w:r w:rsidR="001E0FBB">
        <w:rPr>
          <w:rFonts w:ascii="Times New Roman" w:hAnsi="Times New Roman"/>
          <w:b/>
          <w:color w:val="FF0000"/>
        </w:rPr>
        <w:t xml:space="preserve"> </w:t>
      </w:r>
      <w:r w:rsidRPr="001E0FBB" w:rsidR="001E0FBB">
        <w:rPr>
          <w:rFonts w:ascii="Times New Roman" w:hAnsi="Times New Roman"/>
        </w:rPr>
        <w:t>Ministerstvo</w:t>
      </w:r>
      <w:r>
        <w:rPr>
          <w:rFonts w:ascii="Times New Roman" w:hAnsi="Times New Roman"/>
        </w:rPr>
        <w:t xml:space="preserve"> životného prostredia Slovenskej republiky</w:t>
      </w:r>
      <w:r w:rsidRPr="001E0FBB" w:rsidR="001E0FBB">
        <w:rPr>
          <w:rFonts w:ascii="Times New Roman" w:hAnsi="Times New Roman"/>
        </w:rPr>
        <w:t xml:space="preserve"> má povinnosť oznámiť </w:t>
      </w:r>
      <w:r>
        <w:rPr>
          <w:rFonts w:ascii="Times New Roman" w:hAnsi="Times New Roman"/>
        </w:rPr>
        <w:t xml:space="preserve">Európskej </w:t>
      </w:r>
      <w:r w:rsidR="008E11B1">
        <w:rPr>
          <w:rFonts w:ascii="Times New Roman" w:hAnsi="Times New Roman"/>
        </w:rPr>
        <w:t>k</w:t>
      </w:r>
      <w:r w:rsidRPr="001E0FBB">
        <w:rPr>
          <w:rFonts w:ascii="Times New Roman" w:hAnsi="Times New Roman"/>
        </w:rPr>
        <w:t xml:space="preserve">omisii </w:t>
      </w:r>
      <w:r w:rsidRPr="001E0FBB" w:rsidR="001E0FBB">
        <w:rPr>
          <w:rFonts w:ascii="Times New Roman" w:hAnsi="Times New Roman"/>
        </w:rPr>
        <w:t xml:space="preserve">do 28. </w:t>
      </w:r>
      <w:r w:rsidR="003C5AFB">
        <w:rPr>
          <w:rFonts w:ascii="Times New Roman" w:hAnsi="Times New Roman"/>
        </w:rPr>
        <w:t>februára</w:t>
      </w:r>
      <w:r w:rsidRPr="001E0FBB" w:rsidR="001E0FBB">
        <w:rPr>
          <w:rFonts w:ascii="Times New Roman" w:hAnsi="Times New Roman"/>
        </w:rPr>
        <w:t xml:space="preserve"> 2013 množstvo bezodplatných kvót, ktoré má Register Únie bezodplatne prideliť jednotlivým účastníkom schémy obchodovania. </w:t>
      </w:r>
      <w:r w:rsidRPr="003C5AFB" w:rsidR="001E0FBB">
        <w:rPr>
          <w:rFonts w:ascii="Times New Roman" w:hAnsi="Times New Roman"/>
        </w:rPr>
        <w:t xml:space="preserve">Toto množstvo ale </w:t>
      </w:r>
      <w:r w:rsidRPr="003C5AFB">
        <w:rPr>
          <w:rFonts w:ascii="Times New Roman" w:hAnsi="Times New Roman"/>
        </w:rPr>
        <w:t xml:space="preserve">už </w:t>
      </w:r>
      <w:r w:rsidRPr="003C5AFB" w:rsidR="001E0FBB">
        <w:rPr>
          <w:rFonts w:ascii="Times New Roman" w:hAnsi="Times New Roman"/>
        </w:rPr>
        <w:t>musí reflektovať na úroveň výroby zo všetkých prevádzok v schéme obchodovania za rok 2012.</w:t>
      </w:r>
      <w:r w:rsidR="001E0FBB">
        <w:rPr>
          <w:rFonts w:ascii="Times New Roman" w:hAnsi="Times New Roman"/>
          <w:b/>
          <w:color w:val="FF0000"/>
        </w:rPr>
        <w:t xml:space="preserve"> </w:t>
      </w:r>
      <w:r w:rsidRPr="001E0FBB" w:rsidR="001E0FBB">
        <w:rPr>
          <w:rFonts w:ascii="Times New Roman" w:hAnsi="Times New Roman"/>
        </w:rPr>
        <w:t xml:space="preserve">Aby mohlo </w:t>
      </w:r>
      <w:r w:rsidRPr="001E0FBB">
        <w:rPr>
          <w:rFonts w:ascii="Times New Roman" w:hAnsi="Times New Roman"/>
        </w:rPr>
        <w:t>Ministerstvo</w:t>
      </w:r>
      <w:r>
        <w:rPr>
          <w:rFonts w:ascii="Times New Roman" w:hAnsi="Times New Roman"/>
        </w:rPr>
        <w:t xml:space="preserve"> životného prostredia Slovenskej republiky</w:t>
      </w:r>
      <w:r w:rsidRPr="001E0FBB" w:rsidR="001E0FBB">
        <w:rPr>
          <w:rFonts w:ascii="Times New Roman" w:hAnsi="Times New Roman"/>
        </w:rPr>
        <w:t xml:space="preserve"> túto povinnosť splniť je nevyhnutné, aby  s účinnosťou od 1. </w:t>
      </w:r>
      <w:r w:rsidR="003C5AFB">
        <w:rPr>
          <w:rFonts w:ascii="Times New Roman" w:hAnsi="Times New Roman"/>
        </w:rPr>
        <w:t>januára</w:t>
      </w:r>
      <w:r w:rsidRPr="001E0FBB" w:rsidR="001E0FBB">
        <w:rPr>
          <w:rFonts w:ascii="Times New Roman" w:hAnsi="Times New Roman"/>
        </w:rPr>
        <w:t xml:space="preserve"> 2013 malo mandát žiadať od povinných účastníkov schémy obchodovania údaje k úrovni výroby každej prevádzky, následne tieto údaje spracovať a do 28. </w:t>
      </w:r>
      <w:r w:rsidR="003C5AFB">
        <w:rPr>
          <w:rFonts w:ascii="Times New Roman" w:hAnsi="Times New Roman"/>
        </w:rPr>
        <w:t>februára</w:t>
      </w:r>
      <w:r w:rsidRPr="001E0FBB" w:rsidR="001E0FBB">
        <w:rPr>
          <w:rFonts w:ascii="Times New Roman" w:hAnsi="Times New Roman"/>
        </w:rPr>
        <w:t xml:space="preserve"> 2013 ich prostredníctvom vnútroštátneho správcu oznámiť registru Únie, ktorý ich následne môže prideliť. </w:t>
      </w:r>
    </w:p>
    <w:p w:rsidR="0062000F" w:rsidP="001E0FBB">
      <w:pPr>
        <w:bidi w:val="0"/>
        <w:ind w:firstLine="708"/>
        <w:jc w:val="both"/>
        <w:rPr>
          <w:rFonts w:ascii="Times New Roman" w:hAnsi="Times New Roman"/>
        </w:rPr>
      </w:pPr>
    </w:p>
    <w:p w:rsidR="008E11B1" w:rsidP="008E11B1">
      <w:pPr>
        <w:bidi w:val="0"/>
        <w:ind w:firstLine="708"/>
        <w:jc w:val="both"/>
        <w:rPr>
          <w:rFonts w:ascii="Times New Roman" w:hAnsi="Times New Roman"/>
        </w:rPr>
      </w:pPr>
      <w:r w:rsidRPr="001E0FBB" w:rsidR="001E0FBB">
        <w:rPr>
          <w:rFonts w:ascii="Times New Roman" w:hAnsi="Times New Roman"/>
        </w:rPr>
        <w:t xml:space="preserve">Ak zákon nenadobudne účinnosť od 1. </w:t>
      </w:r>
      <w:r w:rsidR="003C5AFB">
        <w:rPr>
          <w:rFonts w:ascii="Times New Roman" w:hAnsi="Times New Roman"/>
        </w:rPr>
        <w:t>januára</w:t>
      </w:r>
      <w:r w:rsidRPr="001E0FBB" w:rsidR="001E0FBB">
        <w:rPr>
          <w:rFonts w:ascii="Times New Roman" w:hAnsi="Times New Roman"/>
        </w:rPr>
        <w:t xml:space="preserve"> 2013, môže nastať situácia, že emisné kvóty nebudú pridelené povinným účastníkom včas. Ak povinným účastníkom schémy obchodovania vzniknú hospodárske škody z</w:t>
      </w:r>
      <w:r w:rsidR="0062000F">
        <w:rPr>
          <w:rFonts w:ascii="Times New Roman" w:hAnsi="Times New Roman"/>
        </w:rPr>
        <w:t> </w:t>
      </w:r>
      <w:r w:rsidRPr="001E0FBB" w:rsidR="001E0FBB">
        <w:rPr>
          <w:rFonts w:ascii="Times New Roman" w:hAnsi="Times New Roman"/>
        </w:rPr>
        <w:t>titulu</w:t>
      </w:r>
      <w:r w:rsidR="0062000F">
        <w:rPr>
          <w:rFonts w:ascii="Times New Roman" w:hAnsi="Times New Roman"/>
        </w:rPr>
        <w:t xml:space="preserve"> nepridelenia bezodplatných emisných kvót</w:t>
      </w:r>
      <w:r w:rsidRPr="001E0FBB" w:rsidR="001E0FBB">
        <w:rPr>
          <w:rFonts w:ascii="Times New Roman" w:hAnsi="Times New Roman"/>
        </w:rPr>
        <w:t>, môžu</w:t>
      </w:r>
      <w:r w:rsidR="0062000F">
        <w:rPr>
          <w:rFonts w:ascii="Times New Roman" w:hAnsi="Times New Roman"/>
        </w:rPr>
        <w:t xml:space="preserve"> štát</w:t>
      </w:r>
      <w:r w:rsidRPr="001E0FBB" w:rsidR="001E0FBB">
        <w:rPr>
          <w:rFonts w:ascii="Times New Roman" w:hAnsi="Times New Roman"/>
        </w:rPr>
        <w:t xml:space="preserve"> </w:t>
      </w:r>
      <w:r w:rsidR="0062000F">
        <w:rPr>
          <w:rFonts w:ascii="Times New Roman" w:hAnsi="Times New Roman"/>
        </w:rPr>
        <w:t>žiadať o náhradu škody</w:t>
      </w:r>
      <w:r w:rsidR="003C5AFB">
        <w:rPr>
          <w:rFonts w:ascii="Times New Roman" w:hAnsi="Times New Roman"/>
        </w:rPr>
        <w:t xml:space="preserve">, čím môžu následne vzniknúť </w:t>
      </w:r>
      <w:r w:rsidR="00F176D7">
        <w:rPr>
          <w:rFonts w:ascii="Times New Roman" w:hAnsi="Times New Roman"/>
        </w:rPr>
        <w:t xml:space="preserve">veľké </w:t>
      </w:r>
      <w:r w:rsidR="003C5AFB">
        <w:rPr>
          <w:rFonts w:ascii="Times New Roman" w:hAnsi="Times New Roman"/>
        </w:rPr>
        <w:t>hospodárske škody aj štátu.</w:t>
      </w:r>
      <w:r w:rsidR="0062000F">
        <w:rPr>
          <w:rFonts w:ascii="Times New Roman" w:hAnsi="Times New Roman"/>
        </w:rPr>
        <w:t xml:space="preserve"> Ide o všetky významné slovenské spoločnosti, v ktorých prebiehajú energeticky náročné výrobné procesy: papierne a celulózky, železiarne a oceliarne, tehelne, sklárne, hlinikárne a zlievarne, cementárne a vápenky, magnezitky, teplárne, letecká doprava, výrobcovia minerálnej vlny, výrobcovia automobilov, inými slovami, kostra slovenského hospodárstva.</w:t>
      </w:r>
      <w:r w:rsidRPr="008E11B1">
        <w:rPr>
          <w:rFonts w:ascii="Times New Roman" w:hAnsi="Times New Roman"/>
        </w:rPr>
        <w:t xml:space="preserve"> </w:t>
      </w:r>
    </w:p>
    <w:p w:rsidR="008E11B1" w:rsidP="008E11B1">
      <w:pPr>
        <w:bidi w:val="0"/>
        <w:ind w:firstLine="708"/>
        <w:jc w:val="both"/>
        <w:rPr>
          <w:rFonts w:ascii="Times New Roman" w:hAnsi="Times New Roman"/>
        </w:rPr>
      </w:pPr>
    </w:p>
    <w:p w:rsidR="008E11B1" w:rsidRPr="008E11B1" w:rsidP="008E11B1">
      <w:pPr>
        <w:bidi w:val="0"/>
        <w:ind w:firstLine="708"/>
        <w:jc w:val="both"/>
        <w:rPr>
          <w:rFonts w:ascii="Times New Roman" w:hAnsi="Times New Roman"/>
        </w:rPr>
      </w:pPr>
      <w:r w:rsidRPr="008E11B1">
        <w:rPr>
          <w:rFonts w:ascii="Times New Roman" w:hAnsi="Times New Roman"/>
        </w:rPr>
        <w:t xml:space="preserve">Neschválením návrhu zákona s termínom účinnosti od 1. januára 2013 môže </w:t>
      </w:r>
      <w:r>
        <w:rPr>
          <w:rFonts w:ascii="Times New Roman" w:hAnsi="Times New Roman"/>
        </w:rPr>
        <w:t xml:space="preserve">dôjsť </w:t>
      </w:r>
      <w:r w:rsidR="00F176D7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k oneskorenému</w:t>
      </w:r>
      <w:r w:rsidRPr="008E11B1">
        <w:rPr>
          <w:rFonts w:ascii="Times New Roman" w:hAnsi="Times New Roman"/>
        </w:rPr>
        <w:t xml:space="preserve"> prechod</w:t>
      </w:r>
      <w:r>
        <w:rPr>
          <w:rFonts w:ascii="Times New Roman" w:hAnsi="Times New Roman"/>
        </w:rPr>
        <w:t>u</w:t>
      </w:r>
      <w:r w:rsidRPr="008E1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 druhého</w:t>
      </w:r>
      <w:r w:rsidRPr="008E11B1">
        <w:rPr>
          <w:rFonts w:ascii="Times New Roman" w:hAnsi="Times New Roman"/>
        </w:rPr>
        <w:t xml:space="preserve"> do </w:t>
      </w:r>
      <w:r>
        <w:rPr>
          <w:rFonts w:ascii="Times New Roman" w:hAnsi="Times New Roman"/>
        </w:rPr>
        <w:t xml:space="preserve">tretieho </w:t>
      </w:r>
      <w:r w:rsidRPr="008E11B1">
        <w:rPr>
          <w:rFonts w:ascii="Times New Roman" w:hAnsi="Times New Roman"/>
        </w:rPr>
        <w:t>obchodovateľného obd</w:t>
      </w:r>
      <w:r>
        <w:rPr>
          <w:rFonts w:ascii="Times New Roman" w:hAnsi="Times New Roman"/>
        </w:rPr>
        <w:t xml:space="preserve">obia 2013 - 2020 </w:t>
      </w:r>
      <w:r w:rsidR="00F176D7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a s tým spojeného</w:t>
      </w:r>
      <w:r w:rsidRPr="008E11B1">
        <w:rPr>
          <w:rFonts w:ascii="Times New Roman" w:hAnsi="Times New Roman"/>
        </w:rPr>
        <w:t xml:space="preserve"> výkon</w:t>
      </w:r>
      <w:r>
        <w:rPr>
          <w:rFonts w:ascii="Times New Roman" w:hAnsi="Times New Roman"/>
        </w:rPr>
        <w:t>u</w:t>
      </w:r>
      <w:r w:rsidRPr="008E11B1">
        <w:rPr>
          <w:rFonts w:ascii="Times New Roman" w:hAnsi="Times New Roman"/>
        </w:rPr>
        <w:t xml:space="preserve"> povinností Ministerstva životného prostredia Slovenskej republiky pri určovaní množstva bezodplatných emisných kvót a ich následného prideľovania povinným účastníkom schémy obchodovania a</w:t>
      </w:r>
      <w:r>
        <w:rPr>
          <w:rFonts w:ascii="Times New Roman" w:hAnsi="Times New Roman"/>
        </w:rPr>
        <w:t>le</w:t>
      </w:r>
      <w:r w:rsidRPr="008E11B1">
        <w:rPr>
          <w:rFonts w:ascii="Times New Roman" w:hAnsi="Times New Roman"/>
        </w:rPr>
        <w:t xml:space="preserve"> aj ich dražieb z dôvodu, že  nebude zákonom ustanovený aukcionár, ktorý distribuuje výnos z dražieb emisných kvót na Európskej aukčnej platforme na účet štátu. </w:t>
      </w:r>
    </w:p>
    <w:p w:rsidR="0062000F" w:rsidP="0062000F">
      <w:pPr>
        <w:bidi w:val="0"/>
        <w:ind w:firstLine="708"/>
        <w:jc w:val="both"/>
        <w:rPr>
          <w:rFonts w:ascii="Times New Roman" w:hAnsi="Times New Roman"/>
        </w:rPr>
      </w:pPr>
    </w:p>
    <w:p w:rsidR="008E11B1" w:rsidRPr="008E11B1" w:rsidP="008E11B1">
      <w:pPr>
        <w:pStyle w:val="ListParagraph"/>
        <w:bidi w:val="0"/>
        <w:ind w:left="0" w:firstLine="708"/>
        <w:rPr>
          <w:rFonts w:ascii="Times New Roman" w:hAnsi="Times New Roman"/>
        </w:rPr>
      </w:pPr>
      <w:r w:rsidRPr="008E11B1" w:rsidR="003C5AFB">
        <w:rPr>
          <w:rFonts w:ascii="Times New Roman" w:hAnsi="Times New Roman"/>
        </w:rPr>
        <w:t xml:space="preserve">§ 18 ods. 5 zákona určuje, že funkciu aukcionára emisných kvót vykonáva Exportno – importná banka. </w:t>
      </w:r>
      <w:r w:rsidRPr="008E11B1">
        <w:rPr>
          <w:rFonts w:ascii="Times New Roman" w:hAnsi="Times New Roman"/>
        </w:rPr>
        <w:t xml:space="preserve">Európska </w:t>
      </w:r>
      <w:r>
        <w:rPr>
          <w:rFonts w:ascii="Times New Roman" w:hAnsi="Times New Roman"/>
        </w:rPr>
        <w:t>k</w:t>
      </w:r>
      <w:r w:rsidRPr="008E11B1">
        <w:rPr>
          <w:rFonts w:ascii="Times New Roman" w:hAnsi="Times New Roman"/>
        </w:rPr>
        <w:t xml:space="preserve">omisia žiadala Slovenskú republiku listom číslo 712 752 z 13. júna 2012 jednak o oficiálnu notifikáciu aukcionára a zároveň a oznámenie legislatívnej normy, ktorou sa aukcionár ustanovuje, vrátane termínu nadobudnutia jej účinnosti. </w:t>
      </w:r>
      <w:r>
        <w:rPr>
          <w:rFonts w:ascii="Times New Roman" w:hAnsi="Times New Roman"/>
        </w:rPr>
        <w:t xml:space="preserve">Ministerstvo životného prostredia Slovenskej republiky </w:t>
      </w:r>
      <w:r w:rsidRPr="008E11B1">
        <w:rPr>
          <w:rFonts w:ascii="Times New Roman" w:hAnsi="Times New Roman"/>
        </w:rPr>
        <w:t>informovalo Európsk</w:t>
      </w:r>
      <w:r>
        <w:rPr>
          <w:rFonts w:ascii="Times New Roman" w:hAnsi="Times New Roman"/>
        </w:rPr>
        <w:t>u</w:t>
      </w:r>
      <w:r w:rsidRPr="008E1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Pr="008E11B1">
        <w:rPr>
          <w:rFonts w:ascii="Times New Roman" w:hAnsi="Times New Roman"/>
        </w:rPr>
        <w:t>omisi</w:t>
      </w:r>
      <w:r>
        <w:rPr>
          <w:rFonts w:ascii="Times New Roman" w:hAnsi="Times New Roman"/>
        </w:rPr>
        <w:t>u</w:t>
      </w:r>
      <w:r w:rsidRPr="008E11B1">
        <w:rPr>
          <w:rFonts w:ascii="Times New Roman" w:hAnsi="Times New Roman"/>
        </w:rPr>
        <w:t xml:space="preserve">, že aukcionár bude určený zákonom o obchodovaní s emisnými kvótami, ktorý nadobudne účinnosť od 1. januára 2013. Ak Exportno - importná banka nebude môcť začať činnosť aukcionára od 1. </w:t>
      </w:r>
      <w:r>
        <w:rPr>
          <w:rFonts w:ascii="Times New Roman" w:hAnsi="Times New Roman"/>
        </w:rPr>
        <w:t>januára</w:t>
      </w:r>
      <w:r w:rsidRPr="008E11B1">
        <w:rPr>
          <w:rFonts w:ascii="Times New Roman" w:hAnsi="Times New Roman"/>
        </w:rPr>
        <w:t xml:space="preserve"> 2013, S</w:t>
      </w:r>
      <w:r>
        <w:rPr>
          <w:rFonts w:ascii="Times New Roman" w:hAnsi="Times New Roman"/>
        </w:rPr>
        <w:t>lovenská republika</w:t>
      </w:r>
      <w:r w:rsidRPr="008E11B1">
        <w:rPr>
          <w:rFonts w:ascii="Times New Roman" w:hAnsi="Times New Roman"/>
        </w:rPr>
        <w:t xml:space="preserve"> nebude môcť predávať voľné emisné kvóty na trhu, z predaja ktorých  sa v roku 2013 očakáva </w:t>
      </w:r>
      <w:r>
        <w:rPr>
          <w:rFonts w:ascii="Times New Roman" w:hAnsi="Times New Roman"/>
        </w:rPr>
        <w:t>príjem vo výške 105 mil. €</w:t>
      </w:r>
      <w:r w:rsidRPr="008E11B1">
        <w:rPr>
          <w:rFonts w:ascii="Times New Roman" w:hAnsi="Times New Roman"/>
        </w:rPr>
        <w:t xml:space="preserve">. </w:t>
      </w:r>
      <w:bookmarkStart w:id="0" w:name="_GoBack"/>
      <w:bookmarkEnd w:id="0"/>
      <w:r w:rsidR="00B0054C">
        <w:rPr>
          <w:rFonts w:ascii="Times New Roman" w:hAnsi="Times New Roman"/>
        </w:rPr>
        <w:t xml:space="preserve">                     </w:t>
      </w:r>
      <w:r w:rsidRPr="008E11B1">
        <w:rPr>
          <w:rFonts w:ascii="Times New Roman" w:hAnsi="Times New Roman"/>
        </w:rPr>
        <w:t>V dôsledku uvedeného môže dôjsť k navyšovaniu schodku verejných financií</w:t>
      </w:r>
      <w:r w:rsidR="00F176D7">
        <w:rPr>
          <w:rFonts w:ascii="Times New Roman" w:hAnsi="Times New Roman"/>
        </w:rPr>
        <w:t xml:space="preserve"> o 105 mil. €. </w:t>
      </w:r>
    </w:p>
    <w:p w:rsidR="008E11B1" w:rsidP="008E11B1">
      <w:pPr>
        <w:bidi w:val="0"/>
        <w:ind w:firstLine="708"/>
        <w:jc w:val="both"/>
        <w:rPr>
          <w:rFonts w:ascii="Times New Roman" w:hAnsi="Times New Roman"/>
        </w:rPr>
      </w:pPr>
    </w:p>
    <w:p w:rsidR="001F6A5D" w:rsidP="00300DAA">
      <w:pPr>
        <w:pStyle w:val="msonormalcxspmiddle"/>
        <w:bidi w:val="0"/>
        <w:spacing w:before="0" w:beforeAutospacing="0" w:after="200" w:afterAutospacing="0"/>
        <w:ind w:firstLine="708"/>
        <w:contextualSpacing/>
        <w:jc w:val="both"/>
        <w:rPr>
          <w:rFonts w:ascii="Times New Roman" w:hAnsi="Times New Roman"/>
          <w:b/>
        </w:rPr>
      </w:pPr>
      <w:r w:rsidRPr="0038248B" w:rsidR="00ED133D">
        <w:rPr>
          <w:rFonts w:ascii="Times New Roman" w:hAnsi="Times New Roman"/>
        </w:rPr>
        <w:t xml:space="preserve">Na základe </w:t>
      </w:r>
      <w:r w:rsidR="00085CE1">
        <w:rPr>
          <w:rFonts w:ascii="Times New Roman" w:hAnsi="Times New Roman"/>
        </w:rPr>
        <w:t xml:space="preserve">uvedených skutočností je </w:t>
      </w:r>
      <w:r w:rsidRPr="0038248B" w:rsidR="00ED133D">
        <w:rPr>
          <w:rFonts w:ascii="Times New Roman" w:hAnsi="Times New Roman"/>
        </w:rPr>
        <w:t>potrebné podľa § 89 ods. 1 zákona Národnej rady Slovenskej republiky č. 350/1996 Z. z. o rokovacom poriadku Národnej rady</w:t>
      </w:r>
      <w:r w:rsidR="00DE4DE3">
        <w:rPr>
          <w:rFonts w:ascii="Times New Roman" w:hAnsi="Times New Roman"/>
        </w:rPr>
        <w:t xml:space="preserve"> </w:t>
      </w:r>
      <w:r w:rsidRPr="0038248B" w:rsidR="00ED133D">
        <w:rPr>
          <w:rFonts w:ascii="Times New Roman" w:hAnsi="Times New Roman"/>
        </w:rPr>
        <w:t xml:space="preserve">navrhnúť Národnej rade Slovenskej republiky, aby sa uzniesla na skrátenom legislatívnom </w:t>
      </w:r>
      <w:r w:rsidRPr="00857FC0" w:rsidR="00ED133D">
        <w:rPr>
          <w:rFonts w:ascii="Times New Roman" w:hAnsi="Times New Roman"/>
        </w:rPr>
        <w:t xml:space="preserve">konaní </w:t>
      </w:r>
      <w:r w:rsidR="005A1917">
        <w:rPr>
          <w:rFonts w:ascii="Times New Roman" w:hAnsi="Times New Roman"/>
        </w:rPr>
        <w:t xml:space="preserve">                  </w:t>
      </w:r>
      <w:r w:rsidRPr="00857FC0" w:rsidR="00ED133D">
        <w:rPr>
          <w:rFonts w:ascii="Times New Roman" w:hAnsi="Times New Roman"/>
        </w:rPr>
        <w:t>o vládnom návrhu zákona</w:t>
      </w:r>
      <w:r w:rsidRPr="00857FC0">
        <w:rPr>
          <w:rFonts w:ascii="Times New Roman" w:hAnsi="Times New Roman"/>
        </w:rPr>
        <w:t xml:space="preserve"> o obchodovaní s emisnými kvótami a o zmene a doplnení niektorých zákonov.</w:t>
      </w:r>
      <w:r>
        <w:rPr>
          <w:rFonts w:ascii="Times New Roman" w:hAnsi="Times New Roman"/>
          <w:b/>
        </w:rPr>
        <w:t xml:space="preserve"> </w:t>
      </w:r>
    </w:p>
    <w:p w:rsidR="00A73B97" w:rsidP="00300DAA">
      <w:pPr>
        <w:pStyle w:val="msonormalcxspmiddle"/>
        <w:bidi w:val="0"/>
        <w:spacing w:before="0" w:beforeAutospacing="0" w:after="200" w:afterAutospacing="0"/>
        <w:ind w:firstLine="708"/>
        <w:contextualSpacing/>
        <w:jc w:val="both"/>
        <w:rPr>
          <w:rFonts w:ascii="Times New Roman" w:hAnsi="Times New Roman"/>
          <w:b/>
        </w:rPr>
      </w:pPr>
    </w:p>
    <w:p w:rsidR="00A73B97" w:rsidP="00300DAA">
      <w:pPr>
        <w:pStyle w:val="msonormalcxspmiddle"/>
        <w:bidi w:val="0"/>
        <w:spacing w:before="0" w:beforeAutospacing="0" w:after="200" w:afterAutospacing="0"/>
        <w:ind w:firstLine="708"/>
        <w:contextualSpacing/>
        <w:jc w:val="both"/>
        <w:rPr>
          <w:rFonts w:ascii="Times New Roman" w:hAnsi="Times New Roman"/>
          <w:b/>
        </w:rPr>
      </w:pPr>
    </w:p>
    <w:p w:rsidR="00A73B97" w:rsidP="00300DAA">
      <w:pPr>
        <w:pStyle w:val="msonormalcxspmiddle"/>
        <w:bidi w:val="0"/>
        <w:spacing w:before="0" w:beforeAutospacing="0" w:after="200" w:afterAutospacing="0"/>
        <w:ind w:firstLine="708"/>
        <w:contextualSpacing/>
        <w:jc w:val="both"/>
        <w:rPr>
          <w:rFonts w:ascii="Times New Roman" w:hAnsi="Times New Roman"/>
          <w:b/>
        </w:rPr>
      </w:pPr>
    </w:p>
    <w:p w:rsidR="00595C9D" w:rsidRPr="00002424" w:rsidP="00595C9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Bratislave </w:t>
      </w:r>
      <w:r w:rsidRPr="000024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</w:t>
      </w:r>
      <w:r w:rsidRPr="0000242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novembra</w:t>
      </w:r>
      <w:r w:rsidRPr="00002424">
        <w:rPr>
          <w:rFonts w:ascii="Times New Roman" w:hAnsi="Times New Roman"/>
        </w:rPr>
        <w:t xml:space="preserve"> 2012</w:t>
      </w:r>
    </w:p>
    <w:p w:rsidR="00595C9D" w:rsidP="00595C9D">
      <w:pPr>
        <w:bidi w:val="0"/>
        <w:jc w:val="both"/>
        <w:rPr>
          <w:rFonts w:ascii="Times New Roman" w:hAnsi="Times New Roman"/>
        </w:rPr>
      </w:pPr>
    </w:p>
    <w:p w:rsidR="00595C9D" w:rsidP="00595C9D">
      <w:pPr>
        <w:bidi w:val="0"/>
        <w:jc w:val="both"/>
        <w:rPr>
          <w:rFonts w:ascii="Times New Roman" w:hAnsi="Times New Roman"/>
        </w:rPr>
      </w:pPr>
    </w:p>
    <w:p w:rsidR="00595C9D" w:rsidRPr="00002424" w:rsidP="00595C9D">
      <w:pPr>
        <w:bidi w:val="0"/>
        <w:jc w:val="both"/>
        <w:rPr>
          <w:rFonts w:ascii="Times New Roman" w:hAnsi="Times New Roman"/>
          <w:color w:val="000000"/>
          <w:lang w:val="en-US"/>
        </w:rPr>
      </w:pPr>
      <w:r w:rsidRPr="00002424">
        <w:rPr>
          <w:rFonts w:ascii="Times New Roman" w:hAnsi="Times New Roman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Robert Fico</w:t>
      </w:r>
      <w:r w:rsidR="0055486D">
        <w:rPr>
          <w:rFonts w:ascii="Times New Roman" w:hAnsi="Times New Roman"/>
          <w:color w:val="000000"/>
          <w:lang w:val="en-US"/>
        </w:rPr>
        <w:t>, v.r.</w:t>
      </w:r>
      <w:r w:rsidR="00923C91">
        <w:rPr>
          <w:rFonts w:ascii="Times New Roman" w:hAnsi="Times New Roman"/>
          <w:color w:val="000000"/>
          <w:lang w:val="en-US"/>
        </w:rPr>
        <w:t xml:space="preserve"> </w:t>
      </w:r>
    </w:p>
    <w:p w:rsidR="00595C9D" w:rsidRPr="00002424" w:rsidP="00595C9D">
      <w:pPr>
        <w:bidi w:val="0"/>
        <w:jc w:val="both"/>
        <w:rPr>
          <w:rFonts w:ascii="Times New Roman" w:hAnsi="Times New Roman"/>
          <w:color w:val="000000"/>
          <w:lang w:val="en-US"/>
        </w:rPr>
      </w:pPr>
      <w:r w:rsidRPr="00002424">
        <w:rPr>
          <w:rFonts w:ascii="Times New Roman" w:hAnsi="Times New Roman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 predseda vlády</w:t>
      </w:r>
    </w:p>
    <w:p w:rsidR="00595C9D" w:rsidRPr="00002424" w:rsidP="00595C9D">
      <w:pPr>
        <w:bidi w:val="0"/>
        <w:jc w:val="both"/>
        <w:rPr>
          <w:rFonts w:ascii="Times New Roman" w:hAnsi="Times New Roman"/>
          <w:color w:val="000000"/>
          <w:lang w:val="en-US"/>
        </w:rPr>
      </w:pPr>
      <w:r w:rsidRPr="00002424">
        <w:rPr>
          <w:rFonts w:ascii="Times New Roman" w:hAnsi="Times New Roman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Slovenskej republiky</w:t>
      </w:r>
    </w:p>
    <w:p w:rsidR="00595C9D" w:rsidRPr="00002424" w:rsidP="00595C9D">
      <w:pPr>
        <w:bidi w:val="0"/>
        <w:jc w:val="both"/>
        <w:rPr>
          <w:rFonts w:ascii="Times New Roman" w:hAnsi="Times New Roman"/>
          <w:color w:val="000000"/>
          <w:lang w:val="en-US"/>
        </w:rPr>
      </w:pPr>
      <w:r w:rsidRPr="00002424">
        <w:rPr>
          <w:rFonts w:ascii="Times New Roman" w:hAnsi="Times New Roman"/>
          <w:color w:val="000000"/>
          <w:lang w:val="en-US"/>
        </w:rPr>
        <w:t> </w:t>
      </w:r>
    </w:p>
    <w:p w:rsidR="00595C9D" w:rsidRPr="00002424" w:rsidP="00595C9D">
      <w:pPr>
        <w:bidi w:val="0"/>
        <w:jc w:val="both"/>
        <w:rPr>
          <w:rFonts w:ascii="Times New Roman" w:hAnsi="Times New Roman"/>
          <w:color w:val="000000"/>
          <w:lang w:val="en-US"/>
        </w:rPr>
      </w:pPr>
      <w:r w:rsidRPr="00002424">
        <w:rPr>
          <w:rFonts w:ascii="Times New Roman" w:hAnsi="Times New Roman"/>
          <w:color w:val="000000"/>
          <w:lang w:val="en-US"/>
        </w:rPr>
        <w:t> </w:t>
      </w:r>
    </w:p>
    <w:p w:rsidR="00595C9D" w:rsidRPr="00002424" w:rsidP="00595C9D">
      <w:pPr>
        <w:bidi w:val="0"/>
        <w:jc w:val="both"/>
        <w:rPr>
          <w:rFonts w:ascii="Times New Roman" w:hAnsi="Times New Roman"/>
          <w:color w:val="000000"/>
          <w:lang w:val="en-US"/>
        </w:rPr>
      </w:pPr>
      <w:r w:rsidRPr="00002424">
        <w:rPr>
          <w:rFonts w:ascii="Times New Roman" w:hAnsi="Times New Roman"/>
          <w:color w:val="000000"/>
          <w:lang w:val="en-US"/>
        </w:rPr>
        <w:t> </w:t>
      </w:r>
    </w:p>
    <w:p w:rsidR="00595C9D" w:rsidRPr="00002424" w:rsidP="00595C9D">
      <w:pPr>
        <w:bidi w:val="0"/>
        <w:jc w:val="both"/>
        <w:rPr>
          <w:rFonts w:ascii="Times New Roman" w:hAnsi="Times New Roman"/>
          <w:color w:val="000000"/>
          <w:lang w:val="en-US"/>
        </w:rPr>
      </w:pPr>
      <w:r w:rsidRPr="00002424">
        <w:rPr>
          <w:rFonts w:ascii="Times New Roman" w:hAnsi="Times New Roman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Peter Žiga</w:t>
      </w:r>
      <w:r w:rsidR="0055486D">
        <w:rPr>
          <w:rFonts w:ascii="Times New Roman" w:hAnsi="Times New Roman"/>
          <w:color w:val="000000"/>
          <w:lang w:val="en-US"/>
        </w:rPr>
        <w:t>, v.r.</w:t>
      </w:r>
      <w:r w:rsidRPr="00002424">
        <w:rPr>
          <w:rFonts w:ascii="Times New Roman" w:hAnsi="Times New Roman"/>
          <w:color w:val="000000"/>
          <w:lang w:val="en-US"/>
        </w:rPr>
        <w:t xml:space="preserve">  </w:t>
      </w:r>
    </w:p>
    <w:p w:rsidR="00595C9D" w:rsidRPr="00002424" w:rsidP="00595C9D">
      <w:pPr>
        <w:bidi w:val="0"/>
        <w:jc w:val="both"/>
        <w:rPr>
          <w:rFonts w:ascii="Times New Roman" w:hAnsi="Times New Roman"/>
          <w:color w:val="000000"/>
          <w:lang w:val="en-US"/>
        </w:rPr>
      </w:pPr>
      <w:r w:rsidRPr="00002424">
        <w:rPr>
          <w:rFonts w:ascii="Times New Roman" w:hAnsi="Times New Roman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 minister životného prostredia</w:t>
      </w:r>
    </w:p>
    <w:p w:rsidR="00595C9D" w:rsidRPr="00002424" w:rsidP="00595C9D">
      <w:pPr>
        <w:bidi w:val="0"/>
        <w:jc w:val="both"/>
        <w:rPr>
          <w:rFonts w:ascii="Times New Roman" w:hAnsi="Times New Roman"/>
          <w:color w:val="000000"/>
          <w:lang w:val="en-US"/>
        </w:rPr>
      </w:pPr>
      <w:r w:rsidRPr="00002424">
        <w:rPr>
          <w:rFonts w:ascii="Times New Roman" w:hAnsi="Times New Roman"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Slovenskej republiky</w:t>
      </w:r>
    </w:p>
    <w:p w:rsidR="000A5A24" w:rsidRPr="0038248B" w:rsidP="00ED133D">
      <w:pPr>
        <w:bidi w:val="0"/>
        <w:ind w:firstLine="708"/>
        <w:jc w:val="both"/>
        <w:rPr>
          <w:rFonts w:ascii="Times New Roman" w:hAnsi="Times New Roman"/>
        </w:rPr>
      </w:pPr>
    </w:p>
    <w:sectPr w:rsidSect="00481CEB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Grande">
    <w:altName w:val="Franklin Gothic Medium Cond"/>
    <w:panose1 w:val="020B0600040502020204"/>
    <w:charset w:val="58"/>
    <w:family w:val="auto"/>
    <w:pitch w:val="variable"/>
    <w:sig w:usb0="00000000" w:usb1="00000000" w:usb2="00000000" w:usb3="00000000" w:csb0="00000000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EF" w:rsidP="00B142B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04AE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EF" w:rsidP="00B142B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5486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04AE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B6F27"/>
    <w:multiLevelType w:val="hybridMultilevel"/>
    <w:tmpl w:val="92D2F864"/>
    <w:lvl w:ilvl="0">
      <w:start w:val="1"/>
      <w:numFmt w:val="bullet"/>
      <w:lvlText w:val="-"/>
      <w:lvlJc w:val="left"/>
      <w:pPr>
        <w:ind w:left="720" w:hanging="360"/>
      </w:pPr>
      <w:rPr>
        <w:rFonts w:ascii="Arial Unicode MS" w:hAnsi="Arial Unicode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47CE3"/>
    <w:rsid w:val="00002424"/>
    <w:rsid w:val="000068D8"/>
    <w:rsid w:val="00085CE1"/>
    <w:rsid w:val="000A5A24"/>
    <w:rsid w:val="000F10F3"/>
    <w:rsid w:val="00131A48"/>
    <w:rsid w:val="00134426"/>
    <w:rsid w:val="001605ED"/>
    <w:rsid w:val="001666D1"/>
    <w:rsid w:val="00171457"/>
    <w:rsid w:val="001A0F3E"/>
    <w:rsid w:val="001A7616"/>
    <w:rsid w:val="001B16A7"/>
    <w:rsid w:val="001C5B1D"/>
    <w:rsid w:val="001E0FA2"/>
    <w:rsid w:val="001E0FBB"/>
    <w:rsid w:val="001F636D"/>
    <w:rsid w:val="001F6523"/>
    <w:rsid w:val="001F6A5D"/>
    <w:rsid w:val="002128F3"/>
    <w:rsid w:val="00235953"/>
    <w:rsid w:val="0023731A"/>
    <w:rsid w:val="0024321F"/>
    <w:rsid w:val="00262A54"/>
    <w:rsid w:val="00270C4E"/>
    <w:rsid w:val="0028572F"/>
    <w:rsid w:val="00286BF7"/>
    <w:rsid w:val="002A2981"/>
    <w:rsid w:val="00300DAA"/>
    <w:rsid w:val="00310B1A"/>
    <w:rsid w:val="0032669D"/>
    <w:rsid w:val="003433D6"/>
    <w:rsid w:val="003519FF"/>
    <w:rsid w:val="00360D46"/>
    <w:rsid w:val="00364806"/>
    <w:rsid w:val="00364ACA"/>
    <w:rsid w:val="0038248B"/>
    <w:rsid w:val="003B5154"/>
    <w:rsid w:val="003C5AFB"/>
    <w:rsid w:val="003D2410"/>
    <w:rsid w:val="003E4A6F"/>
    <w:rsid w:val="003E6DD5"/>
    <w:rsid w:val="00402745"/>
    <w:rsid w:val="00404489"/>
    <w:rsid w:val="00414D80"/>
    <w:rsid w:val="00417691"/>
    <w:rsid w:val="00443B00"/>
    <w:rsid w:val="00455323"/>
    <w:rsid w:val="00481CEB"/>
    <w:rsid w:val="004A0796"/>
    <w:rsid w:val="004D3305"/>
    <w:rsid w:val="00504AEF"/>
    <w:rsid w:val="005222DE"/>
    <w:rsid w:val="00550876"/>
    <w:rsid w:val="0055417F"/>
    <w:rsid w:val="0055486D"/>
    <w:rsid w:val="005616E8"/>
    <w:rsid w:val="00561A61"/>
    <w:rsid w:val="0056593A"/>
    <w:rsid w:val="00571B4D"/>
    <w:rsid w:val="005927D0"/>
    <w:rsid w:val="00595C9D"/>
    <w:rsid w:val="005A1917"/>
    <w:rsid w:val="005B3EB0"/>
    <w:rsid w:val="005B4A05"/>
    <w:rsid w:val="005B6F23"/>
    <w:rsid w:val="005C41CB"/>
    <w:rsid w:val="005D21FF"/>
    <w:rsid w:val="005E1FC7"/>
    <w:rsid w:val="005E48F6"/>
    <w:rsid w:val="00610CA0"/>
    <w:rsid w:val="0062000F"/>
    <w:rsid w:val="00624678"/>
    <w:rsid w:val="00631787"/>
    <w:rsid w:val="006463B5"/>
    <w:rsid w:val="00671924"/>
    <w:rsid w:val="00686A65"/>
    <w:rsid w:val="006925FC"/>
    <w:rsid w:val="0069723E"/>
    <w:rsid w:val="006B622E"/>
    <w:rsid w:val="006C77C5"/>
    <w:rsid w:val="006E1A76"/>
    <w:rsid w:val="006F60E3"/>
    <w:rsid w:val="007142AE"/>
    <w:rsid w:val="00725B17"/>
    <w:rsid w:val="00735CCC"/>
    <w:rsid w:val="00783C83"/>
    <w:rsid w:val="00786FFF"/>
    <w:rsid w:val="007C1DE6"/>
    <w:rsid w:val="007E5727"/>
    <w:rsid w:val="007F58F0"/>
    <w:rsid w:val="00806122"/>
    <w:rsid w:val="0082116C"/>
    <w:rsid w:val="008314A7"/>
    <w:rsid w:val="00843848"/>
    <w:rsid w:val="00857FC0"/>
    <w:rsid w:val="008650C7"/>
    <w:rsid w:val="008860F4"/>
    <w:rsid w:val="008C5286"/>
    <w:rsid w:val="008D4352"/>
    <w:rsid w:val="008E11B1"/>
    <w:rsid w:val="00902077"/>
    <w:rsid w:val="009101D5"/>
    <w:rsid w:val="00923BD3"/>
    <w:rsid w:val="00923C91"/>
    <w:rsid w:val="00931F37"/>
    <w:rsid w:val="009469D0"/>
    <w:rsid w:val="00964B37"/>
    <w:rsid w:val="009A0EA3"/>
    <w:rsid w:val="009B260A"/>
    <w:rsid w:val="009C6AB0"/>
    <w:rsid w:val="009C74D9"/>
    <w:rsid w:val="00A059D0"/>
    <w:rsid w:val="00A10B51"/>
    <w:rsid w:val="00A20A6B"/>
    <w:rsid w:val="00A23A41"/>
    <w:rsid w:val="00A53594"/>
    <w:rsid w:val="00A57768"/>
    <w:rsid w:val="00A739FF"/>
    <w:rsid w:val="00A73B97"/>
    <w:rsid w:val="00AA0292"/>
    <w:rsid w:val="00AC1AED"/>
    <w:rsid w:val="00AD50E7"/>
    <w:rsid w:val="00AE1022"/>
    <w:rsid w:val="00AE2C73"/>
    <w:rsid w:val="00AF244D"/>
    <w:rsid w:val="00B0054C"/>
    <w:rsid w:val="00B142B1"/>
    <w:rsid w:val="00B2023F"/>
    <w:rsid w:val="00B62006"/>
    <w:rsid w:val="00B62094"/>
    <w:rsid w:val="00B702E4"/>
    <w:rsid w:val="00B802EF"/>
    <w:rsid w:val="00B84295"/>
    <w:rsid w:val="00B84963"/>
    <w:rsid w:val="00BA333C"/>
    <w:rsid w:val="00BA5DB4"/>
    <w:rsid w:val="00BB70A7"/>
    <w:rsid w:val="00BD46F2"/>
    <w:rsid w:val="00BE03D2"/>
    <w:rsid w:val="00BF3629"/>
    <w:rsid w:val="00C16B52"/>
    <w:rsid w:val="00C47CE3"/>
    <w:rsid w:val="00C52703"/>
    <w:rsid w:val="00C54F33"/>
    <w:rsid w:val="00C56BE1"/>
    <w:rsid w:val="00C63309"/>
    <w:rsid w:val="00C65A2D"/>
    <w:rsid w:val="00C727A1"/>
    <w:rsid w:val="00CC532F"/>
    <w:rsid w:val="00D47ADA"/>
    <w:rsid w:val="00D5089F"/>
    <w:rsid w:val="00D62FA5"/>
    <w:rsid w:val="00D90DB8"/>
    <w:rsid w:val="00DB1E40"/>
    <w:rsid w:val="00DC26E6"/>
    <w:rsid w:val="00DD2D9B"/>
    <w:rsid w:val="00DE4DE3"/>
    <w:rsid w:val="00DF4909"/>
    <w:rsid w:val="00DF4DB4"/>
    <w:rsid w:val="00E02441"/>
    <w:rsid w:val="00E87D54"/>
    <w:rsid w:val="00E918B7"/>
    <w:rsid w:val="00E95DDF"/>
    <w:rsid w:val="00EC10BB"/>
    <w:rsid w:val="00EC30F9"/>
    <w:rsid w:val="00ED133D"/>
    <w:rsid w:val="00ED6C55"/>
    <w:rsid w:val="00EE6EAB"/>
    <w:rsid w:val="00EF101F"/>
    <w:rsid w:val="00F0446A"/>
    <w:rsid w:val="00F1696D"/>
    <w:rsid w:val="00F176D7"/>
    <w:rsid w:val="00F27AC9"/>
    <w:rsid w:val="00F60DA1"/>
    <w:rsid w:val="00F73F29"/>
    <w:rsid w:val="00F838FB"/>
    <w:rsid w:val="00FD119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rsid w:val="001C5B1D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al"/>
    <w:uiPriority w:val="99"/>
    <w:rsid w:val="0038248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481CE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81CEB"/>
    <w:pPr>
      <w:tabs>
        <w:tab w:val="center" w:pos="4536"/>
        <w:tab w:val="right" w:pos="9072"/>
      </w:tabs>
      <w:jc w:val="left"/>
    </w:pPr>
  </w:style>
  <w:style w:type="character" w:customStyle="1" w:styleId="PtaChar1">
    <w:name w:val="Päta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1">
    <w:name w:val="Päta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B802E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802EF"/>
    <w:rPr>
      <w:rFonts w:cs="Times New Roman"/>
      <w:sz w:val="24"/>
      <w:szCs w:val="24"/>
      <w:rtl w:val="0"/>
      <w:cs w:val="0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rsid w:val="00B802EF"/>
    <w:rPr>
      <w:rFonts w:cs="Times New Roman"/>
      <w:sz w:val="18"/>
      <w:szCs w:val="1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802EF"/>
    <w:pPr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802EF"/>
    <w:rPr>
      <w:rFonts w:ascii="Lucida Grande" w:hAnsi="Lucida Grande" w:cs="Lucida Grande"/>
      <w:sz w:val="18"/>
      <w:szCs w:val="18"/>
      <w:rtl w:val="0"/>
      <w:cs w:val="0"/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B802EF"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802EF"/>
    <w:rPr>
      <w:b/>
      <w:bCs/>
      <w:sz w:val="20"/>
      <w:szCs w:val="20"/>
    </w:rPr>
  </w:style>
  <w:style w:type="paragraph" w:customStyle="1" w:styleId="msonormalcxspmiddle">
    <w:name w:val="msonormalcxspmiddle"/>
    <w:basedOn w:val="Normal"/>
    <w:uiPriority w:val="99"/>
    <w:rsid w:val="00A53594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uiPriority w:val="99"/>
    <w:rsid w:val="00F73F29"/>
    <w:pPr>
      <w:tabs>
        <w:tab w:val="center" w:pos="4536"/>
        <w:tab w:val="right" w:pos="9072"/>
      </w:tabs>
      <w:jc w:val="left"/>
    </w:pPr>
  </w:style>
  <w:style w:type="paragraph" w:customStyle="1" w:styleId="Default">
    <w:name w:val="Default"/>
    <w:uiPriority w:val="99"/>
    <w:rsid w:val="0062000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3C5AFB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99"/>
    <w:rsid w:val="003C5AFB"/>
    <w:pPr>
      <w:ind w:left="720"/>
      <w:contextualSpacing/>
      <w:jc w:val="both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2</Pages>
  <Words>924</Words>
  <Characters>5269</Characters>
  <Application>Microsoft Office Word</Application>
  <DocSecurity>0</DocSecurity>
  <Lines>0</Lines>
  <Paragraphs>0</Paragraphs>
  <ScaleCrop>false</ScaleCrop>
  <Company>MS SR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juraj.palus</dc:creator>
  <cp:lastModifiedBy>lichnerova</cp:lastModifiedBy>
  <cp:revision>6</cp:revision>
  <cp:lastPrinted>2012-11-09T08:36:00Z</cp:lastPrinted>
  <dcterms:created xsi:type="dcterms:W3CDTF">2012-11-07T14:21:00Z</dcterms:created>
  <dcterms:modified xsi:type="dcterms:W3CDTF">2012-11-09T08:37:00Z</dcterms:modified>
</cp:coreProperties>
</file>