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A64D2D" w:rsidP="008B25A6">
      <w:pPr>
        <w:widowControl/>
        <w:bidi w:val="0"/>
        <w:jc w:val="center"/>
        <w:rPr>
          <w:rFonts w:ascii="Times New Roman" w:hAnsi="Times New Roman"/>
          <w:b/>
          <w:caps/>
          <w:color w:val="000000"/>
          <w:spacing w:val="30"/>
        </w:rPr>
      </w:pPr>
      <w:r w:rsidRPr="00A64D2D">
        <w:rPr>
          <w:rFonts w:ascii="Times New Roman" w:hAnsi="Times New Roman"/>
          <w:b/>
          <w:caps/>
          <w:color w:val="000000"/>
          <w:spacing w:val="30"/>
        </w:rPr>
        <w:t>Dôvodová správa</w:t>
      </w: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b/>
          <w:color w:val="000000"/>
        </w:rPr>
      </w:pPr>
      <w:r w:rsidRPr="00A64D2D">
        <w:rPr>
          <w:rFonts w:ascii="Times New Roman" w:hAnsi="Times New Roman"/>
          <w:b/>
          <w:color w:val="000000"/>
        </w:rPr>
        <w:t>A. Všeobecná časť</w:t>
      </w:r>
    </w:p>
    <w:p w:rsidR="008B25A6" w:rsidRPr="00A64D2D" w:rsidP="008B25A6">
      <w:pPr>
        <w:widowControl/>
        <w:bidi w:val="0"/>
        <w:jc w:val="both"/>
        <w:rPr>
          <w:rFonts w:ascii="Times New Roman" w:hAnsi="Times New Roman"/>
          <w:color w:val="000000"/>
        </w:rPr>
      </w:pPr>
    </w:p>
    <w:p w:rsidR="008B25A6" w:rsidRPr="00A64D2D">
      <w:pPr>
        <w:widowControl/>
        <w:bidi w:val="0"/>
        <w:ind w:firstLine="708"/>
        <w:jc w:val="both"/>
        <w:rPr>
          <w:rFonts w:ascii="Times New Roman" w:hAnsi="Times New Roman"/>
          <w:color w:val="000000"/>
        </w:rPr>
      </w:pPr>
      <w:r w:rsidR="00C0489E">
        <w:rPr>
          <w:rStyle w:val="PlaceholderText"/>
          <w:color w:val="000000"/>
        </w:rPr>
        <w:t>Európska únia v záujme obmedziť znečisťovanie životného prostredia priemyselnou činnosťou, sprísňuje pravidlá pre vypúšťanie emisie z priemyselných zariadení. V roku 2010 bola prijatá smernica Európskeho parlamentu a Rady 2010/75/EÚ z 24. novembra 2010 o priemyselných emisiách (integrovaná prevencia a kontrola znečisťovania životného prostredia)(Ú. v. EÚ L 334, 17.12.2010)</w:t>
      </w:r>
      <w:r w:rsidR="00C0489E">
        <w:rPr>
          <w:rStyle w:val="PlaceholderText"/>
          <w:b/>
          <w:color w:val="000000"/>
        </w:rPr>
        <w:t>.</w:t>
      </w:r>
      <w:r w:rsidR="00C0489E">
        <w:rPr>
          <w:rStyle w:val="PlaceholderText"/>
          <w:b/>
          <w:color w:val="000000"/>
          <w:sz w:val="72"/>
        </w:rPr>
        <w:t xml:space="preserve"> </w:t>
      </w:r>
    </w:p>
    <w:p w:rsidR="00C0489E">
      <w:pPr>
        <w:widowControl/>
        <w:bidi w:val="0"/>
        <w:ind w:firstLine="708"/>
        <w:jc w:val="both"/>
        <w:rPr>
          <w:rStyle w:val="PlaceholderText"/>
          <w:color w:val="000000"/>
        </w:rPr>
      </w:pPr>
      <w:r>
        <w:rPr>
          <w:rStyle w:val="PlaceholderText"/>
          <w:color w:val="000000"/>
        </w:rPr>
        <w:t> </w:t>
      </w:r>
    </w:p>
    <w:p w:rsidR="00C0489E">
      <w:pPr>
        <w:widowControl/>
        <w:bidi w:val="0"/>
        <w:ind w:firstLine="708"/>
        <w:jc w:val="both"/>
        <w:rPr>
          <w:rStyle w:val="PlaceholderText"/>
          <w:color w:val="000000"/>
        </w:rPr>
      </w:pPr>
      <w:r>
        <w:rPr>
          <w:rStyle w:val="PlaceholderText"/>
          <w:color w:val="000000"/>
        </w:rPr>
        <w:t xml:space="preserve">Smernica Európskeho parlamentu a Rady 75/2010/EÚ ustanovuje jasnejšie pravidlá pre priemyselné podniky, ktoré zaistia rovnosť pri uplatňovaní požiadaviek v oblasti ochrany životného prostredia a tak aj vytvoria jednotnú platformu pre konkurencieschopnosť  podnikov  v rámci Európskej únie. </w:t>
      </w:r>
    </w:p>
    <w:p w:rsidR="00C0489E">
      <w:pPr>
        <w:widowControl/>
        <w:bidi w:val="0"/>
        <w:ind w:firstLine="708"/>
        <w:jc w:val="both"/>
        <w:rPr>
          <w:rStyle w:val="PlaceholderText"/>
          <w:color w:val="000000"/>
        </w:rPr>
      </w:pPr>
      <w:r>
        <w:rPr>
          <w:rStyle w:val="PlaceholderText"/>
          <w:color w:val="000000"/>
        </w:rPr>
        <w:t> </w:t>
      </w:r>
    </w:p>
    <w:p w:rsidR="00C0489E">
      <w:pPr>
        <w:widowControl/>
        <w:bidi w:val="0"/>
        <w:ind w:firstLine="708"/>
        <w:jc w:val="both"/>
        <w:rPr>
          <w:rStyle w:val="PlaceholderText"/>
          <w:color w:val="000000"/>
        </w:rPr>
      </w:pPr>
      <w:r>
        <w:rPr>
          <w:rStyle w:val="PlaceholderText"/>
          <w:color w:val="000000"/>
        </w:rPr>
        <w:t>Nová právna úprava rieši požiadavky na obmedzovanie znečisťovania životného prostredia  priemyselnými činnosťami prierezovo (ovzdušie, voda, odpady).</w:t>
      </w:r>
    </w:p>
    <w:p w:rsidR="00C0489E">
      <w:pPr>
        <w:widowControl/>
        <w:bidi w:val="0"/>
        <w:jc w:val="both"/>
        <w:rPr>
          <w:rStyle w:val="PlaceholderText"/>
          <w:color w:val="000000"/>
        </w:rPr>
      </w:pPr>
      <w:r>
        <w:rPr>
          <w:rStyle w:val="PlaceholderText"/>
          <w:color w:val="000000"/>
        </w:rPr>
        <w:t xml:space="preserve">Jednak sprísňuje požiadavky pre prevádzky podliehajúce integrovanému povoľovaniu,  ale zároveň  ustanovuje minimálne požiadavky (hraničné emisné limity) pre veľké spaľovacie zariadenia, spaľovne odpadov, zariadenia používajúce organické rozpúšťadlá a pre výrobu oxidu titaničitého, ktoré nesmú byť prekročené ani pri derogácii. </w:t>
      </w:r>
    </w:p>
    <w:p w:rsidR="00C0489E">
      <w:pPr>
        <w:widowControl/>
        <w:bidi w:val="0"/>
        <w:ind w:firstLine="708"/>
        <w:jc w:val="both"/>
        <w:rPr>
          <w:rStyle w:val="PlaceholderText"/>
          <w:color w:val="000000"/>
        </w:rPr>
      </w:pPr>
      <w:r>
        <w:rPr>
          <w:rStyle w:val="PlaceholderText"/>
          <w:color w:val="000000"/>
        </w:rPr>
        <w:t> </w:t>
      </w:r>
    </w:p>
    <w:p w:rsidR="00C0489E">
      <w:pPr>
        <w:widowControl/>
        <w:bidi w:val="0"/>
        <w:ind w:firstLine="708"/>
        <w:jc w:val="both"/>
        <w:rPr>
          <w:rStyle w:val="PlaceholderText"/>
          <w:color w:val="000000"/>
        </w:rPr>
      </w:pPr>
      <w:r>
        <w:rPr>
          <w:rStyle w:val="PlaceholderText"/>
          <w:color w:val="000000"/>
        </w:rPr>
        <w:t>Smernica Európskeho parlamentu a Rady 75/2010/EÚ bude transponovaná do právnych predpisov Slovenskej republiky v rámci nového zákona o integrovanej prevencii a kontrole znečisťovania životného prostredia s účinnosťou od roku 2013, zákona o ovzduší, zákona o vodách a zákona o odpadoch.</w:t>
      </w:r>
    </w:p>
    <w:p w:rsidR="00C0489E">
      <w:pPr>
        <w:widowControl/>
        <w:bidi w:val="0"/>
        <w:ind w:firstLine="708"/>
        <w:jc w:val="both"/>
        <w:rPr>
          <w:rStyle w:val="PlaceholderText"/>
          <w:color w:val="000000"/>
        </w:rPr>
      </w:pPr>
      <w:r>
        <w:rPr>
          <w:rStyle w:val="PlaceholderText"/>
          <w:color w:val="000000"/>
        </w:rPr>
        <w:t> </w:t>
      </w:r>
    </w:p>
    <w:p w:rsidR="00C0489E">
      <w:pPr>
        <w:widowControl/>
        <w:bidi w:val="0"/>
        <w:ind w:firstLine="708"/>
        <w:jc w:val="both"/>
        <w:rPr>
          <w:rStyle w:val="PlaceholderText"/>
          <w:color w:val="000000"/>
        </w:rPr>
      </w:pPr>
      <w:r>
        <w:rPr>
          <w:rStyle w:val="PlaceholderText"/>
          <w:color w:val="000000"/>
        </w:rPr>
        <w:t xml:space="preserve">Právna úprava integrovanej prevencie a kontroly znečisťovania je upravená v súčasne platnom a účinnom zákone č. 245/2003 Z. z. o integrovanej prevencii a kontrole znečisťovania životného prostredia a o zmene a doplnení niektorých zákonov v znení neskorších predpisov, pričom nevyhnutnosť novej právnej úpravy spočíva v prijatí vyššie citovanej smernice, ktorá zaviedla tak rozsiahle zmeny oproti súčasnému stavu, že prijatie nového zákona sa javí vhodnejšie ako novelizácia doterajšej právnej úpravy.  Aplikácia platného zákona tiež preukázala niekoľko problémových miest, pričom snahou novej právnej úpravy je napomôcť ich odstráneniu. </w:t>
      </w:r>
    </w:p>
    <w:p w:rsidR="00C0489E">
      <w:pPr>
        <w:widowControl/>
        <w:bidi w:val="0"/>
        <w:ind w:firstLine="708"/>
        <w:jc w:val="both"/>
        <w:rPr>
          <w:rStyle w:val="PlaceholderText"/>
          <w:color w:val="000000"/>
        </w:rPr>
      </w:pPr>
      <w:r>
        <w:rPr>
          <w:rStyle w:val="PlaceholderText"/>
          <w:color w:val="000000"/>
        </w:rPr>
        <w:t> </w:t>
      </w:r>
    </w:p>
    <w:p w:rsidR="00C0489E">
      <w:pPr>
        <w:widowControl/>
        <w:bidi w:val="0"/>
        <w:ind w:firstLine="708"/>
        <w:jc w:val="both"/>
        <w:rPr>
          <w:rStyle w:val="PlaceholderText"/>
          <w:color w:val="000000"/>
        </w:rPr>
      </w:pPr>
      <w:r>
        <w:rPr>
          <w:rStyle w:val="PlaceholderText"/>
          <w:color w:val="000000"/>
        </w:rPr>
        <w:t>Proces integrovaného povoľovania sa riadi všeobecnými princípmi a procesnými pravidlami Správneho poriadku a pokiaľ návrh zákona niečo výslovne neupravuje inak (napr. lehotu na vydanie integrovaného povolenia) alebo nevylučuje, platí vždy príslušné ustanovenie všeobecného procesného predpisu – Správneho poriadku.</w:t>
      </w:r>
    </w:p>
    <w:p w:rsidR="00C0489E">
      <w:pPr>
        <w:widowControl/>
        <w:bidi w:val="0"/>
        <w:ind w:firstLine="708"/>
        <w:jc w:val="both"/>
        <w:rPr>
          <w:rStyle w:val="PlaceholderText"/>
          <w:color w:val="000000"/>
        </w:rPr>
      </w:pPr>
      <w:r>
        <w:rPr>
          <w:rStyle w:val="PlaceholderText"/>
          <w:color w:val="000000"/>
        </w:rPr>
        <w:t> </w:t>
      </w:r>
    </w:p>
    <w:p w:rsidR="00C0489E">
      <w:pPr>
        <w:widowControl/>
        <w:bidi w:val="0"/>
        <w:ind w:firstLine="708"/>
        <w:jc w:val="both"/>
        <w:rPr>
          <w:rStyle w:val="PlaceholderText"/>
          <w:color w:val="000000"/>
        </w:rPr>
      </w:pPr>
      <w:r>
        <w:rPr>
          <w:rStyle w:val="PlaceholderText"/>
          <w:color w:val="000000"/>
        </w:rPr>
        <w:t>Navrhovaný zákon o integrovanej prevencii a kontrole znečisťovania životného prostredia má navrhované nadobudnutie účinnosti 1. marca 2013, pričom prevádzky, ktoré momentálne nespadajú pod zákon č. 245/2003 Z. z., ktorých prevádzkovatelia majú v úmysle vykonávať činnosť aj po 6. júli 2015 a nemajú IP, sú povinní podať žiadosť v lehote určenej vo výzve správneho orgánu, inak najneskôr do 31.12. 2014. Títo prevádzkovatelia (vykonávajúci činnosti, ktoré budú novými aktivitami v oblasti integrovanej prevencie a kontroly znečisťovania životného prostredia) môžu vykonávať činnosti bez integrovaného povolenia do 6. júla 2015. Správny orgán rozhodne o ich žiadostiach do 6. júla 2015. Pre fungujúce prevádzky bude kontrola podľa § 20 nového zákona účinná od 7. januára 2014.</w:t>
      </w:r>
    </w:p>
    <w:p w:rsidR="00C0489E">
      <w:pPr>
        <w:widowControl/>
        <w:bidi w:val="0"/>
        <w:ind w:firstLine="708"/>
        <w:jc w:val="both"/>
        <w:rPr>
          <w:rStyle w:val="PlaceholderText"/>
          <w:color w:val="000000"/>
        </w:rPr>
      </w:pPr>
      <w:r>
        <w:rPr>
          <w:rStyle w:val="PlaceholderText"/>
          <w:color w:val="000000"/>
        </w:rPr>
        <w:t> </w:t>
      </w:r>
    </w:p>
    <w:p w:rsidR="00C0489E">
      <w:pPr>
        <w:widowControl/>
        <w:bidi w:val="0"/>
        <w:spacing w:after="280" w:afterAutospacing="1"/>
        <w:rPr>
          <w:rStyle w:val="PlaceholderText"/>
          <w:color w:val="000000"/>
        </w:rPr>
      </w:pPr>
      <w:r>
        <w:rPr>
          <w:rStyle w:val="PlaceholderText"/>
          <w:color w:val="000000"/>
        </w:rPr>
        <w:t>Návrh zákona je v súlade s Ústavou Slovenskej republiky, ústavnými zákonmi, medzinárodnými zmluvami, ktorými je Slovenská republika viazaná a zákonmi a súčasne je v súlade aj s právom Európskej únie.</w:t>
      </w:r>
    </w:p>
    <w:p w:rsidR="00C0489E">
      <w:pPr>
        <w:widowControl/>
        <w:bidi w:val="0"/>
        <w:spacing w:after="280" w:afterAutospacing="1"/>
        <w:rPr>
          <w:rStyle w:val="PlaceholderText"/>
          <w:color w:val="000000"/>
        </w:rPr>
      </w:pPr>
      <w:r>
        <w:rPr>
          <w:rStyle w:val="PlaceholderText"/>
          <w:color w:val="000000"/>
        </w:rPr>
        <w:t> </w:t>
      </w:r>
    </w:p>
    <w:sectPr>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0000000000000000000"/>
    <w:charset w:val="EE"/>
    <w:family w:val="swiss"/>
    <w:pitch w:val="variable"/>
    <w:sig w:usb0="00000000"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characterSpacingControl w:val="doNotCompress"/>
  <w:doNotValidateAgainstSchema/>
  <w:compat>
    <w:doNotUseIndentAsNumberingTabStop/>
    <w:allowSpaceOfSameStyleInTable/>
    <w:splitPgBreakAndParaMark/>
    <w:useAnsiKerningPairs/>
  </w:compat>
  <w:rsids>
    <w:rsidRoot w:val="00A370DE"/>
    <w:rsid w:val="008B25A6"/>
    <w:rsid w:val="00A370DE"/>
    <w:rsid w:val="00A64D2D"/>
    <w:rsid w:val="00C0489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BalloonTextChar"/>
    <w:uiPriority w:val="99"/>
    <w:semiHidden/>
    <w:rsid w:val="008B25A6"/>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25A6"/>
    <w:rPr>
      <w:rFonts w:ascii="Tahoma" w:hAnsi="Tahoma" w:cs="Tahoma"/>
      <w:sz w:val="16"/>
      <w:szCs w:val="16"/>
      <w:rtl w:val="0"/>
      <w:cs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Pages>
  <Words>509</Words>
  <Characters>2906</Characters>
  <Application>Microsoft Office Word</Application>
  <DocSecurity>0</DocSecurity>
  <Lines>0</Lines>
  <Paragraphs>0</Paragraphs>
  <ScaleCrop>false</ScaleCrop>
  <Company>Abyss</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administrator</dc:creator>
  <cp:lastModifiedBy>Katrlik</cp:lastModifiedBy>
  <cp:revision>2</cp:revision>
  <dcterms:created xsi:type="dcterms:W3CDTF">2012-11-09T11:01:00Z</dcterms:created>
  <dcterms:modified xsi:type="dcterms:W3CDTF">2012-11-09T11:01:00Z</dcterms:modified>
</cp:coreProperties>
</file>