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24D0" w:rsidRPr="002424D0" w:rsidP="002424D0">
      <w:pPr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2424D0">
        <w:rPr>
          <w:rFonts w:ascii="Times New Roman" w:hAnsi="Times New Roman"/>
          <w:sz w:val="24"/>
          <w:szCs w:val="24"/>
        </w:rPr>
        <w:t>Návrh</w:t>
      </w:r>
    </w:p>
    <w:p w:rsidR="00897385" w:rsidRPr="00FA2FA4" w:rsidP="0089738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FA4">
        <w:rPr>
          <w:rFonts w:ascii="Times New Roman" w:hAnsi="Times New Roman"/>
          <w:sz w:val="24"/>
          <w:szCs w:val="24"/>
        </w:rPr>
        <w:t>VYHLÁŠKA</w:t>
      </w:r>
    </w:p>
    <w:p w:rsidR="00897385" w:rsidRPr="00FA2FA4" w:rsidP="0089738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FA4">
        <w:rPr>
          <w:rFonts w:ascii="Times New Roman" w:hAnsi="Times New Roman"/>
          <w:sz w:val="24"/>
          <w:szCs w:val="24"/>
        </w:rPr>
        <w:t>Ministerstva zdravotníctva Slovenskej republiky</w:t>
      </w:r>
    </w:p>
    <w:p w:rsidR="00897385" w:rsidRPr="00FA2FA4" w:rsidP="0089738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FA4">
        <w:rPr>
          <w:rFonts w:ascii="Times New Roman" w:hAnsi="Times New Roman"/>
          <w:sz w:val="24"/>
          <w:szCs w:val="24"/>
        </w:rPr>
        <w:t xml:space="preserve">z </w:t>
      </w:r>
      <w:r w:rsidR="009D3D5B">
        <w:rPr>
          <w:rFonts w:ascii="Times New Roman" w:hAnsi="Times New Roman"/>
          <w:sz w:val="24"/>
          <w:szCs w:val="24"/>
        </w:rPr>
        <w:t>......</w:t>
      </w:r>
      <w:r w:rsidR="00DE53E0">
        <w:rPr>
          <w:rFonts w:ascii="Times New Roman" w:hAnsi="Times New Roman"/>
          <w:sz w:val="24"/>
          <w:szCs w:val="24"/>
        </w:rPr>
        <w:t>. 2013</w:t>
      </w:r>
    </w:p>
    <w:p w:rsidR="00897385" w:rsidP="0089738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FA4">
        <w:rPr>
          <w:rFonts w:ascii="Times New Roman" w:hAnsi="Times New Roman"/>
          <w:b/>
          <w:sz w:val="24"/>
          <w:szCs w:val="24"/>
        </w:rPr>
        <w:t xml:space="preserve">ktorou sa ustanovujú podrobnosti o </w:t>
      </w:r>
      <w:r w:rsidRPr="005478C4">
        <w:rPr>
          <w:rFonts w:ascii="Times New Roman" w:hAnsi="Times New Roman"/>
          <w:b/>
          <w:sz w:val="24"/>
          <w:szCs w:val="24"/>
        </w:rPr>
        <w:t xml:space="preserve"> náležitostiach a hodnotení žiadostí o vydanie povolenia na prevádzkovanie ambulancie záchrannej zdravotnej služby </w:t>
      </w:r>
    </w:p>
    <w:p w:rsidR="00897385" w:rsidP="0089738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385" w:rsidRPr="00FA2FA4" w:rsidP="0089738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385" w:rsidRPr="00FA2FA4" w:rsidP="0089738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385" w:rsidP="00897385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2FA4">
        <w:rPr>
          <w:rFonts w:ascii="Times New Roman" w:hAnsi="Times New Roman"/>
          <w:sz w:val="24"/>
          <w:szCs w:val="24"/>
        </w:rPr>
        <w:t xml:space="preserve">Ministerstvo zdravotníctva Slovenskej republiky podľa § </w:t>
      </w:r>
      <w:r>
        <w:rPr>
          <w:rFonts w:ascii="Times New Roman" w:hAnsi="Times New Roman"/>
          <w:sz w:val="24"/>
          <w:szCs w:val="24"/>
        </w:rPr>
        <w:t>1</w:t>
      </w:r>
      <w:r w:rsidRPr="00FA2FA4">
        <w:rPr>
          <w:rFonts w:ascii="Times New Roman" w:hAnsi="Times New Roman"/>
          <w:sz w:val="24"/>
          <w:szCs w:val="24"/>
        </w:rPr>
        <w:t xml:space="preserve">4 ods. </w:t>
      </w:r>
      <w:r>
        <w:rPr>
          <w:rFonts w:ascii="Times New Roman" w:hAnsi="Times New Roman"/>
          <w:sz w:val="24"/>
          <w:szCs w:val="24"/>
        </w:rPr>
        <w:t>13</w:t>
      </w:r>
      <w:r w:rsidRPr="00FA2FA4">
        <w:rPr>
          <w:rFonts w:ascii="Times New Roman" w:hAnsi="Times New Roman"/>
          <w:sz w:val="24"/>
          <w:szCs w:val="24"/>
        </w:rPr>
        <w:t xml:space="preserve"> zákona č. 57</w:t>
      </w:r>
      <w:r>
        <w:rPr>
          <w:rFonts w:ascii="Times New Roman" w:hAnsi="Times New Roman"/>
          <w:sz w:val="24"/>
          <w:szCs w:val="24"/>
        </w:rPr>
        <w:t>8</w:t>
      </w:r>
      <w:r w:rsidRPr="00FA2FA4">
        <w:rPr>
          <w:rFonts w:ascii="Times New Roman" w:hAnsi="Times New Roman"/>
          <w:sz w:val="24"/>
          <w:szCs w:val="24"/>
        </w:rPr>
        <w:t xml:space="preserve">/2004 Z.z. o </w:t>
      </w:r>
      <w:r w:rsidRPr="005478C4">
        <w:rPr>
          <w:rFonts w:ascii="Times New Roman" w:hAnsi="Times New Roman"/>
          <w:sz w:val="24"/>
          <w:szCs w:val="24"/>
        </w:rPr>
        <w:t>o poskytovateľoch zdravotnej starostlivosti, zdravotníckych pracovníkoch, stavovských organizáciách v zdravotníctve a o zmene a doplnení niektorých zákonov</w:t>
      </w:r>
      <w:r w:rsidR="009D3D5B">
        <w:rPr>
          <w:rFonts w:ascii="Times New Roman" w:hAnsi="Times New Roman"/>
          <w:sz w:val="24"/>
          <w:szCs w:val="24"/>
        </w:rPr>
        <w:t xml:space="preserve"> v znení zákona č. ..../2013 Z. z. (ďalej len „</w:t>
      </w:r>
      <w:r w:rsidRPr="00FA2FA4">
        <w:rPr>
          <w:rFonts w:ascii="Times New Roman" w:hAnsi="Times New Roman"/>
          <w:sz w:val="24"/>
          <w:szCs w:val="24"/>
        </w:rPr>
        <w:t>zákon</w:t>
      </w:r>
      <w:r w:rsidR="009D3D5B">
        <w:rPr>
          <w:rFonts w:ascii="Times New Roman" w:hAnsi="Times New Roman"/>
          <w:sz w:val="24"/>
          <w:szCs w:val="24"/>
        </w:rPr>
        <w:t>“</w:t>
      </w:r>
      <w:r w:rsidRPr="00FA2FA4">
        <w:rPr>
          <w:rFonts w:ascii="Times New Roman" w:hAnsi="Times New Roman"/>
          <w:sz w:val="24"/>
          <w:szCs w:val="24"/>
        </w:rPr>
        <w:t>) ustanovuje:</w:t>
      </w:r>
    </w:p>
    <w:p w:rsidR="00141384" w:rsidRPr="00FA2FA4" w:rsidP="00897385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97385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FA4">
        <w:rPr>
          <w:rFonts w:ascii="Times New Roman" w:hAnsi="Times New Roman"/>
          <w:b/>
          <w:sz w:val="24"/>
          <w:szCs w:val="24"/>
        </w:rPr>
        <w:t>§ 1</w:t>
      </w:r>
    </w:p>
    <w:p w:rsidR="0046714A" w:rsidRPr="0046714A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14A">
        <w:rPr>
          <w:rFonts w:ascii="Times New Roman" w:hAnsi="Times New Roman"/>
          <w:b/>
          <w:sz w:val="24"/>
          <w:szCs w:val="24"/>
        </w:rPr>
        <w:t>Podrobnosti o náležitostiach žiadosti o vydanie povolenia</w:t>
      </w:r>
    </w:p>
    <w:p w:rsidR="0046714A" w:rsidRPr="0046714A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14A">
        <w:rPr>
          <w:rFonts w:ascii="Times New Roman" w:hAnsi="Times New Roman"/>
          <w:b/>
          <w:sz w:val="24"/>
          <w:szCs w:val="24"/>
        </w:rPr>
        <w:t>na prevádzkovanie ambulancie záchrannej zdravotnej služby</w:t>
      </w:r>
    </w:p>
    <w:p w:rsidR="0046714A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14A" w:rsidRPr="009C41D4" w:rsidP="0046714A">
      <w:pPr>
        <w:pStyle w:val="ListParagraph"/>
        <w:numPr>
          <w:numId w:val="14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C41D4">
        <w:rPr>
          <w:rFonts w:ascii="Times New Roman" w:hAnsi="Times New Roman"/>
          <w:sz w:val="24"/>
          <w:szCs w:val="24"/>
        </w:rPr>
        <w:t>Personálne zabezpečenie ambulancie záchrannej zdravotnej služby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="009D3D5B">
        <w:rPr>
          <w:rFonts w:ascii="Times New Roman" w:hAnsi="Times New Roman"/>
          <w:sz w:val="24"/>
          <w:szCs w:val="24"/>
        </w:rPr>
        <w:t xml:space="preserve">) </w:t>
      </w:r>
      <w:r w:rsidRPr="009C41D4">
        <w:rPr>
          <w:rFonts w:ascii="Times New Roman" w:hAnsi="Times New Roman"/>
          <w:sz w:val="24"/>
          <w:szCs w:val="24"/>
        </w:rPr>
        <w:t>sa preukazuje</w:t>
      </w:r>
    </w:p>
    <w:p w:rsidR="0046714A" w:rsidP="0046714A">
      <w:pPr>
        <w:pStyle w:val="ListParagraph"/>
        <w:numPr>
          <w:numId w:val="13"/>
        </w:numPr>
        <w:bidi w:val="0"/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 w:rsidRPr="002315A6">
        <w:rPr>
          <w:rFonts w:ascii="Times New Roman" w:hAnsi="Times New Roman"/>
          <w:sz w:val="24"/>
          <w:szCs w:val="24"/>
        </w:rPr>
        <w:t>pracovnou zmluvou</w:t>
      </w:r>
      <w:r w:rsidR="009D3D5B">
        <w:rPr>
          <w:rFonts w:ascii="Times New Roman" w:hAnsi="Times New Roman"/>
          <w:sz w:val="24"/>
          <w:szCs w:val="24"/>
        </w:rPr>
        <w:t xml:space="preserve"> </w:t>
      </w:r>
      <w:r w:rsidR="00A55DEE">
        <w:rPr>
          <w:rFonts w:ascii="Times New Roman" w:hAnsi="Times New Roman"/>
          <w:sz w:val="24"/>
          <w:szCs w:val="24"/>
        </w:rPr>
        <w:t>a dokladom príslušného zamestananca o získanom vzdelaní</w:t>
      </w:r>
      <w:r w:rsidRPr="002315A6" w:rsidR="00A55DEE">
        <w:rPr>
          <w:rFonts w:ascii="Times New Roman" w:hAnsi="Times New Roman"/>
          <w:sz w:val="24"/>
          <w:szCs w:val="24"/>
        </w:rPr>
        <w:t xml:space="preserve"> </w:t>
      </w:r>
      <w:r w:rsidRPr="002315A6">
        <w:rPr>
          <w:rFonts w:ascii="Times New Roman" w:hAnsi="Times New Roman"/>
          <w:sz w:val="24"/>
          <w:szCs w:val="24"/>
        </w:rPr>
        <w:t>alebo</w:t>
      </w:r>
    </w:p>
    <w:p w:rsidR="0046714A" w:rsidP="0046714A">
      <w:pPr>
        <w:pStyle w:val="ListParagraph"/>
        <w:numPr>
          <w:numId w:val="13"/>
        </w:numPr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čestným prehlásením, že žiadateľ o vydanie povolenia na prevádzkovanie ambulancie  záchrannej zdravotnej služby (ďalej len „žiadateľ“) zabezpečí ambulanciu záchrannej zdravotnej služby personalnym obsadením alebo</w:t>
      </w:r>
    </w:p>
    <w:p w:rsidR="0046714A" w:rsidP="0046714A">
      <w:pPr>
        <w:pStyle w:val="ListParagraph"/>
        <w:numPr>
          <w:numId w:val="13"/>
        </w:numPr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čestným prehlásením budúceho zamestnanca, že v prípade úspešnosti bude vykonávať zdravotnícke povolanie u</w:t>
      </w:r>
      <w:r w:rsidR="00A55D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žiadateľa</w:t>
      </w:r>
      <w:r w:rsidR="00A55DE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doklad</w:t>
      </w:r>
      <w:r w:rsidR="00A55DEE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o získanom vzdelaní.</w:t>
      </w:r>
    </w:p>
    <w:p w:rsidR="0046714A" w:rsidRPr="000C2A80" w:rsidP="0046714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14A" w:rsidP="0046714A">
      <w:pPr>
        <w:pStyle w:val="ListParagraph"/>
        <w:numPr>
          <w:numId w:val="14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Materiálno-technické vybavenie ambulancie záchrannej zdravotnej služby </w:t>
      </w:r>
      <w:r w:rsidR="00A55DEE">
        <w:rPr>
          <w:rStyle w:val="FootnoteReference"/>
          <w:rFonts w:ascii="Times New Roman" w:hAnsi="Times New Roman"/>
          <w:sz w:val="24"/>
          <w:szCs w:val="24"/>
        </w:rPr>
        <w:t>1</w:t>
      </w:r>
      <w:r w:rsidR="00A55DE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sa preukazuje</w:t>
      </w:r>
    </w:p>
    <w:p w:rsidR="0046714A" w:rsidP="0046714A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0632">
        <w:rPr>
          <w:rFonts w:ascii="Times New Roman" w:hAnsi="Times New Roman"/>
          <w:sz w:val="24"/>
          <w:szCs w:val="24"/>
        </w:rPr>
        <w:t>dokladom o vlastníctve ambulancie záchrannej zdravotnej služby alebo zmluvou o nájme, podľa ktorej sa prenájom končí prevodom ambulancie záchrannej zdravotnej služby do vlastníctva žiadateľa o</w:t>
      </w:r>
      <w:r w:rsidR="00A55DEE">
        <w:rPr>
          <w:rFonts w:ascii="Times New Roman" w:hAnsi="Times New Roman"/>
          <w:sz w:val="24"/>
          <w:szCs w:val="24"/>
        </w:rPr>
        <w:t> </w:t>
      </w:r>
      <w:r w:rsidRPr="00A90632">
        <w:rPr>
          <w:rFonts w:ascii="Times New Roman" w:hAnsi="Times New Roman"/>
          <w:sz w:val="24"/>
          <w:szCs w:val="24"/>
        </w:rPr>
        <w:t>povolenie</w:t>
      </w:r>
      <w:r w:rsidR="00A55DEE">
        <w:rPr>
          <w:rFonts w:ascii="Times New Roman" w:hAnsi="Times New Roman"/>
          <w:sz w:val="24"/>
          <w:szCs w:val="24"/>
        </w:rPr>
        <w:t xml:space="preserve"> alebo</w:t>
      </w:r>
    </w:p>
    <w:p w:rsidR="0046714A" w:rsidP="0046714A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0632">
        <w:rPr>
          <w:rFonts w:ascii="Times New Roman" w:hAnsi="Times New Roman"/>
          <w:sz w:val="24"/>
          <w:szCs w:val="24"/>
        </w:rPr>
        <w:t>zmluvou o budúcej kúpe alebo inom prevode ambulancie záchrannej zdravotnej služby do vlastníctva žiadateľa o</w:t>
      </w:r>
      <w:r w:rsidR="00A55DEE">
        <w:rPr>
          <w:rFonts w:ascii="Times New Roman" w:hAnsi="Times New Roman"/>
          <w:sz w:val="24"/>
          <w:szCs w:val="24"/>
        </w:rPr>
        <w:t> povolenie alebo</w:t>
      </w:r>
    </w:p>
    <w:p w:rsidR="0046714A" w:rsidRPr="00A90632" w:rsidP="0046714A">
      <w:pPr>
        <w:pStyle w:val="ListParagraph"/>
        <w:numPr>
          <w:numId w:val="16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0632">
        <w:rPr>
          <w:rFonts w:ascii="Times New Roman" w:hAnsi="Times New Roman"/>
          <w:sz w:val="24"/>
          <w:szCs w:val="24"/>
        </w:rPr>
        <w:t>doklad</w:t>
      </w:r>
      <w:r>
        <w:rPr>
          <w:rFonts w:ascii="Times New Roman" w:hAnsi="Times New Roman"/>
          <w:sz w:val="24"/>
          <w:szCs w:val="24"/>
        </w:rPr>
        <w:t>om</w:t>
      </w:r>
      <w:r w:rsidRPr="00A90632">
        <w:rPr>
          <w:rFonts w:ascii="Times New Roman" w:hAnsi="Times New Roman"/>
          <w:sz w:val="24"/>
          <w:szCs w:val="24"/>
        </w:rPr>
        <w:t xml:space="preserve"> o vinkulácii peňažných prostriedkov v</w:t>
      </w:r>
      <w:r>
        <w:rPr>
          <w:rFonts w:ascii="Times New Roman" w:hAnsi="Times New Roman"/>
          <w:sz w:val="24"/>
          <w:szCs w:val="24"/>
        </w:rPr>
        <w:t xml:space="preserve"> banke alebo pobočke zahraničnej banky </w:t>
      </w:r>
      <w:r w:rsidRPr="00A90632">
        <w:rPr>
          <w:rFonts w:ascii="Times New Roman" w:hAnsi="Times New Roman"/>
          <w:sz w:val="24"/>
          <w:szCs w:val="24"/>
        </w:rPr>
        <w:t>vo výške zodpovedajúcej požiadavkám na zabezpečenie záchrannej zdravotnej služby v zásahovom území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90632">
        <w:rPr>
          <w:rFonts w:ascii="Times New Roman" w:hAnsi="Times New Roman"/>
          <w:sz w:val="24"/>
          <w:szCs w:val="24"/>
        </w:rPr>
        <w:t>takýto doklad sa nevyžaduje, ak počet ambulancií podľa písmena a) zodpovedá požiadavkám na zabezpečenie záchrannej zdravotnej služby v zásahovom území</w:t>
      </w:r>
      <w:r>
        <w:rPr>
          <w:rFonts w:ascii="Times New Roman" w:hAnsi="Times New Roman"/>
          <w:sz w:val="24"/>
          <w:szCs w:val="24"/>
        </w:rPr>
        <w:t>.</w:t>
      </w:r>
    </w:p>
    <w:p w:rsidR="0046714A" w:rsidP="0046714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14A" w:rsidP="0046714A">
      <w:pPr>
        <w:pStyle w:val="ListParagraph"/>
        <w:numPr>
          <w:numId w:val="14"/>
        </w:numPr>
        <w:bidi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 stratégie a rozvoja záchrannej zdravotnej služby</w:t>
      </w:r>
      <w:r w:rsidR="00A55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pozostáva z</w:t>
      </w:r>
      <w:r w:rsidR="00B06F25">
        <w:rPr>
          <w:rFonts w:ascii="Times New Roman" w:hAnsi="Times New Roman"/>
          <w:sz w:val="24"/>
          <w:szCs w:val="24"/>
        </w:rPr>
        <w:t> týchto častí</w:t>
      </w:r>
    </w:p>
    <w:p w:rsidR="0046714A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9F7C12">
        <w:rPr>
          <w:rFonts w:ascii="Times New Roman" w:hAnsi="Times New Roman"/>
          <w:sz w:val="24"/>
          <w:szCs w:val="24"/>
        </w:rPr>
        <w:t>definovanie</w:t>
      </w:r>
      <w:r w:rsidR="00A55DEE">
        <w:rPr>
          <w:rFonts w:ascii="Times New Roman" w:hAnsi="Times New Roman"/>
          <w:sz w:val="24"/>
          <w:szCs w:val="24"/>
        </w:rPr>
        <w:t xml:space="preserve"> </w:t>
      </w:r>
      <w:r w:rsidR="00B06F25">
        <w:rPr>
          <w:rFonts w:ascii="Times New Roman" w:hAnsi="Times New Roman"/>
          <w:sz w:val="24"/>
          <w:szCs w:val="24"/>
        </w:rPr>
        <w:t>filozofi</w:t>
      </w:r>
      <w:r w:rsidR="00A55DEE">
        <w:rPr>
          <w:rFonts w:ascii="Times New Roman" w:hAnsi="Times New Roman"/>
          <w:sz w:val="24"/>
          <w:szCs w:val="24"/>
        </w:rPr>
        <w:t>e</w:t>
      </w:r>
      <w:r w:rsidR="00B06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rozvoja záchrannej zdravotnej služby na obdobie 6 rokov,</w:t>
      </w:r>
    </w:p>
    <w:p w:rsidR="00B06F25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9F7C12">
        <w:rPr>
          <w:rFonts w:ascii="Times New Roman" w:hAnsi="Times New Roman"/>
          <w:sz w:val="24"/>
          <w:szCs w:val="24"/>
        </w:rPr>
        <w:t xml:space="preserve">uvedenie </w:t>
      </w:r>
      <w:r>
        <w:rPr>
          <w:rFonts w:ascii="Times New Roman" w:hAnsi="Times New Roman"/>
          <w:sz w:val="24"/>
          <w:szCs w:val="24"/>
        </w:rPr>
        <w:t>dlhodobých a komplexných cieľov</w:t>
      </w:r>
      <w:r w:rsidR="009F7C12">
        <w:rPr>
          <w:rFonts w:ascii="Times New Roman" w:hAnsi="Times New Roman"/>
          <w:sz w:val="24"/>
          <w:szCs w:val="24"/>
        </w:rPr>
        <w:t>,</w:t>
      </w:r>
    </w:p>
    <w:p w:rsidR="00B06F25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9F7C12">
        <w:rPr>
          <w:rFonts w:ascii="Times New Roman" w:hAnsi="Times New Roman"/>
          <w:sz w:val="24"/>
          <w:szCs w:val="24"/>
        </w:rPr>
        <w:t>popis</w:t>
      </w:r>
      <w:r>
        <w:rPr>
          <w:rFonts w:ascii="Times New Roman" w:hAnsi="Times New Roman"/>
          <w:sz w:val="24"/>
          <w:szCs w:val="24"/>
        </w:rPr>
        <w:t xml:space="preserve"> komplexnosti poskytovania zdravotnej staristlivosti,</w:t>
      </w:r>
    </w:p>
    <w:p w:rsidR="009F7C12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B06F25">
        <w:rPr>
          <w:rFonts w:ascii="Times New Roman" w:hAnsi="Times New Roman"/>
          <w:sz w:val="24"/>
          <w:szCs w:val="24"/>
        </w:rPr>
        <w:t xml:space="preserve">ekonomický projekt </w:t>
      </w:r>
    </w:p>
    <w:p w:rsidR="00B06F25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9F7C12">
        <w:rPr>
          <w:rFonts w:ascii="Times New Roman" w:hAnsi="Times New Roman"/>
          <w:sz w:val="24"/>
          <w:szCs w:val="24"/>
        </w:rPr>
        <w:t>rozbor hospodárenia za predchádzjúci rok u žiadateľa, ktorý je držiteľom povolenia na prevádzkovanie ambulancie záchrannej zdravotnej služby</w:t>
      </w:r>
      <w:r>
        <w:rPr>
          <w:rFonts w:ascii="Times New Roman" w:hAnsi="Times New Roman"/>
          <w:sz w:val="24"/>
          <w:szCs w:val="24"/>
        </w:rPr>
        <w:t xml:space="preserve">, </w:t>
      </w:r>
      <w:r w:rsidR="009F7C12">
        <w:rPr>
          <w:rFonts w:ascii="Times New Roman" w:hAnsi="Times New Roman"/>
          <w:sz w:val="24"/>
          <w:szCs w:val="24"/>
        </w:rPr>
        <w:t xml:space="preserve"> </w:t>
      </w:r>
    </w:p>
    <w:p w:rsidR="00B06F25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identifikácia technického zázemia</w:t>
      </w:r>
      <w:r w:rsidR="00A55DEE">
        <w:rPr>
          <w:rFonts w:ascii="Times New Roman" w:hAnsi="Times New Roman"/>
          <w:sz w:val="24"/>
          <w:szCs w:val="24"/>
        </w:rPr>
        <w:t>,</w:t>
      </w:r>
    </w:p>
    <w:p w:rsidR="00B06F25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identifikácia servisného zázemia,</w:t>
      </w:r>
    </w:p>
    <w:p w:rsidR="00B06F25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9F7C12">
        <w:rPr>
          <w:rFonts w:ascii="Times New Roman" w:hAnsi="Times New Roman"/>
          <w:sz w:val="24"/>
          <w:szCs w:val="24"/>
        </w:rPr>
        <w:t xml:space="preserve">popis </w:t>
      </w:r>
      <w:r w:rsidRPr="00B06F25">
        <w:rPr>
          <w:rFonts w:ascii="Times New Roman" w:hAnsi="Times New Roman"/>
          <w:sz w:val="24"/>
          <w:szCs w:val="24"/>
        </w:rPr>
        <w:t>systém</w:t>
      </w:r>
      <w:r w:rsidR="009F7C12">
        <w:rPr>
          <w:rFonts w:ascii="Times New Roman" w:hAnsi="Times New Roman"/>
          <w:sz w:val="24"/>
          <w:szCs w:val="24"/>
        </w:rPr>
        <w:t>u</w:t>
      </w:r>
      <w:r w:rsidRPr="00B06F25">
        <w:rPr>
          <w:rFonts w:ascii="Times New Roman" w:hAnsi="Times New Roman"/>
          <w:sz w:val="24"/>
          <w:szCs w:val="24"/>
        </w:rPr>
        <w:t xml:space="preserve"> vnútornej kontroly a kontroln</w:t>
      </w:r>
      <w:r w:rsidR="009F7C12">
        <w:rPr>
          <w:rFonts w:ascii="Times New Roman" w:hAnsi="Times New Roman"/>
          <w:sz w:val="24"/>
          <w:szCs w:val="24"/>
        </w:rPr>
        <w:t>ých</w:t>
      </w:r>
      <w:r w:rsidRPr="00B06F25">
        <w:rPr>
          <w:rFonts w:ascii="Times New Roman" w:hAnsi="Times New Roman"/>
          <w:sz w:val="24"/>
          <w:szCs w:val="24"/>
        </w:rPr>
        <w:t xml:space="preserve"> opatren</w:t>
      </w:r>
      <w:r w:rsidR="009F7C12">
        <w:rPr>
          <w:rFonts w:ascii="Times New Roman" w:hAnsi="Times New Roman"/>
          <w:sz w:val="24"/>
          <w:szCs w:val="24"/>
        </w:rPr>
        <w:t>í</w:t>
      </w:r>
      <w:r w:rsidRPr="00B06F25">
        <w:rPr>
          <w:rFonts w:ascii="Times New Roman" w:hAnsi="Times New Roman"/>
          <w:sz w:val="24"/>
          <w:szCs w:val="24"/>
        </w:rPr>
        <w:t xml:space="preserve"> na predchádzanie pochybeniam</w:t>
      </w:r>
      <w:r>
        <w:rPr>
          <w:rFonts w:ascii="Times New Roman" w:hAnsi="Times New Roman"/>
          <w:sz w:val="24"/>
          <w:szCs w:val="24"/>
        </w:rPr>
        <w:t>,</w:t>
      </w:r>
    </w:p>
    <w:p w:rsidR="0046714A" w:rsidRPr="00BE74E3" w:rsidP="00E55B24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9F7C12">
        <w:rPr>
          <w:rFonts w:ascii="Times New Roman" w:hAnsi="Times New Roman"/>
          <w:sz w:val="24"/>
          <w:szCs w:val="24"/>
        </w:rPr>
        <w:t>definovanie spôsobu</w:t>
      </w:r>
      <w:r w:rsidRPr="00BE74E3">
        <w:rPr>
          <w:rFonts w:ascii="Times New Roman" w:hAnsi="Times New Roman"/>
          <w:sz w:val="24"/>
          <w:szCs w:val="24"/>
        </w:rPr>
        <w:t xml:space="preserve"> vzdelávania zdravotníckych pracovníkov a laickej verejnosti (kurzy, školenia, sústavné vzdelávanie, prednášková a publikačná činnosť),</w:t>
      </w:r>
    </w:p>
    <w:p w:rsidR="0046714A" w:rsidP="0046714A">
      <w:pPr>
        <w:pStyle w:val="ListParagraph"/>
        <w:numPr>
          <w:numId w:val="15"/>
        </w:numPr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="009F7C12">
        <w:rPr>
          <w:rFonts w:ascii="Times New Roman" w:hAnsi="Times New Roman"/>
          <w:sz w:val="24"/>
          <w:szCs w:val="24"/>
        </w:rPr>
        <w:t xml:space="preserve">popis spolupráce </w:t>
      </w:r>
      <w:r>
        <w:rPr>
          <w:rFonts w:ascii="Times New Roman" w:hAnsi="Times New Roman"/>
          <w:sz w:val="24"/>
          <w:szCs w:val="24"/>
        </w:rPr>
        <w:t>spoluprác</w:t>
      </w:r>
      <w:r w:rsidR="00C04B2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so záchrannými zložkami integrovaného záchranného systému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). </w:t>
      </w:r>
      <w:r w:rsidRPr="000C2A80">
        <w:rPr>
          <w:rFonts w:ascii="Times New Roman" w:hAnsi="Times New Roman"/>
          <w:sz w:val="24"/>
          <w:szCs w:val="24"/>
        </w:rPr>
        <w:t xml:space="preserve"> </w:t>
      </w:r>
    </w:p>
    <w:p w:rsidR="005F1791" w:rsidP="005F1791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B24" w:rsidP="00A80271">
      <w:pPr>
        <w:pStyle w:val="ListParagraph"/>
        <w:widowControl w:val="0"/>
        <w:numPr>
          <w:numId w:val="14"/>
        </w:numPr>
        <w:shd w:val="clear" w:color="auto" w:fill="FFFFFF"/>
        <w:tabs>
          <w:tab w:val="left" w:pos="658"/>
        </w:tabs>
        <w:autoSpaceDE w:val="0"/>
        <w:autoSpaceDN w:val="0"/>
        <w:bidi w:val="0"/>
        <w:adjustRightInd w:val="0"/>
        <w:spacing w:after="0" w:line="274" w:lineRule="exact"/>
        <w:ind w:right="662"/>
        <w:rPr>
          <w:rFonts w:ascii="Times New Roman" w:hAnsi="Times New Roman"/>
          <w:sz w:val="24"/>
          <w:szCs w:val="24"/>
          <w:lang w:eastAsia="cs-CZ"/>
        </w:rPr>
      </w:pPr>
      <w:r w:rsidR="005F1791">
        <w:rPr>
          <w:rFonts w:ascii="Times New Roman" w:hAnsi="Times New Roman"/>
          <w:sz w:val="24"/>
          <w:szCs w:val="24"/>
          <w:lang w:eastAsia="cs-CZ"/>
        </w:rPr>
        <w:t xml:space="preserve">Doklady podľa odsekov 1 a 2 žiadateľ predkladá ako originál alebo úradne osvedčená fotokópia. </w:t>
      </w:r>
    </w:p>
    <w:p w:rsidR="005F1791" w:rsidP="005F1791">
      <w:pPr>
        <w:pStyle w:val="ListParagraph"/>
        <w:widowControl w:val="0"/>
        <w:shd w:val="clear" w:color="auto" w:fill="FFFFFF"/>
        <w:tabs>
          <w:tab w:val="left" w:pos="658"/>
        </w:tabs>
        <w:autoSpaceDE w:val="0"/>
        <w:autoSpaceDN w:val="0"/>
        <w:bidi w:val="0"/>
        <w:adjustRightInd w:val="0"/>
        <w:spacing w:after="0" w:line="274" w:lineRule="exact"/>
        <w:ind w:left="360" w:right="662"/>
        <w:rPr>
          <w:rFonts w:ascii="Times New Roman" w:hAnsi="Times New Roman"/>
          <w:sz w:val="24"/>
          <w:szCs w:val="24"/>
          <w:lang w:eastAsia="cs-CZ"/>
        </w:rPr>
      </w:pPr>
    </w:p>
    <w:p w:rsidR="0046714A" w:rsidRPr="005B0C3D" w:rsidP="005B0C3D">
      <w:pPr>
        <w:pStyle w:val="ListParagraph"/>
        <w:widowControl w:val="0"/>
        <w:numPr>
          <w:numId w:val="14"/>
        </w:numPr>
        <w:shd w:val="clear" w:color="auto" w:fill="FFFFFF"/>
        <w:tabs>
          <w:tab w:val="left" w:pos="658"/>
        </w:tabs>
        <w:autoSpaceDE w:val="0"/>
        <w:autoSpaceDN w:val="0"/>
        <w:bidi w:val="0"/>
        <w:adjustRightInd w:val="0"/>
        <w:spacing w:after="0" w:line="240" w:lineRule="auto"/>
        <w:ind w:right="662"/>
        <w:rPr>
          <w:rFonts w:ascii="Times New Roman" w:hAnsi="Times New Roman"/>
          <w:sz w:val="24"/>
          <w:szCs w:val="24"/>
        </w:rPr>
      </w:pPr>
      <w:r w:rsidRPr="005B0C3D" w:rsidR="005F1791">
        <w:rPr>
          <w:rFonts w:ascii="Times New Roman" w:hAnsi="Times New Roman"/>
          <w:sz w:val="24"/>
          <w:szCs w:val="24"/>
          <w:lang w:eastAsia="cs-CZ"/>
        </w:rPr>
        <w:t xml:space="preserve">Žiadosť a jej jednotlivé prílohy žiadateľ predloží </w:t>
      </w:r>
      <w:r w:rsidRPr="005B0C3D" w:rsidR="005F1791">
        <w:rPr>
          <w:rFonts w:ascii="Times New Roman" w:hAnsi="Times New Roman"/>
          <w:sz w:val="24"/>
          <w:szCs w:val="24"/>
        </w:rPr>
        <w:t>zviazané a zošité šnúrou</w:t>
      </w:r>
      <w:r w:rsidR="005B0C3D">
        <w:rPr>
          <w:rFonts w:ascii="Times New Roman" w:hAnsi="Times New Roman"/>
          <w:sz w:val="24"/>
          <w:szCs w:val="24"/>
        </w:rPr>
        <w:t>;</w:t>
      </w:r>
      <w:r w:rsidRPr="005B0C3D" w:rsidR="005F1791">
        <w:rPr>
          <w:rFonts w:ascii="Times New Roman" w:hAnsi="Times New Roman"/>
          <w:sz w:val="24"/>
          <w:szCs w:val="24"/>
        </w:rPr>
        <w:t xml:space="preserve"> </w:t>
      </w:r>
      <w:r w:rsidR="005B0C3D">
        <w:rPr>
          <w:rFonts w:ascii="Times New Roman" w:hAnsi="Times New Roman"/>
          <w:sz w:val="24"/>
          <w:szCs w:val="24"/>
        </w:rPr>
        <w:t>v</w:t>
      </w:r>
      <w:r w:rsidRPr="005B0C3D" w:rsidR="005F1791">
        <w:rPr>
          <w:rFonts w:ascii="Times New Roman" w:hAnsi="Times New Roman"/>
          <w:sz w:val="24"/>
          <w:szCs w:val="24"/>
        </w:rPr>
        <w:t xml:space="preserve">oľné konce šnúry sa prekryjú nálepkou, ktorú </w:t>
      </w:r>
      <w:r w:rsidR="005B0C3D">
        <w:rPr>
          <w:rFonts w:ascii="Times New Roman" w:hAnsi="Times New Roman"/>
          <w:sz w:val="24"/>
          <w:szCs w:val="24"/>
        </w:rPr>
        <w:t>žiadateľ</w:t>
      </w:r>
      <w:r w:rsidRPr="005B0C3D" w:rsidR="005F1791">
        <w:rPr>
          <w:rFonts w:ascii="Times New Roman" w:hAnsi="Times New Roman"/>
          <w:sz w:val="24"/>
          <w:szCs w:val="24"/>
        </w:rPr>
        <w:t xml:space="preserve"> </w:t>
      </w:r>
      <w:r w:rsidR="005B0C3D">
        <w:rPr>
          <w:rFonts w:ascii="Times New Roman" w:hAnsi="Times New Roman"/>
          <w:sz w:val="24"/>
          <w:szCs w:val="24"/>
        </w:rPr>
        <w:t>opatrí odtlačkom svojej úradnej p</w:t>
      </w:r>
      <w:r w:rsidRPr="005B0C3D" w:rsidR="005F1791">
        <w:rPr>
          <w:rFonts w:ascii="Times New Roman" w:hAnsi="Times New Roman"/>
          <w:sz w:val="24"/>
          <w:szCs w:val="24"/>
        </w:rPr>
        <w:t>ečiatky</w:t>
      </w:r>
      <w:r w:rsidRPr="005B0C3D" w:rsidR="005B0C3D">
        <w:rPr>
          <w:rFonts w:ascii="Times New Roman" w:hAnsi="Times New Roman"/>
          <w:sz w:val="24"/>
          <w:szCs w:val="24"/>
        </w:rPr>
        <w:t xml:space="preserve"> a</w:t>
      </w:r>
      <w:r w:rsidR="005B0C3D">
        <w:rPr>
          <w:rFonts w:ascii="Times New Roman" w:hAnsi="Times New Roman"/>
          <w:sz w:val="24"/>
          <w:szCs w:val="24"/>
        </w:rPr>
        <w:t> </w:t>
      </w:r>
      <w:r w:rsidRPr="005B0C3D" w:rsidR="005B0C3D">
        <w:rPr>
          <w:rFonts w:ascii="Times New Roman" w:hAnsi="Times New Roman"/>
          <w:sz w:val="24"/>
          <w:szCs w:val="24"/>
        </w:rPr>
        <w:t>dátumom</w:t>
      </w:r>
      <w:r w:rsidR="005B0C3D">
        <w:rPr>
          <w:rFonts w:ascii="Times New Roman" w:hAnsi="Times New Roman"/>
          <w:sz w:val="24"/>
          <w:szCs w:val="24"/>
        </w:rPr>
        <w:t xml:space="preserve"> zviazania</w:t>
      </w:r>
      <w:r w:rsidRPr="005B0C3D" w:rsidR="005F1791">
        <w:rPr>
          <w:rFonts w:ascii="Times New Roman" w:hAnsi="Times New Roman"/>
          <w:sz w:val="24"/>
          <w:szCs w:val="24"/>
        </w:rPr>
        <w:t>.</w:t>
      </w:r>
    </w:p>
    <w:p w:rsidR="005B0C3D" w:rsidP="005B0C3D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714A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5A6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2315A6">
        <w:rPr>
          <w:rFonts w:ascii="Times New Roman" w:hAnsi="Times New Roman"/>
          <w:b/>
          <w:sz w:val="24"/>
          <w:szCs w:val="24"/>
        </w:rPr>
        <w:t xml:space="preserve"> </w:t>
      </w:r>
    </w:p>
    <w:p w:rsidR="0046714A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Podrobnosti o hodnotení žiadosti o vydanie povolenia </w:t>
      </w:r>
    </w:p>
    <w:p w:rsidR="0046714A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prevádzkovanie </w:t>
      </w:r>
      <w:r w:rsidRPr="002315A6">
        <w:rPr>
          <w:rFonts w:ascii="Times New Roman" w:hAnsi="Times New Roman"/>
          <w:b/>
          <w:sz w:val="24"/>
          <w:szCs w:val="24"/>
        </w:rPr>
        <w:t>ambulancie záchrannej zdravotnej služby</w:t>
      </w:r>
    </w:p>
    <w:p w:rsidR="0046714A" w:rsidRPr="002315A6" w:rsidP="0046714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14A" w:rsidRPr="002315A6" w:rsidP="0046714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14A" w:rsidRPr="0068261F" w:rsidP="00690485">
      <w:pPr>
        <w:pStyle w:val="ListParagraph"/>
        <w:numPr>
          <w:numId w:val="10"/>
        </w:numPr>
        <w:bidi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="005B0C3D">
        <w:rPr>
          <w:rFonts w:ascii="Times New Roman" w:hAnsi="Times New Roman"/>
          <w:sz w:val="24"/>
          <w:szCs w:val="24"/>
        </w:rPr>
        <w:t xml:space="preserve"> Za každé kritériium </w:t>
      </w:r>
      <w:r w:rsidRPr="0068261F">
        <w:rPr>
          <w:rFonts w:ascii="Times New Roman" w:hAnsi="Times New Roman"/>
          <w:sz w:val="24"/>
          <w:szCs w:val="24"/>
        </w:rPr>
        <w:t>hodnotenia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68261F">
        <w:rPr>
          <w:rFonts w:ascii="Times New Roman" w:hAnsi="Times New Roman"/>
          <w:sz w:val="24"/>
          <w:szCs w:val="24"/>
        </w:rPr>
        <w:t xml:space="preserve">) pridelí </w:t>
      </w:r>
      <w:r w:rsidR="005B0C3D">
        <w:rPr>
          <w:rFonts w:ascii="Times New Roman" w:hAnsi="Times New Roman"/>
          <w:sz w:val="24"/>
          <w:szCs w:val="24"/>
        </w:rPr>
        <w:t xml:space="preserve">každý člen komisie </w:t>
      </w:r>
      <w:r w:rsidRPr="0068261F">
        <w:rPr>
          <w:rFonts w:ascii="Times New Roman" w:hAnsi="Times New Roman"/>
          <w:sz w:val="24"/>
          <w:szCs w:val="24"/>
        </w:rPr>
        <w:t>počet bodov od 0 do 10</w:t>
      </w:r>
      <w:r w:rsidR="005B0C3D">
        <w:rPr>
          <w:rFonts w:ascii="Times New Roman" w:hAnsi="Times New Roman"/>
          <w:sz w:val="24"/>
          <w:szCs w:val="24"/>
        </w:rPr>
        <w:t>.</w:t>
      </w:r>
      <w:r w:rsidRPr="0068261F">
        <w:rPr>
          <w:rFonts w:ascii="Times New Roman" w:hAnsi="Times New Roman"/>
          <w:sz w:val="24"/>
          <w:szCs w:val="24"/>
        </w:rPr>
        <w:t xml:space="preserve"> </w:t>
      </w:r>
      <w:r w:rsidR="005B0C3D">
        <w:rPr>
          <w:rFonts w:ascii="Times New Roman" w:hAnsi="Times New Roman"/>
          <w:sz w:val="24"/>
          <w:szCs w:val="24"/>
        </w:rPr>
        <w:t>Z</w:t>
      </w:r>
      <w:r w:rsidRPr="0068261F" w:rsidR="005B0C3D">
        <w:rPr>
          <w:rFonts w:ascii="Times New Roman" w:hAnsi="Times New Roman"/>
          <w:sz w:val="24"/>
          <w:szCs w:val="24"/>
        </w:rPr>
        <w:t xml:space="preserve">a najhošie hodnotenie sa považuje </w:t>
      </w:r>
      <w:r w:rsidRPr="0068261F">
        <w:rPr>
          <w:rFonts w:ascii="Times New Roman" w:hAnsi="Times New Roman"/>
          <w:sz w:val="24"/>
          <w:szCs w:val="24"/>
        </w:rPr>
        <w:t>0 bodov a</w:t>
      </w:r>
      <w:r w:rsidR="005B0C3D">
        <w:rPr>
          <w:rFonts w:ascii="Times New Roman" w:hAnsi="Times New Roman"/>
          <w:sz w:val="24"/>
          <w:szCs w:val="24"/>
        </w:rPr>
        <w:t xml:space="preserve"> za </w:t>
      </w:r>
      <w:r w:rsidRPr="0068261F" w:rsidR="005B0C3D">
        <w:rPr>
          <w:rFonts w:ascii="Times New Roman" w:hAnsi="Times New Roman"/>
          <w:sz w:val="24"/>
          <w:szCs w:val="24"/>
        </w:rPr>
        <w:t xml:space="preserve">najlepšie </w:t>
      </w:r>
      <w:r w:rsidR="005B0C3D">
        <w:rPr>
          <w:rFonts w:ascii="Times New Roman" w:hAnsi="Times New Roman"/>
          <w:sz w:val="24"/>
          <w:szCs w:val="24"/>
        </w:rPr>
        <w:t xml:space="preserve">hodnotenie </w:t>
      </w:r>
      <w:r w:rsidRPr="0068261F" w:rsidR="005B0C3D">
        <w:rPr>
          <w:rFonts w:ascii="Times New Roman" w:hAnsi="Times New Roman"/>
          <w:sz w:val="24"/>
          <w:szCs w:val="24"/>
        </w:rPr>
        <w:t xml:space="preserve">sa považuje </w:t>
      </w:r>
      <w:r w:rsidRPr="0068261F">
        <w:rPr>
          <w:rFonts w:ascii="Times New Roman" w:hAnsi="Times New Roman"/>
          <w:sz w:val="24"/>
          <w:szCs w:val="24"/>
        </w:rPr>
        <w:t>10 bodov</w:t>
      </w:r>
      <w:r w:rsidR="005B0C3D">
        <w:rPr>
          <w:rFonts w:ascii="Times New Roman" w:hAnsi="Times New Roman"/>
          <w:sz w:val="24"/>
          <w:szCs w:val="24"/>
        </w:rPr>
        <w:t>. P</w:t>
      </w:r>
      <w:r w:rsidRPr="0068261F">
        <w:rPr>
          <w:rFonts w:ascii="Times New Roman" w:hAnsi="Times New Roman"/>
          <w:sz w:val="24"/>
          <w:szCs w:val="24"/>
        </w:rPr>
        <w:t>ridelené body sa sčítavajú</w:t>
      </w:r>
      <w:r w:rsidR="005B0C3D">
        <w:rPr>
          <w:rFonts w:ascii="Times New Roman" w:hAnsi="Times New Roman"/>
          <w:sz w:val="24"/>
          <w:szCs w:val="24"/>
        </w:rPr>
        <w:t>.</w:t>
      </w:r>
      <w:r w:rsidRPr="00690485" w:rsidR="00690485">
        <w:rPr>
          <w:rFonts w:ascii="Times New Roman" w:hAnsi="Times New Roman"/>
          <w:sz w:val="24"/>
          <w:szCs w:val="24"/>
        </w:rPr>
        <w:t xml:space="preserve"> </w:t>
      </w:r>
      <w:r w:rsidR="005B0C3D">
        <w:rPr>
          <w:rFonts w:ascii="Times New Roman" w:hAnsi="Times New Roman"/>
          <w:sz w:val="24"/>
          <w:szCs w:val="24"/>
        </w:rPr>
        <w:t>M</w:t>
      </w:r>
      <w:r w:rsidR="00690485">
        <w:rPr>
          <w:rFonts w:ascii="Times New Roman" w:hAnsi="Times New Roman"/>
          <w:sz w:val="24"/>
          <w:szCs w:val="24"/>
        </w:rPr>
        <w:t xml:space="preserve">aximálny možný počet získaných bodov </w:t>
      </w:r>
      <w:r w:rsidR="005B0C3D">
        <w:rPr>
          <w:rFonts w:ascii="Times New Roman" w:hAnsi="Times New Roman"/>
          <w:sz w:val="24"/>
          <w:szCs w:val="24"/>
        </w:rPr>
        <w:t xml:space="preserve">u jedného člena komisie </w:t>
      </w:r>
      <w:r w:rsidR="00690485">
        <w:rPr>
          <w:rFonts w:ascii="Times New Roman" w:hAnsi="Times New Roman"/>
          <w:sz w:val="24"/>
          <w:szCs w:val="24"/>
        </w:rPr>
        <w:t>je 40</w:t>
      </w:r>
      <w:r w:rsidRPr="0068261F">
        <w:rPr>
          <w:rFonts w:ascii="Times New Roman" w:hAnsi="Times New Roman"/>
          <w:sz w:val="24"/>
          <w:szCs w:val="24"/>
        </w:rPr>
        <w:t xml:space="preserve">. </w:t>
      </w:r>
    </w:p>
    <w:p w:rsidR="00690485" w:rsidP="00690485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0485" w:rsidRPr="00964BAA" w:rsidP="00690485">
      <w:pPr>
        <w:pStyle w:val="ListParagraph"/>
        <w:numPr>
          <w:numId w:val="10"/>
        </w:numPr>
        <w:bidi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Poradie úspešnosti žiadateľov o vydanie povolenia na prevádzkovanie ambulancie záchrannej zdravotnej služby na konkrétne sídlo je dané poradím žiadateľov zoradených podľa počtu získaných bodov</w:t>
      </w:r>
      <w:r w:rsidR="005B0C3D">
        <w:rPr>
          <w:rFonts w:ascii="Times New Roman" w:hAnsi="Times New Roman"/>
          <w:sz w:val="24"/>
          <w:szCs w:val="24"/>
        </w:rPr>
        <w:t>. V</w:t>
      </w:r>
      <w:r>
        <w:rPr>
          <w:rFonts w:ascii="Times New Roman" w:hAnsi="Times New Roman"/>
          <w:sz w:val="24"/>
          <w:szCs w:val="24"/>
        </w:rPr>
        <w:t> prípade dosiahnutia rovnakého počtu bodov rozhoduje počet bodov získaný v hodnotení projektu stratégie a rozvoja záchrannej zdravotnej služby.</w:t>
      </w:r>
    </w:p>
    <w:p w:rsidR="0046714A" w:rsidRPr="002315A6" w:rsidP="0046714A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14A" w:rsidRPr="002315A6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5A6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6714A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D72">
        <w:rPr>
          <w:rFonts w:ascii="Times New Roman" w:hAnsi="Times New Roman"/>
          <w:b/>
          <w:sz w:val="24"/>
          <w:szCs w:val="24"/>
        </w:rPr>
        <w:t>Účinnosť</w:t>
      </w:r>
    </w:p>
    <w:p w:rsidR="0046714A" w:rsidRPr="00052D72" w:rsidP="004671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14A" w:rsidRPr="002315A6" w:rsidP="0046714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5A6">
        <w:rPr>
          <w:rFonts w:ascii="Times New Roman" w:hAnsi="Times New Roman"/>
          <w:sz w:val="24"/>
          <w:szCs w:val="24"/>
        </w:rPr>
        <w:t xml:space="preserve">Táto vyhláška nadobúda účinnosť </w:t>
      </w:r>
      <w:r>
        <w:rPr>
          <w:rFonts w:ascii="Times New Roman" w:hAnsi="Times New Roman"/>
          <w:sz w:val="24"/>
          <w:szCs w:val="24"/>
        </w:rPr>
        <w:t>1. apríla 2013</w:t>
      </w:r>
      <w:r w:rsidRPr="002315A6">
        <w:rPr>
          <w:rFonts w:ascii="Times New Roman" w:hAnsi="Times New Roman"/>
          <w:sz w:val="24"/>
          <w:szCs w:val="24"/>
        </w:rPr>
        <w:t>.</w:t>
      </w:r>
    </w:p>
    <w:p w:rsidR="0046714A" w:rsidP="0046714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14A" w:rsidP="0046714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14A" w:rsidRPr="006A3F3F" w:rsidP="0046714A">
      <w:pPr>
        <w:bidi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72" w:rsidP="0046714A">
      <w:pPr>
        <w:bidi w:val="0"/>
        <w:spacing w:after="0" w:line="240" w:lineRule="auto"/>
      </w:pPr>
      <w:r>
        <w:separator/>
      </w:r>
    </w:p>
  </w:footnote>
  <w:footnote w:type="continuationSeparator" w:id="1">
    <w:p w:rsidR="00245E72" w:rsidP="0046714A">
      <w:pPr>
        <w:bidi w:val="0"/>
        <w:spacing w:after="0" w:line="240" w:lineRule="auto"/>
      </w:pPr>
      <w:r>
        <w:continuationSeparator/>
      </w:r>
    </w:p>
  </w:footnote>
  <w:footnote w:id="2">
    <w:p w:rsidR="009D3D5B" w:rsidP="009D3D5B">
      <w:pPr>
        <w:pStyle w:val="FootnoteText"/>
        <w:bidi w:val="0"/>
      </w:pPr>
      <w:r>
        <w:rPr>
          <w:rStyle w:val="FootnoteReference"/>
        </w:rPr>
        <w:footnoteRef/>
      </w:r>
      <w:r>
        <w:t xml:space="preserve">) </w:t>
      </w:r>
      <w:r w:rsidRPr="003105CD">
        <w:rPr>
          <w:rFonts w:ascii="Times New Roman" w:hAnsi="Times New Roman"/>
        </w:rPr>
        <w:t>Výnos Ministerstva zdravotníctva Slovenskej re</w:t>
      </w:r>
      <w:r>
        <w:rPr>
          <w:rFonts w:ascii="Times New Roman" w:hAnsi="Times New Roman"/>
        </w:rPr>
        <w:t>p</w:t>
      </w:r>
      <w:r w:rsidRPr="003105CD">
        <w:rPr>
          <w:rFonts w:ascii="Times New Roman" w:hAnsi="Times New Roman"/>
        </w:rPr>
        <w:t xml:space="preserve">ubliky z 11. </w:t>
      </w:r>
      <w:r>
        <w:rPr>
          <w:rFonts w:ascii="Times New Roman" w:hAnsi="Times New Roman"/>
        </w:rPr>
        <w:t>m</w:t>
      </w:r>
      <w:r w:rsidRPr="003105CD">
        <w:rPr>
          <w:rFonts w:ascii="Times New Roman" w:hAnsi="Times New Roman"/>
        </w:rPr>
        <w:t>arca 2009 č. 10548/2009-OL, ktorým sa ustanovujú podrobnosti o záchrannej zdravotnej služba v znení neskorších</w:t>
      </w:r>
      <w:r>
        <w:rPr>
          <w:rFonts w:ascii="Times New Roman" w:hAnsi="Times New Roman"/>
        </w:rPr>
        <w:t xml:space="preserve"> </w:t>
      </w:r>
      <w:r w:rsidRPr="003105CD">
        <w:rPr>
          <w:rFonts w:ascii="Times New Roman" w:hAnsi="Times New Roman"/>
        </w:rPr>
        <w:t>predpisov.</w:t>
      </w:r>
    </w:p>
    <w:p w:rsidP="009D3D5B">
      <w:pPr>
        <w:pStyle w:val="FootnoteText"/>
        <w:bidi w:val="0"/>
      </w:pPr>
    </w:p>
  </w:footnote>
  <w:footnote w:id="3">
    <w:p w:rsidP="0046714A">
      <w:pPr>
        <w:pStyle w:val="FootnoteText"/>
        <w:bidi w:val="0"/>
      </w:pPr>
      <w:r w:rsidR="0046714A">
        <w:rPr>
          <w:rStyle w:val="FootnoteReference"/>
        </w:rPr>
        <w:footnoteRef/>
      </w:r>
      <w:r w:rsidR="0046714A">
        <w:t xml:space="preserve">) </w:t>
      </w:r>
      <w:r w:rsidRPr="0027104E" w:rsidR="0046714A">
        <w:rPr>
          <w:rFonts w:ascii="Times New Roman" w:hAnsi="Times New Roman"/>
        </w:rPr>
        <w:t>§ 7 zákona č. 129/2002 Z. z. o integrovanom záchrannom systéme v znení neskorších predpisov.</w:t>
      </w:r>
    </w:p>
  </w:footnote>
  <w:footnote w:id="4">
    <w:p w:rsidP="0046714A">
      <w:pPr>
        <w:pStyle w:val="FootnoteText"/>
        <w:bidi w:val="0"/>
        <w:ind w:left="210" w:hanging="210"/>
      </w:pPr>
      <w:r w:rsidR="0046714A">
        <w:rPr>
          <w:rStyle w:val="FootnoteReference"/>
        </w:rPr>
        <w:footnoteRef/>
      </w:r>
      <w:r w:rsidR="0046714A">
        <w:t xml:space="preserve">) </w:t>
      </w:r>
      <w:r w:rsidRPr="00A90632" w:rsidR="0046714A">
        <w:rPr>
          <w:rFonts w:ascii="Times New Roman" w:hAnsi="Times New Roman"/>
        </w:rPr>
        <w:t>§ 14 ods. 9 zákona č. 578/2004 z. z. o poskytovateľoch zdravotnej starostlivosti, zdravotníckych pracovníkoch, stavovských organizáciách v zdravotníctve a o zmene a 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E36"/>
    <w:multiLevelType w:val="hybridMultilevel"/>
    <w:tmpl w:val="D0DAE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765C45"/>
    <w:multiLevelType w:val="hybridMultilevel"/>
    <w:tmpl w:val="F0F69D56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rtl w:val="0"/>
        <w:cs w:val="0"/>
      </w:rPr>
    </w:lvl>
  </w:abstractNum>
  <w:abstractNum w:abstractNumId="2">
    <w:nsid w:val="1F2F119C"/>
    <w:multiLevelType w:val="hybridMultilevel"/>
    <w:tmpl w:val="76DA2C1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3A7F602A"/>
    <w:multiLevelType w:val="hybridMultilevel"/>
    <w:tmpl w:val="964C7D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B63119"/>
    <w:multiLevelType w:val="hybridMultilevel"/>
    <w:tmpl w:val="8E3052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35D79F1"/>
    <w:multiLevelType w:val="singleLevel"/>
    <w:tmpl w:val="E8A239F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  <w:rtl w:val="0"/>
        <w:cs w:val="0"/>
      </w:rPr>
    </w:lvl>
  </w:abstractNum>
  <w:abstractNum w:abstractNumId="6">
    <w:nsid w:val="44D13E13"/>
    <w:multiLevelType w:val="hybridMultilevel"/>
    <w:tmpl w:val="38CE8D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8800F51"/>
    <w:multiLevelType w:val="hybridMultilevel"/>
    <w:tmpl w:val="6746568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49AD2B35"/>
    <w:multiLevelType w:val="hybridMultilevel"/>
    <w:tmpl w:val="8F2029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C5F1640"/>
    <w:multiLevelType w:val="hybridMultilevel"/>
    <w:tmpl w:val="5E488E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2F36B2B"/>
    <w:multiLevelType w:val="hybridMultilevel"/>
    <w:tmpl w:val="9AA8C17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539C41F9"/>
    <w:multiLevelType w:val="hybridMultilevel"/>
    <w:tmpl w:val="920AFD3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1E37B24"/>
    <w:multiLevelType w:val="hybridMultilevel"/>
    <w:tmpl w:val="D6E229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A807501"/>
    <w:multiLevelType w:val="hybridMultilevel"/>
    <w:tmpl w:val="7BA4DD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8336A6"/>
    <w:multiLevelType w:val="hybridMultilevel"/>
    <w:tmpl w:val="8062B4E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4E32E3"/>
    <w:multiLevelType w:val="hybridMultilevel"/>
    <w:tmpl w:val="84FE754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5FA5B39"/>
    <w:multiLevelType w:val="hybridMultilevel"/>
    <w:tmpl w:val="9CC01F44"/>
    <w:lvl w:ilvl="0">
      <w:start w:val="8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407A1F"/>
    <w:multiLevelType w:val="hybridMultilevel"/>
    <w:tmpl w:val="E7C4E5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FA121DF"/>
    <w:multiLevelType w:val="hybridMultilevel"/>
    <w:tmpl w:val="D0609E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7"/>
  </w:num>
  <w:num w:numId="5">
    <w:abstractNumId w:val="11"/>
  </w:num>
  <w:num w:numId="6">
    <w:abstractNumId w:val="0"/>
  </w:num>
  <w:num w:numId="7">
    <w:abstractNumId w:val="18"/>
  </w:num>
  <w:num w:numId="8">
    <w:abstractNumId w:val="4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  <w:num w:numId="14">
    <w:abstractNumId w:val="14"/>
  </w:num>
  <w:num w:numId="15">
    <w:abstractNumId w:val="9"/>
  </w:num>
  <w:num w:numId="16">
    <w:abstractNumId w:val="12"/>
  </w:num>
  <w:num w:numId="17">
    <w:abstractNumId w:val="5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B25564"/>
    <w:rsid w:val="0000506A"/>
    <w:rsid w:val="00052D72"/>
    <w:rsid w:val="000742B8"/>
    <w:rsid w:val="00087C90"/>
    <w:rsid w:val="000B1B06"/>
    <w:rsid w:val="000B6DCF"/>
    <w:rsid w:val="000C2A80"/>
    <w:rsid w:val="000D6BDE"/>
    <w:rsid w:val="000F0437"/>
    <w:rsid w:val="0012549E"/>
    <w:rsid w:val="00141384"/>
    <w:rsid w:val="0016720D"/>
    <w:rsid w:val="001A3D8C"/>
    <w:rsid w:val="001B7BB3"/>
    <w:rsid w:val="00206A60"/>
    <w:rsid w:val="00215169"/>
    <w:rsid w:val="002315A6"/>
    <w:rsid w:val="002424D0"/>
    <w:rsid w:val="00245E72"/>
    <w:rsid w:val="00257B8B"/>
    <w:rsid w:val="0027104E"/>
    <w:rsid w:val="002C2603"/>
    <w:rsid w:val="0030641A"/>
    <w:rsid w:val="003105CD"/>
    <w:rsid w:val="003127C1"/>
    <w:rsid w:val="003445C6"/>
    <w:rsid w:val="00372479"/>
    <w:rsid w:val="003964FF"/>
    <w:rsid w:val="003F1867"/>
    <w:rsid w:val="003F4680"/>
    <w:rsid w:val="003F71E6"/>
    <w:rsid w:val="0046714A"/>
    <w:rsid w:val="004A465D"/>
    <w:rsid w:val="004D2533"/>
    <w:rsid w:val="00507783"/>
    <w:rsid w:val="00511141"/>
    <w:rsid w:val="005478C4"/>
    <w:rsid w:val="00557266"/>
    <w:rsid w:val="005B0C3D"/>
    <w:rsid w:val="005E4794"/>
    <w:rsid w:val="005E6C0E"/>
    <w:rsid w:val="005F1791"/>
    <w:rsid w:val="00641256"/>
    <w:rsid w:val="0065046E"/>
    <w:rsid w:val="0068261F"/>
    <w:rsid w:val="00690485"/>
    <w:rsid w:val="006A3F3F"/>
    <w:rsid w:val="006B3E8D"/>
    <w:rsid w:val="007909EF"/>
    <w:rsid w:val="007D6072"/>
    <w:rsid w:val="007E3835"/>
    <w:rsid w:val="007E4936"/>
    <w:rsid w:val="007E4E13"/>
    <w:rsid w:val="00886480"/>
    <w:rsid w:val="008872DB"/>
    <w:rsid w:val="00897385"/>
    <w:rsid w:val="008B215B"/>
    <w:rsid w:val="008C1017"/>
    <w:rsid w:val="009125B6"/>
    <w:rsid w:val="00962F88"/>
    <w:rsid w:val="0096398D"/>
    <w:rsid w:val="00964BAA"/>
    <w:rsid w:val="009B2DB7"/>
    <w:rsid w:val="009B4392"/>
    <w:rsid w:val="009C41D4"/>
    <w:rsid w:val="009D387C"/>
    <w:rsid w:val="009D3D5B"/>
    <w:rsid w:val="009F7C12"/>
    <w:rsid w:val="00A050E0"/>
    <w:rsid w:val="00A15139"/>
    <w:rsid w:val="00A209AE"/>
    <w:rsid w:val="00A25D42"/>
    <w:rsid w:val="00A55DEE"/>
    <w:rsid w:val="00A80271"/>
    <w:rsid w:val="00A90632"/>
    <w:rsid w:val="00A97676"/>
    <w:rsid w:val="00B06F25"/>
    <w:rsid w:val="00B1756D"/>
    <w:rsid w:val="00B25564"/>
    <w:rsid w:val="00B6180C"/>
    <w:rsid w:val="00B75AD9"/>
    <w:rsid w:val="00BA2EB9"/>
    <w:rsid w:val="00BA5F16"/>
    <w:rsid w:val="00BA6AFE"/>
    <w:rsid w:val="00BE74E3"/>
    <w:rsid w:val="00C04B24"/>
    <w:rsid w:val="00C054BA"/>
    <w:rsid w:val="00C433C4"/>
    <w:rsid w:val="00D1615C"/>
    <w:rsid w:val="00D57757"/>
    <w:rsid w:val="00D6573B"/>
    <w:rsid w:val="00D74317"/>
    <w:rsid w:val="00D86A2C"/>
    <w:rsid w:val="00D87BB4"/>
    <w:rsid w:val="00DE53E0"/>
    <w:rsid w:val="00E11614"/>
    <w:rsid w:val="00E25B11"/>
    <w:rsid w:val="00E466C2"/>
    <w:rsid w:val="00E55B24"/>
    <w:rsid w:val="00EA7887"/>
    <w:rsid w:val="00ED3A07"/>
    <w:rsid w:val="00F36881"/>
    <w:rsid w:val="00F50EC3"/>
    <w:rsid w:val="00F62752"/>
    <w:rsid w:val="00F74E46"/>
    <w:rsid w:val="00FA2FA4"/>
    <w:rsid w:val="00FD573B"/>
    <w:rsid w:val="00FF7E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85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385"/>
    <w:pPr>
      <w:ind w:left="720"/>
      <w:contextualSpacing/>
      <w:jc w:val="both"/>
    </w:pPr>
  </w:style>
  <w:style w:type="paragraph" w:styleId="FootnoteText">
    <w:name w:val="footnote text"/>
    <w:basedOn w:val="Normal"/>
    <w:link w:val="TextpoznmkypodiarouChar"/>
    <w:uiPriority w:val="99"/>
    <w:unhideWhenUsed/>
    <w:rsid w:val="00E466C2"/>
    <w:pPr>
      <w:spacing w:after="0" w:line="240" w:lineRule="auto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466C2"/>
    <w:rPr>
      <w:rFonts w:asciiTheme="minorHAnsi" w:hAnsiTheme="minorHAnsi" w:cs="Times New Roman"/>
      <w:noProof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E466C2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577</Words>
  <Characters>3292</Characters>
  <Application>Microsoft Office Word</Application>
  <DocSecurity>0</DocSecurity>
  <Lines>0</Lines>
  <Paragraphs>0</Paragraphs>
  <ScaleCrop>false</ScaleCrop>
  <Company>MZ SR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Élešová Martina</dc:creator>
  <cp:lastModifiedBy>Gálová Kristína</cp:lastModifiedBy>
  <cp:revision>4</cp:revision>
  <cp:lastPrinted>2012-10-19T07:33:00Z</cp:lastPrinted>
  <dcterms:created xsi:type="dcterms:W3CDTF">2012-11-06T12:21:00Z</dcterms:created>
  <dcterms:modified xsi:type="dcterms:W3CDTF">2012-11-06T13:10:00Z</dcterms:modified>
</cp:coreProperties>
</file>