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2746" w:rsidRPr="00971D77" w:rsidP="003E2746">
      <w:pPr>
        <w:pStyle w:val="Style-5"/>
        <w:bidi w:val="0"/>
        <w:spacing w:before="12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1D77">
        <w:rPr>
          <w:rFonts w:ascii="Times New Roman" w:hAnsi="Times New Roman"/>
          <w:b/>
          <w:sz w:val="24"/>
          <w:szCs w:val="24"/>
        </w:rPr>
        <w:t>Dôvodová správa</w:t>
      </w:r>
    </w:p>
    <w:p w:rsidR="003E2746" w:rsidRPr="00971D77" w:rsidP="00184BDB">
      <w:pPr>
        <w:pStyle w:val="Style-5"/>
        <w:numPr>
          <w:numId w:val="36"/>
        </w:numPr>
        <w:bidi w:val="0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971D77">
        <w:rPr>
          <w:rFonts w:ascii="Times New Roman" w:hAnsi="Times New Roman"/>
          <w:b/>
          <w:sz w:val="24"/>
          <w:szCs w:val="24"/>
        </w:rPr>
        <w:t>Všeobecná časť</w:t>
      </w:r>
    </w:p>
    <w:p w:rsidR="003E2746" w:rsidRPr="00971D77" w:rsidP="003E2746">
      <w:pPr>
        <w:pStyle w:val="Style-5"/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3E2746" w:rsidRPr="00971D77" w:rsidP="003E2746">
      <w:pPr>
        <w:bidi w:val="0"/>
        <w:adjustRightInd w:val="0"/>
        <w:spacing w:line="240" w:lineRule="atLeast"/>
        <w:ind w:firstLine="708"/>
        <w:outlineLvl w:val="0"/>
        <w:rPr>
          <w:rFonts w:ascii="Times New Roman" w:hAnsi="Times New Roman"/>
        </w:rPr>
      </w:pPr>
      <w:r w:rsidRPr="00971D77">
        <w:rPr>
          <w:rFonts w:ascii="Times New Roman" w:hAnsi="Times New Roman"/>
        </w:rPr>
        <w:t xml:space="preserve">Ministerstvo zdravotníctva </w:t>
      </w:r>
      <w:r w:rsidR="005D36FA">
        <w:rPr>
          <w:rFonts w:ascii="Times New Roman" w:hAnsi="Times New Roman"/>
        </w:rPr>
        <w:t>Slovenskej republiky</w:t>
      </w:r>
      <w:r w:rsidRPr="00971D77" w:rsidR="005D36FA">
        <w:rPr>
          <w:rFonts w:ascii="Times New Roman" w:hAnsi="Times New Roman"/>
        </w:rPr>
        <w:t xml:space="preserve"> </w:t>
      </w:r>
      <w:r w:rsidRPr="00971D77">
        <w:rPr>
          <w:rFonts w:ascii="Times New Roman" w:hAnsi="Times New Roman"/>
        </w:rPr>
        <w:t>predkladá n</w:t>
      </w:r>
      <w:r w:rsidRPr="00971D77">
        <w:rPr>
          <w:rFonts w:ascii="Times New Roman" w:hAnsi="Times New Roman"/>
          <w:bCs/>
        </w:rPr>
        <w:t xml:space="preserve">ávrh zákona, ktorým sa mení a dopĺňa zákon č. 578/2004 Z. z. o poskytovateľoch zdravotnej starostlivosti, zdravotníckych pracovníkoch, stavovských organizáciách v zdravotníctve a o zmene a doplnení niektorých zákonov v znení neskorších predpisov na základe </w:t>
      </w:r>
      <w:r w:rsidRPr="00971D77" w:rsidR="0047438B">
        <w:rPr>
          <w:rFonts w:ascii="Times New Roman" w:hAnsi="Times New Roman"/>
          <w:bCs/>
        </w:rPr>
        <w:t>Plánu práce Ministe</w:t>
      </w:r>
      <w:r w:rsidR="00A628D0">
        <w:rPr>
          <w:rFonts w:ascii="Times New Roman" w:hAnsi="Times New Roman"/>
          <w:bCs/>
        </w:rPr>
        <w:t xml:space="preserve">rstva zdravotníctva </w:t>
      </w:r>
      <w:r w:rsidR="005D36FA">
        <w:rPr>
          <w:rFonts w:ascii="Times New Roman" w:hAnsi="Times New Roman"/>
        </w:rPr>
        <w:t>Slovenskej republiky</w:t>
      </w:r>
      <w:r w:rsidRPr="00971D77" w:rsidR="005D36FA">
        <w:rPr>
          <w:rFonts w:ascii="Times New Roman" w:hAnsi="Times New Roman"/>
          <w:bCs/>
        </w:rPr>
        <w:t xml:space="preserve"> </w:t>
      </w:r>
      <w:r w:rsidRPr="00971D77" w:rsidR="0047438B">
        <w:rPr>
          <w:rFonts w:ascii="Times New Roman" w:hAnsi="Times New Roman"/>
          <w:bCs/>
        </w:rPr>
        <w:t xml:space="preserve">na rok 2012. </w:t>
      </w:r>
    </w:p>
    <w:p w:rsidR="003E2746" w:rsidRPr="00971D77" w:rsidP="0047438B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</w:rPr>
      </w:pPr>
      <w:r w:rsidRPr="00971D77">
        <w:rPr>
          <w:rFonts w:ascii="Times New Roman" w:hAnsi="Times New Roman"/>
        </w:rPr>
        <w:tab/>
        <w:t>N</w:t>
      </w:r>
      <w:r w:rsidR="00B64933">
        <w:rPr>
          <w:rFonts w:ascii="Times New Roman" w:hAnsi="Times New Roman"/>
        </w:rPr>
        <w:t xml:space="preserve">avrhovanou </w:t>
      </w:r>
      <w:r w:rsidRPr="00971D77">
        <w:rPr>
          <w:rFonts w:ascii="Times New Roman" w:hAnsi="Times New Roman"/>
        </w:rPr>
        <w:t xml:space="preserve">úpravou </w:t>
      </w:r>
      <w:r w:rsidR="005D36FA">
        <w:rPr>
          <w:rFonts w:ascii="Times New Roman" w:hAnsi="Times New Roman"/>
        </w:rPr>
        <w:t xml:space="preserve"> </w:t>
      </w:r>
      <w:r w:rsidRPr="00971D77">
        <w:rPr>
          <w:rFonts w:ascii="Times New Roman" w:hAnsi="Times New Roman"/>
        </w:rPr>
        <w:t xml:space="preserve">sa </w:t>
      </w:r>
      <w:r w:rsidRPr="00971D77" w:rsidR="0047438B">
        <w:rPr>
          <w:rFonts w:ascii="Times New Roman" w:hAnsi="Times New Roman"/>
        </w:rPr>
        <w:t xml:space="preserve">ruší vydávanie rozhodnutí o zriadení centra vzhľadom ku skutočnosti, že v aplikačnej praxi centra nepriniesli žiaden kvalitatívny efekt pri poskytovaní zdravotnej starostlivosti, </w:t>
      </w:r>
      <w:r w:rsidR="00A628D0">
        <w:rPr>
          <w:rFonts w:ascii="Times New Roman" w:hAnsi="Times New Roman"/>
        </w:rPr>
        <w:t xml:space="preserve">práve naopak </w:t>
      </w:r>
      <w:r w:rsidRPr="00971D77" w:rsidR="0047438B">
        <w:rPr>
          <w:rFonts w:ascii="Times New Roman" w:hAnsi="Times New Roman"/>
        </w:rPr>
        <w:t>uvedený režim zbytočne zaťažoval administratívne činnosti poskytovateľov zdravotnej staro</w:t>
      </w:r>
      <w:r w:rsidR="00A628D0">
        <w:rPr>
          <w:rFonts w:ascii="Times New Roman" w:hAnsi="Times New Roman"/>
        </w:rPr>
        <w:t>stlivosti a taktiež Ministerstvo</w:t>
      </w:r>
      <w:r w:rsidRPr="00971D77" w:rsidR="0047438B">
        <w:rPr>
          <w:rFonts w:ascii="Times New Roman" w:hAnsi="Times New Roman"/>
        </w:rPr>
        <w:t xml:space="preserve"> zdravotníctva</w:t>
      </w:r>
      <w:r w:rsidR="00A628D0">
        <w:rPr>
          <w:rFonts w:ascii="Times New Roman" w:hAnsi="Times New Roman"/>
        </w:rPr>
        <w:t xml:space="preserve"> S</w:t>
      </w:r>
      <w:r w:rsidR="005D36FA">
        <w:rPr>
          <w:rFonts w:ascii="Times New Roman" w:hAnsi="Times New Roman"/>
        </w:rPr>
        <w:t>lovenskej republiky</w:t>
      </w:r>
      <w:r w:rsidRPr="00971D77" w:rsidR="0047438B">
        <w:rPr>
          <w:rFonts w:ascii="Times New Roman" w:hAnsi="Times New Roman"/>
        </w:rPr>
        <w:t xml:space="preserve">. </w:t>
      </w:r>
    </w:p>
    <w:p w:rsidR="003E2746" w:rsidRPr="00971D77" w:rsidP="003E2746">
      <w:pPr>
        <w:bidi w:val="0"/>
        <w:ind w:firstLine="708"/>
        <w:rPr>
          <w:rFonts w:ascii="Times New Roman" w:hAnsi="Times New Roman"/>
        </w:rPr>
      </w:pPr>
      <w:r w:rsidRPr="00971D77" w:rsidR="0047438B">
        <w:rPr>
          <w:rFonts w:ascii="Times New Roman" w:hAnsi="Times New Roman"/>
          <w:iCs/>
        </w:rPr>
        <w:t>Pr</w:t>
      </w:r>
      <w:r w:rsidR="005D36FA">
        <w:rPr>
          <w:rFonts w:ascii="Times New Roman" w:hAnsi="Times New Roman"/>
          <w:iCs/>
        </w:rPr>
        <w:t>ecizujú sa ustanovenia označenia</w:t>
      </w:r>
      <w:r w:rsidRPr="00971D77" w:rsidR="0047438B">
        <w:rPr>
          <w:rFonts w:ascii="Times New Roman" w:hAnsi="Times New Roman"/>
          <w:iCs/>
        </w:rPr>
        <w:t xml:space="preserve"> univerzitnej a fakultnej nemocnice pre držiteľa povolenia na prevádzkovanie všeobecnej nemocnice</w:t>
      </w:r>
      <w:r w:rsidR="005D36FA">
        <w:rPr>
          <w:rFonts w:ascii="Times New Roman" w:hAnsi="Times New Roman"/>
          <w:iCs/>
        </w:rPr>
        <w:t xml:space="preserve"> a </w:t>
      </w:r>
      <w:r w:rsidRPr="00971D77" w:rsidR="0047438B">
        <w:rPr>
          <w:rFonts w:ascii="Times New Roman" w:hAnsi="Times New Roman"/>
          <w:iCs/>
        </w:rPr>
        <w:t>u</w:t>
      </w:r>
      <w:r w:rsidRPr="00971D77">
        <w:rPr>
          <w:rFonts w:ascii="Times New Roman" w:hAnsi="Times New Roman"/>
        </w:rPr>
        <w:t xml:space="preserve">pravuje </w:t>
      </w:r>
      <w:r w:rsidR="005D36FA">
        <w:rPr>
          <w:rFonts w:ascii="Times New Roman" w:hAnsi="Times New Roman"/>
        </w:rPr>
        <w:t xml:space="preserve">sa </w:t>
      </w:r>
      <w:r w:rsidRPr="00971D77">
        <w:rPr>
          <w:rFonts w:ascii="Times New Roman" w:hAnsi="Times New Roman"/>
        </w:rPr>
        <w:t>zákaz inej osobe používať vo svojom názve alebo obchodnom mene slová univerzitná nemocnica</w:t>
      </w:r>
      <w:r w:rsidRPr="00971D77" w:rsidR="0047438B">
        <w:rPr>
          <w:rFonts w:ascii="Times New Roman" w:hAnsi="Times New Roman"/>
        </w:rPr>
        <w:t xml:space="preserve"> a </w:t>
      </w:r>
      <w:r w:rsidRPr="00971D77">
        <w:rPr>
          <w:rFonts w:ascii="Times New Roman" w:hAnsi="Times New Roman"/>
        </w:rPr>
        <w:t>fakultná nemocnica</w:t>
      </w:r>
      <w:r w:rsidRPr="00971D77" w:rsidR="0047438B">
        <w:rPr>
          <w:rFonts w:ascii="Times New Roman" w:hAnsi="Times New Roman"/>
        </w:rPr>
        <w:t xml:space="preserve">. </w:t>
      </w:r>
      <w:r w:rsidRPr="00971D77">
        <w:rPr>
          <w:rFonts w:ascii="Times New Roman" w:hAnsi="Times New Roman"/>
        </w:rPr>
        <w:t>Toto označenie je oprávnený používať len taký držiteľ povolenia na prevádzkovanie zariadenia ústavnej zdravotnej starostlivosti, ktorý spĺňa kritéria označenia upravené zákonom.</w:t>
      </w:r>
    </w:p>
    <w:p w:rsidR="005D36FA" w:rsidRPr="00971D77" w:rsidP="005D36FA">
      <w:pPr>
        <w:bidi w:val="0"/>
        <w:ind w:firstLine="708"/>
        <w:rPr>
          <w:rFonts w:ascii="Times New Roman" w:hAnsi="Times New Roman"/>
        </w:rPr>
      </w:pPr>
      <w:r w:rsidRPr="00971D77" w:rsidR="00B04F1C">
        <w:rPr>
          <w:rFonts w:ascii="Times New Roman" w:hAnsi="Times New Roman"/>
        </w:rPr>
        <w:t xml:space="preserve">Určuje sa, že povolenie na prevádzkovanie všeobecnej nemocnice vydáva Ministerstvo zdravotníctva </w:t>
      </w:r>
      <w:r>
        <w:rPr>
          <w:rFonts w:ascii="Times New Roman" w:hAnsi="Times New Roman"/>
        </w:rPr>
        <w:t>Slovenskej republiky</w:t>
      </w:r>
      <w:r w:rsidRPr="00971D77" w:rsidR="00B04F1C">
        <w:rPr>
          <w:rFonts w:ascii="Times New Roman" w:hAnsi="Times New Roman"/>
        </w:rPr>
        <w:t>, čím bude oprávnené vykonávať výkon dozoru a kontroly v</w:t>
      </w:r>
      <w:r w:rsidR="00B71EB0">
        <w:rPr>
          <w:rFonts w:ascii="Times New Roman" w:hAnsi="Times New Roman"/>
        </w:rPr>
        <w:t> zmysle platnej právnej úpravy, k</w:t>
      </w:r>
      <w:r w:rsidRPr="00971D77" w:rsidR="00B04F1C">
        <w:rPr>
          <w:rFonts w:ascii="Times New Roman" w:hAnsi="Times New Roman"/>
        </w:rPr>
        <w:t xml:space="preserve">toré podľa doterajšej úpravy </w:t>
      </w:r>
      <w:r w:rsidR="00A628D0">
        <w:rPr>
          <w:rFonts w:ascii="Times New Roman" w:hAnsi="Times New Roman"/>
        </w:rPr>
        <w:t>M</w:t>
      </w:r>
      <w:r w:rsidRPr="00971D77" w:rsidR="00B04F1C">
        <w:rPr>
          <w:rFonts w:ascii="Times New Roman" w:hAnsi="Times New Roman"/>
        </w:rPr>
        <w:t>inisterstvo</w:t>
      </w:r>
      <w:r w:rsidR="00A628D0">
        <w:rPr>
          <w:rFonts w:ascii="Times New Roman" w:hAnsi="Times New Roman"/>
        </w:rPr>
        <w:t xml:space="preserve"> zdravotníctva </w:t>
      </w:r>
      <w:r>
        <w:rPr>
          <w:rFonts w:ascii="Times New Roman" w:hAnsi="Times New Roman"/>
        </w:rPr>
        <w:t>Slovenskej republiky</w:t>
      </w:r>
      <w:r w:rsidRPr="00971D77">
        <w:rPr>
          <w:rFonts w:ascii="Times New Roman" w:hAnsi="Times New Roman"/>
        </w:rPr>
        <w:t xml:space="preserve"> </w:t>
      </w:r>
      <w:r w:rsidRPr="00971D77" w:rsidR="00B04F1C">
        <w:rPr>
          <w:rFonts w:ascii="Times New Roman" w:hAnsi="Times New Roman"/>
        </w:rPr>
        <w:t xml:space="preserve">nemalo, dokonca ani u tých poskytovateľov zdravotnej starostlivosti, ktorých je zriaďovateľom. </w:t>
      </w:r>
    </w:p>
    <w:p w:rsidR="005B271C" w:rsidP="005B271C">
      <w:pPr>
        <w:bidi w:val="0"/>
        <w:ind w:firstLine="708"/>
        <w:rPr>
          <w:rFonts w:ascii="Times New Roman" w:hAnsi="Times New Roman"/>
        </w:rPr>
      </w:pPr>
      <w:r w:rsidRPr="00F17346">
        <w:rPr>
          <w:rFonts w:ascii="Times New Roman" w:hAnsi="Times New Roman"/>
        </w:rPr>
        <w:t xml:space="preserve">Novou právnou úpravou sa </w:t>
      </w:r>
      <w:r>
        <w:rPr>
          <w:rFonts w:ascii="Times New Roman" w:hAnsi="Times New Roman"/>
        </w:rPr>
        <w:t xml:space="preserve">upravujú </w:t>
      </w:r>
      <w:r w:rsidRPr="00F17346">
        <w:rPr>
          <w:rFonts w:ascii="Times New Roman" w:hAnsi="Times New Roman"/>
        </w:rPr>
        <w:t xml:space="preserve">ustanovenia </w:t>
      </w:r>
      <w:r>
        <w:rPr>
          <w:rFonts w:ascii="Times New Roman" w:hAnsi="Times New Roman"/>
        </w:rPr>
        <w:t>žiadosti o vydanie povolenia</w:t>
      </w:r>
      <w:r w:rsidRPr="00F17346">
        <w:rPr>
          <w:rFonts w:ascii="Times New Roman" w:hAnsi="Times New Roman"/>
        </w:rPr>
        <w:t xml:space="preserve"> na prevádzkovanie </w:t>
      </w:r>
      <w:r>
        <w:rPr>
          <w:rFonts w:ascii="Times New Roman" w:hAnsi="Times New Roman"/>
        </w:rPr>
        <w:t xml:space="preserve">ambulancie záchrannej zdravotnej </w:t>
      </w:r>
      <w:r w:rsidRPr="00F17346">
        <w:rPr>
          <w:rFonts w:ascii="Times New Roman" w:hAnsi="Times New Roman"/>
        </w:rPr>
        <w:t>služby</w:t>
      </w:r>
      <w:r w:rsidRPr="00243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</w:t>
      </w:r>
      <w:r w:rsidRPr="00F17346">
        <w:rPr>
          <w:rFonts w:ascii="Times New Roman" w:hAnsi="Times New Roman"/>
        </w:rPr>
        <w:t>ustanovenia</w:t>
      </w:r>
      <w:r>
        <w:rPr>
          <w:rFonts w:ascii="Times New Roman" w:hAnsi="Times New Roman"/>
        </w:rPr>
        <w:t xml:space="preserve"> kritérií hodnotenia žiadosti na prevádzkovanie ambulancie záchrannej zdravotnej služby. Mení sa doba trvania platnosti povolenia na prevádzkovanie ambulancie záchrannej zdravotnej služby</w:t>
      </w:r>
      <w:r w:rsidRPr="00EC5FD6">
        <w:rPr>
          <w:rFonts w:ascii="Times New Roman" w:hAnsi="Times New Roman"/>
        </w:rPr>
        <w:t>.</w:t>
      </w:r>
      <w:r w:rsidR="00B71EB0">
        <w:rPr>
          <w:rFonts w:ascii="Times New Roman" w:hAnsi="Times New Roman"/>
        </w:rPr>
        <w:t xml:space="preserve"> </w:t>
      </w:r>
      <w:r w:rsidR="005D36FA">
        <w:rPr>
          <w:rFonts w:ascii="Times New Roman" w:hAnsi="Times New Roman"/>
        </w:rPr>
        <w:t>Navrhuje sa tiež s</w:t>
      </w:r>
      <w:r w:rsidRPr="005F4EEB" w:rsidR="001D0032">
        <w:rPr>
          <w:rFonts w:ascii="Times New Roman" w:hAnsi="Times New Roman"/>
        </w:rPr>
        <w:t>plnomocň</w:t>
      </w:r>
      <w:r w:rsidR="001D0032">
        <w:rPr>
          <w:rFonts w:ascii="Times New Roman" w:hAnsi="Times New Roman"/>
        </w:rPr>
        <w:t xml:space="preserve">ovacie ustanovenie na vydanie </w:t>
      </w:r>
      <w:r w:rsidRPr="005F4EEB" w:rsidR="001D0032">
        <w:rPr>
          <w:rFonts w:ascii="Times New Roman" w:hAnsi="Times New Roman"/>
        </w:rPr>
        <w:t>právn</w:t>
      </w:r>
      <w:r w:rsidR="001D0032">
        <w:rPr>
          <w:rFonts w:ascii="Times New Roman" w:hAnsi="Times New Roman"/>
        </w:rPr>
        <w:t xml:space="preserve">eho </w:t>
      </w:r>
      <w:r w:rsidRPr="005F4EEB" w:rsidR="001D0032">
        <w:rPr>
          <w:rFonts w:ascii="Times New Roman" w:hAnsi="Times New Roman"/>
        </w:rPr>
        <w:t>predpis</w:t>
      </w:r>
      <w:r w:rsidR="001D0032">
        <w:rPr>
          <w:rFonts w:ascii="Times New Roman" w:hAnsi="Times New Roman"/>
        </w:rPr>
        <w:t>u</w:t>
      </w:r>
      <w:r w:rsidRPr="005F4EEB" w:rsidR="001D0032">
        <w:rPr>
          <w:rFonts w:ascii="Times New Roman" w:hAnsi="Times New Roman"/>
        </w:rPr>
        <w:t>, ktorým sa upravia podrobnosti o náležitostiach a hodnotení žiadostí o vydanie povolenia na prevádzkovanie ambulancie záchrannej zdravotnej služby</w:t>
      </w:r>
      <w:r w:rsidR="001D0032">
        <w:rPr>
          <w:rFonts w:ascii="Times New Roman" w:hAnsi="Times New Roman"/>
        </w:rPr>
        <w:t xml:space="preserve">. </w:t>
      </w:r>
    </w:p>
    <w:p w:rsidR="003E2746" w:rsidP="003E2746">
      <w:pPr>
        <w:bidi w:val="0"/>
        <w:adjustRightInd w:val="0"/>
        <w:spacing w:line="240" w:lineRule="atLeast"/>
        <w:ind w:firstLine="708"/>
        <w:rPr>
          <w:rFonts w:ascii="Times New Roman" w:hAnsi="Times New Roman"/>
          <w:iCs/>
        </w:rPr>
      </w:pPr>
      <w:r w:rsidRPr="00971D77">
        <w:rPr>
          <w:rFonts w:ascii="Times New Roman" w:hAnsi="Times New Roman"/>
        </w:rPr>
        <w:t xml:space="preserve">Dopĺňa sa nové zdravotnícke povolanie zubný asistent vzhľadom na ukončenie experimentálneho overovania stredoškolského študijného odboru. Zdravotnícke povolanie sa uplatní v ambulanciách zubného lekárstva. </w:t>
      </w:r>
      <w:r w:rsidRPr="00971D77">
        <w:rPr>
          <w:rFonts w:ascii="Times New Roman" w:hAnsi="Times New Roman"/>
          <w:iCs/>
        </w:rPr>
        <w:t>Zároveň sa upravujú ustanovenia súvisiace so združovaním, registráciou a členstvom zubných asistentov v stavovskej organizácii.</w:t>
      </w:r>
    </w:p>
    <w:p w:rsidR="00453DBA" w:rsidRPr="00971D77" w:rsidP="00453DBA">
      <w:pPr>
        <w:bidi w:val="0"/>
        <w:ind w:firstLine="708"/>
        <w:rPr>
          <w:rFonts w:ascii="Times New Roman" w:hAnsi="Times New Roman"/>
        </w:rPr>
      </w:pPr>
      <w:r w:rsidRPr="00971D77">
        <w:rPr>
          <w:rFonts w:ascii="Times New Roman" w:hAnsi="Times New Roman"/>
        </w:rPr>
        <w:t>Na základe potrieb aplikačnej praxe sa precizujú ustanovenia súvisiace s dokladmi o vzdelaní a uznaní odbornosti pre zdravotníckych pracovníkov</w:t>
      </w:r>
      <w:r w:rsidR="00CD7C1E">
        <w:rPr>
          <w:rFonts w:ascii="Times New Roman" w:hAnsi="Times New Roman"/>
        </w:rPr>
        <w:t xml:space="preserve">. </w:t>
      </w:r>
      <w:r w:rsidRPr="00971D77">
        <w:rPr>
          <w:rFonts w:ascii="Times New Roman" w:hAnsi="Times New Roman"/>
        </w:rPr>
        <w:t xml:space="preserve">Upravuje sa termín platnosti vydaného osvedčenia o akreditácii kurzov prvej pomoci na dobu neurčitú. Ide o odstraňovanie prekážok súvisiacich s náročnosťou procesu akreditácie krátkej vzdelávacej formy a znížením administratívnej náročnosti. </w:t>
      </w:r>
    </w:p>
    <w:p w:rsidR="00453DBA" w:rsidRPr="00971D77" w:rsidP="00453DBA">
      <w:pPr>
        <w:bidi w:val="0"/>
        <w:ind w:firstLine="708"/>
        <w:rPr>
          <w:rFonts w:ascii="Times New Roman" w:hAnsi="Times New Roman"/>
        </w:rPr>
      </w:pPr>
      <w:r w:rsidRPr="00971D77">
        <w:rPr>
          <w:rFonts w:ascii="Times New Roman" w:hAnsi="Times New Roman"/>
        </w:rPr>
        <w:t xml:space="preserve">Ustanovujú sa spôsoby ukončovania ďalšieho vzdelávania. Vzhľadom na celkovú náročnosť špecializačného štúdia sa zavádza špecializačná skúška ako </w:t>
      </w:r>
      <w:r w:rsidR="00E268A1">
        <w:rPr>
          <w:rFonts w:ascii="Times New Roman" w:hAnsi="Times New Roman"/>
        </w:rPr>
        <w:t>záverečná</w:t>
      </w:r>
      <w:r w:rsidRPr="00971D77">
        <w:rPr>
          <w:rFonts w:ascii="Times New Roman" w:hAnsi="Times New Roman"/>
        </w:rPr>
        <w:t xml:space="preserve"> skúška. Z dôvodu zavedenia plurality ďalšieho vzdelávania a vzájomnej objektívnej kontroly kvality vzdelávacími ustanovizňami sa ustanovujú do skúšobných komisii špecialisti významní vo svojom odbore pôsobiaci na vzdelávacích ustanovizniach. </w:t>
      </w:r>
      <w:r w:rsidR="00CD7C1E">
        <w:rPr>
          <w:rFonts w:ascii="Times New Roman" w:hAnsi="Times New Roman"/>
        </w:rPr>
        <w:t>D</w:t>
      </w:r>
      <w:r w:rsidRPr="00971D77">
        <w:rPr>
          <w:rFonts w:ascii="Times New Roman" w:hAnsi="Times New Roman"/>
        </w:rPr>
        <w:t>efinujú</w:t>
      </w:r>
      <w:r w:rsidR="00CD7C1E">
        <w:rPr>
          <w:rFonts w:ascii="Times New Roman" w:hAnsi="Times New Roman"/>
        </w:rPr>
        <w:t xml:space="preserve"> sa</w:t>
      </w:r>
      <w:r w:rsidRPr="00971D77">
        <w:rPr>
          <w:rFonts w:ascii="Times New Roman" w:hAnsi="Times New Roman"/>
        </w:rPr>
        <w:t xml:space="preserve"> spôsoby ukončovania certifikačnej prípravy</w:t>
      </w:r>
      <w:r w:rsidR="001F6268">
        <w:rPr>
          <w:rFonts w:ascii="Times New Roman" w:hAnsi="Times New Roman"/>
        </w:rPr>
        <w:t xml:space="preserve"> a </w:t>
      </w:r>
      <w:r w:rsidRPr="00971D77">
        <w:rPr>
          <w:rFonts w:ascii="Times New Roman" w:hAnsi="Times New Roman"/>
        </w:rPr>
        <w:t>prípravy na výkon práce v</w:t>
      </w:r>
      <w:r w:rsidR="001F6268">
        <w:rPr>
          <w:rFonts w:ascii="Times New Roman" w:hAnsi="Times New Roman"/>
        </w:rPr>
        <w:t> </w:t>
      </w:r>
      <w:r w:rsidRPr="00971D77">
        <w:rPr>
          <w:rFonts w:ascii="Times New Roman" w:hAnsi="Times New Roman"/>
        </w:rPr>
        <w:t>zdravotníctve</w:t>
      </w:r>
      <w:r w:rsidR="001F6268">
        <w:rPr>
          <w:rFonts w:ascii="Times New Roman" w:hAnsi="Times New Roman"/>
        </w:rPr>
        <w:t xml:space="preserve">. </w:t>
      </w:r>
    </w:p>
    <w:p w:rsidR="00453DBA" w:rsidRPr="00971D77" w:rsidP="00453DBA">
      <w:pPr>
        <w:bidi w:val="0"/>
        <w:ind w:firstLine="708"/>
        <w:rPr>
          <w:rFonts w:ascii="Times New Roman" w:hAnsi="Times New Roman"/>
          <w:bCs/>
        </w:rPr>
      </w:pPr>
      <w:r w:rsidRPr="00971D77">
        <w:rPr>
          <w:rFonts w:ascii="Times New Roman" w:hAnsi="Times New Roman"/>
        </w:rPr>
        <w:t xml:space="preserve">Zriaďuje sa samostatná stavovská organizácia pre zdravotníckych záchranárov. Problémy aplikačnej praxe ukázali, že pre zdravotníckych záchranárov je úprava nevyhnutná vzhľadom na plnenie povinností sústavného vzdelávania a jeho hodnotenia. Zriadenie </w:t>
      </w:r>
      <w:r w:rsidRPr="00971D77">
        <w:rPr>
          <w:rFonts w:ascii="Times New Roman" w:hAnsi="Times New Roman"/>
          <w:bCs/>
        </w:rPr>
        <w:t>komory podľa návrhu sa javí ako najefektívnejšie riešenie a je prianím dotknutých subjektov.</w:t>
      </w:r>
    </w:p>
    <w:p w:rsidR="003E2746" w:rsidRPr="00971D77" w:rsidP="003E2746">
      <w:pPr>
        <w:autoSpaceDE w:val="0"/>
        <w:autoSpaceDN w:val="0"/>
        <w:bidi w:val="0"/>
        <w:adjustRightInd w:val="0"/>
        <w:spacing w:line="240" w:lineRule="atLeast"/>
        <w:ind w:firstLine="708"/>
        <w:rPr>
          <w:rFonts w:ascii="Times New Roman" w:hAnsi="Times New Roman"/>
        </w:rPr>
      </w:pPr>
      <w:r w:rsidRPr="00971D77">
        <w:rPr>
          <w:rFonts w:ascii="Times New Roman" w:hAnsi="Times New Roman"/>
        </w:rPr>
        <w:t>Dopĺňa sa poskytovateľom zdravotnej starostlivosti povinnos</w:t>
      </w:r>
      <w:r w:rsidRPr="00971D77" w:rsidR="0047438B">
        <w:rPr>
          <w:rFonts w:ascii="Times New Roman" w:hAnsi="Times New Roman"/>
        </w:rPr>
        <w:t>ť</w:t>
      </w:r>
      <w:r w:rsidRPr="00971D77">
        <w:rPr>
          <w:rFonts w:ascii="Times New Roman" w:hAnsi="Times New Roman"/>
        </w:rPr>
        <w:t xml:space="preserve"> </w:t>
      </w:r>
      <w:r w:rsidR="005D36FA">
        <w:rPr>
          <w:rFonts w:ascii="Times New Roman" w:hAnsi="Times New Roman"/>
        </w:rPr>
        <w:t xml:space="preserve">poskytovať informácie Národnému centru zdravotníckych informácií </w:t>
      </w:r>
      <w:r w:rsidRPr="00971D77">
        <w:rPr>
          <w:rFonts w:ascii="Times New Roman" w:hAnsi="Times New Roman"/>
        </w:rPr>
        <w:t>a násled</w:t>
      </w:r>
      <w:r w:rsidRPr="00971D77" w:rsidR="00D0396C">
        <w:rPr>
          <w:rFonts w:ascii="Times New Roman" w:hAnsi="Times New Roman"/>
        </w:rPr>
        <w:t>ne aj sankci</w:t>
      </w:r>
      <w:r w:rsidRPr="00971D77" w:rsidR="0047438B">
        <w:rPr>
          <w:rFonts w:ascii="Times New Roman" w:hAnsi="Times New Roman"/>
        </w:rPr>
        <w:t>a</w:t>
      </w:r>
      <w:r w:rsidRPr="00971D77" w:rsidR="00D0396C">
        <w:rPr>
          <w:rFonts w:ascii="Times New Roman" w:hAnsi="Times New Roman"/>
        </w:rPr>
        <w:t xml:space="preserve"> za porušenie</w:t>
      </w:r>
      <w:r w:rsidR="005D36FA">
        <w:rPr>
          <w:rFonts w:ascii="Times New Roman" w:hAnsi="Times New Roman"/>
        </w:rPr>
        <w:t xml:space="preserve"> tejto povinnosti</w:t>
      </w:r>
      <w:r w:rsidRPr="00971D77" w:rsidR="00D0396C">
        <w:rPr>
          <w:rFonts w:ascii="Times New Roman" w:hAnsi="Times New Roman"/>
        </w:rPr>
        <w:t xml:space="preserve">. </w:t>
      </w:r>
    </w:p>
    <w:p w:rsidR="00453DBA" w:rsidRPr="00971D77" w:rsidP="00453DBA">
      <w:pPr>
        <w:bidi w:val="0"/>
        <w:ind w:firstLine="708"/>
        <w:rPr>
          <w:rFonts w:ascii="Times New Roman" w:hAnsi="Times New Roman"/>
        </w:rPr>
      </w:pPr>
      <w:r w:rsidRPr="00971D77">
        <w:rPr>
          <w:rFonts w:ascii="Times New Roman" w:hAnsi="Times New Roman"/>
        </w:rPr>
        <w:t xml:space="preserve">Upravuje sa zoznam automaticky uznávaných špecializácií lekárov a zubných lekárov. Vzhľadom na veľké množstvo zmien vyplývajúci z právnych aktov Európskej únie meniacich a dopĺňajúcich prílohu V smernice Európskeho parlamentu a Rady 2005/36/ES o uznávaní odborných kvalifikácií z dôvodu prehľadnosti sa upravuje nové úplné znenie jednotlivých tabuliek. </w:t>
      </w:r>
    </w:p>
    <w:p w:rsidR="00592C54" w:rsidP="005D36FA">
      <w:pPr>
        <w:bidi w:val="0"/>
        <w:ind w:firstLine="708"/>
        <w:rPr>
          <w:rFonts w:ascii="Times New Roman" w:hAnsi="Times New Roman"/>
        </w:rPr>
      </w:pPr>
      <w:r w:rsidR="00B64933">
        <w:rPr>
          <w:rFonts w:ascii="Times New Roman" w:hAnsi="Times New Roman"/>
        </w:rPr>
        <w:t>P</w:t>
      </w:r>
      <w:r w:rsidR="00CD7C1E">
        <w:rPr>
          <w:rFonts w:ascii="Times New Roman" w:hAnsi="Times New Roman"/>
        </w:rPr>
        <w:t xml:space="preserve">recizujú </w:t>
      </w:r>
      <w:r w:rsidR="00B64933">
        <w:rPr>
          <w:rFonts w:ascii="Times New Roman" w:hAnsi="Times New Roman"/>
        </w:rPr>
        <w:t xml:space="preserve">sa </w:t>
      </w:r>
      <w:r w:rsidR="00CD7C1E">
        <w:rPr>
          <w:rFonts w:ascii="Times New Roman" w:hAnsi="Times New Roman"/>
        </w:rPr>
        <w:t>náležitosti úhrady zdravotnej starostlivosti za utajený pôrod</w:t>
      </w:r>
      <w:r w:rsidR="001D0032">
        <w:rPr>
          <w:rFonts w:ascii="Times New Roman" w:hAnsi="Times New Roman"/>
        </w:rPr>
        <w:t xml:space="preserve">. </w:t>
      </w:r>
      <w:r w:rsidR="00EC6D97">
        <w:rPr>
          <w:rFonts w:ascii="Times New Roman" w:hAnsi="Times New Roman"/>
        </w:rPr>
        <w:t xml:space="preserve">Ustanovuje sa splnomocňovacie ustanovenie, ktoré zaväzuje Ministerstvo zdravotníctva </w:t>
      </w:r>
      <w:r w:rsidR="005D36FA">
        <w:rPr>
          <w:rFonts w:ascii="Times New Roman" w:hAnsi="Times New Roman"/>
        </w:rPr>
        <w:t xml:space="preserve">Slovenskej republiky </w:t>
      </w:r>
      <w:r w:rsidR="00EC6D97">
        <w:rPr>
          <w:rFonts w:ascii="Times New Roman" w:hAnsi="Times New Roman"/>
        </w:rPr>
        <w:t>vydať predpis, ktorým sa ustanovia pod</w:t>
      </w:r>
      <w:r w:rsidRPr="00D035E6" w:rsidR="00EC6D97">
        <w:rPr>
          <w:rFonts w:ascii="Times New Roman" w:hAnsi="Times New Roman"/>
        </w:rPr>
        <w:t>robnosti o poučení predchádzajúceho informovanému súhlasu pred vykonaním sterilizácie osoby a vzory informovaného súhlasu pred vykonaním sterilizácie osoby</w:t>
      </w:r>
      <w:r w:rsidR="00EC6D97">
        <w:rPr>
          <w:rFonts w:ascii="Times New Roman" w:hAnsi="Times New Roman"/>
        </w:rPr>
        <w:t xml:space="preserve">. </w:t>
      </w:r>
    </w:p>
    <w:p w:rsidR="00592C54" w:rsidP="005D36FA">
      <w:pPr>
        <w:bidi w:val="0"/>
        <w:ind w:firstLine="708"/>
        <w:rPr>
          <w:rFonts w:ascii="Times New Roman" w:hAnsi="Times New Roman"/>
        </w:rPr>
      </w:pPr>
      <w:r w:rsidRPr="00592C54">
        <w:rPr>
          <w:rFonts w:ascii="Times New Roman" w:hAnsi="Times New Roman"/>
        </w:rPr>
        <w:t xml:space="preserve">Navrhuje sa, aby dopravu osoby, ktorá </w:t>
      </w:r>
      <w:r w:rsidRPr="00592C54">
        <w:rPr>
          <w:rFonts w:ascii="Times New Roman" w:hAnsi="Times New Roman" w:cs="Calibri"/>
        </w:rPr>
        <w:t xml:space="preserve">vykonáva štátnu službu profesionálneho vojaka ozbrojených síl Slovenskej republiky, dopravu biologického materiálu a transfúznych liekov zabezpečovalo aj vojenské zdravotníctvo </w:t>
      </w:r>
      <w:r w:rsidRPr="00592C54">
        <w:rPr>
          <w:rFonts w:ascii="Times New Roman" w:hAnsi="Times New Roman"/>
        </w:rPr>
        <w:t>prostri</w:t>
      </w:r>
      <w:r>
        <w:rPr>
          <w:rFonts w:ascii="Times New Roman" w:hAnsi="Times New Roman"/>
        </w:rPr>
        <w:t>edkami vojenského zdravotníctva</w:t>
      </w:r>
      <w:r w:rsidRPr="00592C54">
        <w:rPr>
          <w:rFonts w:ascii="Times New Roman" w:hAnsi="Times New Roman"/>
        </w:rPr>
        <w:t xml:space="preserve"> vojenskými zdravotníckymi vozidlami. </w:t>
      </w:r>
    </w:p>
    <w:p w:rsidR="005D36FA" w:rsidP="005D36FA">
      <w:pPr>
        <w:bidi w:val="0"/>
        <w:ind w:firstLine="708"/>
        <w:rPr>
          <w:rFonts w:ascii="Times New Roman" w:hAnsi="Times New Roman"/>
        </w:rPr>
      </w:pPr>
      <w:r w:rsidRPr="00186D3C" w:rsidR="00EC6D97">
        <w:rPr>
          <w:rFonts w:ascii="Times New Roman" w:hAnsi="Times New Roman"/>
        </w:rPr>
        <w:t>Upravuj</w:t>
      </w:r>
      <w:r>
        <w:rPr>
          <w:rFonts w:ascii="Times New Roman" w:hAnsi="Times New Roman"/>
        </w:rPr>
        <w:t>e</w:t>
      </w:r>
      <w:r w:rsidRPr="00186D3C" w:rsidR="00EC6D97">
        <w:rPr>
          <w:rFonts w:ascii="Times New Roman" w:hAnsi="Times New Roman"/>
        </w:rPr>
        <w:t xml:space="preserve"> sa </w:t>
      </w:r>
      <w:r w:rsidR="00516B36">
        <w:rPr>
          <w:rFonts w:ascii="Times New Roman" w:hAnsi="Times New Roman"/>
        </w:rPr>
        <w:t>náplň</w:t>
      </w:r>
      <w:r w:rsidRPr="00186D3C" w:rsidR="00EC6D97">
        <w:rPr>
          <w:rFonts w:ascii="Times New Roman" w:hAnsi="Times New Roman"/>
        </w:rPr>
        <w:t xml:space="preserve"> preventívnej urologickej prehliadky</w:t>
      </w:r>
      <w:r w:rsidR="00EC6D97">
        <w:rPr>
          <w:rFonts w:ascii="Times New Roman" w:hAnsi="Times New Roman"/>
        </w:rPr>
        <w:t xml:space="preserve"> tak, aby sa včasne diagnostikoval výskyt ochorenia, čím sa znížia finančné náklady na liečbu pacienta</w:t>
      </w:r>
      <w:r w:rsidR="001D0032">
        <w:rPr>
          <w:rFonts w:ascii="Times New Roman" w:hAnsi="Times New Roman"/>
        </w:rPr>
        <w:t xml:space="preserve">. </w:t>
      </w:r>
      <w:r w:rsidRPr="00094F4A" w:rsidR="001D0032">
        <w:rPr>
          <w:rFonts w:ascii="Times New Roman" w:hAnsi="Times New Roman"/>
        </w:rPr>
        <w:t>V rámci preventívnej gastroenterologickej prehliadky sa</w:t>
      </w:r>
      <w:r w:rsidR="001D0032">
        <w:rPr>
          <w:rFonts w:ascii="Times New Roman" w:hAnsi="Times New Roman"/>
        </w:rPr>
        <w:t xml:space="preserve"> dopĺňa skríning rakoviny </w:t>
      </w:r>
      <w:r>
        <w:rPr>
          <w:rFonts w:ascii="Times New Roman" w:hAnsi="Times New Roman"/>
        </w:rPr>
        <w:t>konečníka a hrubého čreva, ktorý</w:t>
      </w:r>
      <w:r w:rsidR="001D0032">
        <w:rPr>
          <w:rFonts w:ascii="Times New Roman" w:hAnsi="Times New Roman"/>
        </w:rPr>
        <w:t xml:space="preserve"> v doterajšej právnej úprave</w:t>
      </w:r>
      <w:r>
        <w:rPr>
          <w:rFonts w:ascii="Times New Roman" w:hAnsi="Times New Roman"/>
        </w:rPr>
        <w:t xml:space="preserve"> chýbal</w:t>
      </w:r>
      <w:r w:rsidR="001D0032">
        <w:rPr>
          <w:rFonts w:ascii="Times New Roman" w:hAnsi="Times New Roman"/>
        </w:rPr>
        <w:t xml:space="preserve">. Funkčnosťou skríningového programu sa zaistí aktívne a organizované vyhľadávanie rakoviny konečníka a hrubého čreva vo včasnom štádiu choroby. </w:t>
      </w:r>
    </w:p>
    <w:p w:rsidR="00971D77" w:rsidRPr="00971D77" w:rsidP="00971D77">
      <w:pPr>
        <w:bidi w:val="0"/>
        <w:ind w:firstLine="708"/>
        <w:rPr>
          <w:rFonts w:ascii="Times New Roman" w:hAnsi="Times New Roman"/>
        </w:rPr>
      </w:pPr>
      <w:r w:rsidR="00B64933">
        <w:rPr>
          <w:rFonts w:ascii="Times New Roman" w:hAnsi="Times New Roman"/>
        </w:rPr>
        <w:t>U</w:t>
      </w:r>
      <w:r w:rsidRPr="002066B2">
        <w:rPr>
          <w:rFonts w:ascii="Times New Roman" w:hAnsi="Times New Roman"/>
        </w:rPr>
        <w:t>klad</w:t>
      </w:r>
      <w:r w:rsidR="002066B2">
        <w:rPr>
          <w:rFonts w:ascii="Times New Roman" w:hAnsi="Times New Roman"/>
        </w:rPr>
        <w:t xml:space="preserve">ajú </w:t>
      </w:r>
      <w:r w:rsidR="00B64933">
        <w:rPr>
          <w:rFonts w:ascii="Times New Roman" w:hAnsi="Times New Roman"/>
        </w:rPr>
        <w:t xml:space="preserve">sa </w:t>
      </w:r>
      <w:r w:rsidR="002066B2">
        <w:rPr>
          <w:rFonts w:ascii="Times New Roman" w:hAnsi="Times New Roman"/>
        </w:rPr>
        <w:t>nové</w:t>
      </w:r>
      <w:r w:rsidRPr="002066B2">
        <w:rPr>
          <w:rFonts w:ascii="Times New Roman" w:hAnsi="Times New Roman"/>
        </w:rPr>
        <w:t xml:space="preserve"> povinnos</w:t>
      </w:r>
      <w:r w:rsidR="002066B2">
        <w:rPr>
          <w:rFonts w:ascii="Times New Roman" w:hAnsi="Times New Roman"/>
        </w:rPr>
        <w:t xml:space="preserve">ti </w:t>
      </w:r>
      <w:r w:rsidRPr="002066B2">
        <w:rPr>
          <w:rFonts w:ascii="Times New Roman" w:hAnsi="Times New Roman"/>
        </w:rPr>
        <w:t>poskytovateľovi záchrannej zdravotnej služby uzatvoriť s operačným strediskom tiesňového volania záchrannej zdravotnej služby</w:t>
      </w:r>
      <w:r w:rsidRPr="00971D77">
        <w:rPr>
          <w:rFonts w:ascii="Times New Roman" w:hAnsi="Times New Roman"/>
        </w:rPr>
        <w:t xml:space="preserve"> zmluvu na základe, ktorej bude povinný akceptovať inštaláciu príslušných zariadení na telekomunikačné prepojenie a prenos informácií vo svojich ambulanciách. Zároveň sa ukladá povinnosť ich používania, čím sa zvýši efektívnosť pri poskytovaní neodkladnej zdravotnej starostlivosti.</w:t>
      </w:r>
      <w:r w:rsidR="002066B2">
        <w:rPr>
          <w:rFonts w:ascii="Times New Roman" w:hAnsi="Times New Roman"/>
        </w:rPr>
        <w:t xml:space="preserve"> V súvislosti s novými povinnosťami sa upravuje výška pokuty za ich porušenie. </w:t>
      </w:r>
    </w:p>
    <w:p w:rsidR="00631EC1" w:rsidRPr="00971D77" w:rsidP="00631EC1">
      <w:pPr>
        <w:bidi w:val="0"/>
        <w:ind w:firstLine="720"/>
        <w:rPr>
          <w:rStyle w:val="Textzstupnhosymbolu1"/>
          <w:color w:val="auto"/>
        </w:rPr>
      </w:pPr>
      <w:r w:rsidRPr="00971D77">
        <w:rPr>
          <w:rStyle w:val="Textzstupnhosymbolu1"/>
          <w:color w:val="auto"/>
        </w:rPr>
        <w:t>Návrh zákona je v súlade s Ústavou Slovenskej republiky, so zákonmi ako aj s medzinárodnými zmluvami, ktorými je Slovenská republika viazaná a právnymi predpismi Európskej únie.</w:t>
      </w:r>
    </w:p>
    <w:p w:rsidR="003E2746" w:rsidRPr="00971D77" w:rsidP="003E2746">
      <w:pPr>
        <w:bidi w:val="0"/>
        <w:spacing w:after="120" w:line="276" w:lineRule="auto"/>
        <w:ind w:firstLine="709"/>
        <w:rPr>
          <w:rFonts w:ascii="Times New Roman" w:hAnsi="Times New Roman"/>
        </w:rPr>
      </w:pPr>
      <w:r w:rsidRPr="00971D77">
        <w:rPr>
          <w:rFonts w:ascii="Times New Roman" w:hAnsi="Times New Roman"/>
          <w:bCs/>
        </w:rPr>
        <w:t>Vplyv návrhu zákona je uvedený v d</w:t>
      </w:r>
      <w:r w:rsidRPr="00971D77">
        <w:rPr>
          <w:rFonts w:ascii="Times New Roman" w:hAnsi="Times New Roman"/>
        </w:rPr>
        <w:t xml:space="preserve">oložke </w:t>
      </w:r>
      <w:r w:rsidRPr="00971D77">
        <w:rPr>
          <w:rFonts w:ascii="Times New Roman" w:hAnsi="Times New Roman"/>
          <w:bCs/>
        </w:rPr>
        <w:t xml:space="preserve">vybraných vplyvov. </w:t>
      </w:r>
    </w:p>
    <w:p w:rsidR="003E2746" w:rsidRPr="00971D77" w:rsidP="003E2746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  <w:b/>
        </w:rPr>
      </w:pPr>
    </w:p>
    <w:p w:rsidR="0047438B" w:rsidP="003E2746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  <w:b/>
        </w:rPr>
      </w:pPr>
    </w:p>
    <w:p w:rsidR="003C649D" w:rsidP="003E2746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  <w:b/>
        </w:rPr>
      </w:pPr>
    </w:p>
    <w:p w:rsidR="003C649D" w:rsidP="003E2746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  <w:b/>
        </w:rPr>
      </w:pPr>
    </w:p>
    <w:p w:rsidR="003C649D" w:rsidP="003E2746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  <w:b/>
        </w:rPr>
      </w:pPr>
    </w:p>
    <w:p w:rsidR="003C649D" w:rsidP="003E2746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  <w:b/>
        </w:rPr>
      </w:pPr>
    </w:p>
    <w:p w:rsidR="002066B2" w:rsidP="003E2746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  <w:b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039" w:rsidP="00855039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5039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039" w:rsidP="00855039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D28C3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85503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2E9"/>
    <w:multiLevelType w:val="hybridMultilevel"/>
    <w:tmpl w:val="F5C63E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18D3E77"/>
    <w:multiLevelType w:val="hybridMultilevel"/>
    <w:tmpl w:val="261C65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12B6F"/>
    <w:multiLevelType w:val="hybridMultilevel"/>
    <w:tmpl w:val="A8C28C94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BD12F0"/>
    <w:multiLevelType w:val="hybridMultilevel"/>
    <w:tmpl w:val="0540B5D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1151179"/>
    <w:multiLevelType w:val="hybridMultilevel"/>
    <w:tmpl w:val="20387E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3D632D5"/>
    <w:multiLevelType w:val="hybridMultilevel"/>
    <w:tmpl w:val="574C899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47046ED"/>
    <w:multiLevelType w:val="hybridMultilevel"/>
    <w:tmpl w:val="73FE78A4"/>
    <w:lvl w:ilvl="0">
      <w:start w:val="0"/>
      <w:numFmt w:val="decimal"/>
      <w:pStyle w:val="Heading2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7">
    <w:nsid w:val="15B91871"/>
    <w:multiLevelType w:val="hybridMultilevel"/>
    <w:tmpl w:val="ED3228AE"/>
    <w:lvl w:ilvl="0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9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5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64" w:hanging="180"/>
      </w:pPr>
      <w:rPr>
        <w:rFonts w:cs="Times New Roman"/>
        <w:rtl w:val="0"/>
        <w:cs w:val="0"/>
      </w:rPr>
    </w:lvl>
  </w:abstractNum>
  <w:abstractNum w:abstractNumId="8">
    <w:nsid w:val="15F75897"/>
    <w:multiLevelType w:val="hybridMultilevel"/>
    <w:tmpl w:val="48D0C4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19575115"/>
    <w:multiLevelType w:val="hybridMultilevel"/>
    <w:tmpl w:val="B66E0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E77C01"/>
    <w:multiLevelType w:val="hybridMultilevel"/>
    <w:tmpl w:val="08F4F6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0FE6E74"/>
    <w:multiLevelType w:val="hybridMultilevel"/>
    <w:tmpl w:val="2B3AA7C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2">
    <w:nsid w:val="292A7361"/>
    <w:multiLevelType w:val="hybridMultilevel"/>
    <w:tmpl w:val="977050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A25065E"/>
    <w:multiLevelType w:val="hybridMultilevel"/>
    <w:tmpl w:val="0D9090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A606854"/>
    <w:multiLevelType w:val="hybridMultilevel"/>
    <w:tmpl w:val="C2B8A324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B952C34"/>
    <w:multiLevelType w:val="hybridMultilevel"/>
    <w:tmpl w:val="EA102D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D584EB8"/>
    <w:multiLevelType w:val="hybridMultilevel"/>
    <w:tmpl w:val="E8244C3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7">
    <w:nsid w:val="2D5B36F4"/>
    <w:multiLevelType w:val="hybridMultilevel"/>
    <w:tmpl w:val="9F120A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20A6473"/>
    <w:multiLevelType w:val="hybridMultilevel"/>
    <w:tmpl w:val="6890E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2773F31"/>
    <w:multiLevelType w:val="hybridMultilevel"/>
    <w:tmpl w:val="F4B43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57D333A"/>
    <w:multiLevelType w:val="hybridMultilevel"/>
    <w:tmpl w:val="E9D2C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5C04217"/>
    <w:multiLevelType w:val="hybridMultilevel"/>
    <w:tmpl w:val="B55897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D676AF6"/>
    <w:multiLevelType w:val="multilevel"/>
    <w:tmpl w:val="4F4463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  <w:rtl w:val="0"/>
        <w:cs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23">
    <w:nsid w:val="3FC64D10"/>
    <w:multiLevelType w:val="hybridMultilevel"/>
    <w:tmpl w:val="A3AC78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DAB4DEA"/>
    <w:multiLevelType w:val="hybridMultilevel"/>
    <w:tmpl w:val="121287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FB0509D"/>
    <w:multiLevelType w:val="hybridMultilevel"/>
    <w:tmpl w:val="133A10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4080E38"/>
    <w:multiLevelType w:val="hybridMultilevel"/>
    <w:tmpl w:val="CF0EF11A"/>
    <w:lvl w:ilvl="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5153D12"/>
    <w:multiLevelType w:val="hybridMultilevel"/>
    <w:tmpl w:val="CA4427B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9D17764"/>
    <w:multiLevelType w:val="hybridMultilevel"/>
    <w:tmpl w:val="631CAC9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9">
    <w:nsid w:val="633958C6"/>
    <w:multiLevelType w:val="hybridMultilevel"/>
    <w:tmpl w:val="AF1A2C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39B7BFF"/>
    <w:multiLevelType w:val="hybridMultilevel"/>
    <w:tmpl w:val="D152E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1">
    <w:nsid w:val="78122801"/>
    <w:multiLevelType w:val="hybridMultilevel"/>
    <w:tmpl w:val="199603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8DB4394"/>
    <w:multiLevelType w:val="hybridMultilevel"/>
    <w:tmpl w:val="B2EC7F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423284"/>
    <w:multiLevelType w:val="hybridMultilevel"/>
    <w:tmpl w:val="FCF6F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1"/>
  </w:num>
  <w:num w:numId="2">
    <w:abstractNumId w:val="19"/>
  </w:num>
  <w:num w:numId="3">
    <w:abstractNumId w:val="25"/>
  </w:num>
  <w:num w:numId="4">
    <w:abstractNumId w:val="10"/>
  </w:num>
  <w:num w:numId="5">
    <w:abstractNumId w:val="5"/>
  </w:num>
  <w:num w:numId="6">
    <w:abstractNumId w:val="18"/>
  </w:num>
  <w:num w:numId="7">
    <w:abstractNumId w:val="29"/>
  </w:num>
  <w:num w:numId="8">
    <w:abstractNumId w:val="23"/>
  </w:num>
  <w:num w:numId="9">
    <w:abstractNumId w:val="24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0"/>
  </w:num>
  <w:num w:numId="14">
    <w:abstractNumId w:val="1"/>
  </w:num>
  <w:num w:numId="15">
    <w:abstractNumId w:val="30"/>
  </w:num>
  <w:num w:numId="16">
    <w:abstractNumId w:val="12"/>
  </w:num>
  <w:num w:numId="17">
    <w:abstractNumId w:val="21"/>
  </w:num>
  <w:num w:numId="18">
    <w:abstractNumId w:val="27"/>
  </w:num>
  <w:num w:numId="19">
    <w:abstractNumId w:val="9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1"/>
  </w:num>
  <w:num w:numId="23">
    <w:abstractNumId w:val="13"/>
  </w:num>
  <w:num w:numId="24">
    <w:abstractNumId w:val="2"/>
  </w:num>
  <w:num w:numId="25">
    <w:abstractNumId w:val="8"/>
  </w:num>
  <w:num w:numId="26">
    <w:abstractNumId w:val="17"/>
  </w:num>
  <w:num w:numId="27">
    <w:abstractNumId w:val="33"/>
  </w:num>
  <w:num w:numId="28">
    <w:abstractNumId w:val="4"/>
  </w:num>
  <w:num w:numId="29">
    <w:abstractNumId w:val="14"/>
  </w:num>
  <w:num w:numId="30">
    <w:abstractNumId w:val="0"/>
  </w:num>
  <w:num w:numId="31">
    <w:abstractNumId w:val="32"/>
  </w:num>
  <w:num w:numId="32">
    <w:abstractNumId w:val="26"/>
  </w:num>
  <w:num w:numId="33">
    <w:abstractNumId w:val="16"/>
  </w:num>
  <w:num w:numId="34">
    <w:abstractNumId w:val="7"/>
  </w:num>
  <w:num w:numId="35">
    <w:abstractNumId w:val="28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3E2746"/>
    <w:rsid w:val="000012B1"/>
    <w:rsid w:val="000220FE"/>
    <w:rsid w:val="00024EB6"/>
    <w:rsid w:val="000451E9"/>
    <w:rsid w:val="0005063B"/>
    <w:rsid w:val="00063953"/>
    <w:rsid w:val="00084CEB"/>
    <w:rsid w:val="000908DC"/>
    <w:rsid w:val="000909A5"/>
    <w:rsid w:val="00094F4A"/>
    <w:rsid w:val="000A0EA5"/>
    <w:rsid w:val="000B78FA"/>
    <w:rsid w:val="000C7885"/>
    <w:rsid w:val="000E3501"/>
    <w:rsid w:val="00101496"/>
    <w:rsid w:val="00110B4A"/>
    <w:rsid w:val="0011410E"/>
    <w:rsid w:val="00126DDA"/>
    <w:rsid w:val="001274CD"/>
    <w:rsid w:val="00127B64"/>
    <w:rsid w:val="00142787"/>
    <w:rsid w:val="00153467"/>
    <w:rsid w:val="00176169"/>
    <w:rsid w:val="00176621"/>
    <w:rsid w:val="0018131C"/>
    <w:rsid w:val="00182851"/>
    <w:rsid w:val="00184BDB"/>
    <w:rsid w:val="00186D3C"/>
    <w:rsid w:val="001972BB"/>
    <w:rsid w:val="001A1190"/>
    <w:rsid w:val="001D0032"/>
    <w:rsid w:val="001D1068"/>
    <w:rsid w:val="001E2E93"/>
    <w:rsid w:val="001F1636"/>
    <w:rsid w:val="001F6268"/>
    <w:rsid w:val="00201832"/>
    <w:rsid w:val="002066B2"/>
    <w:rsid w:val="00224BC3"/>
    <w:rsid w:val="00224E6F"/>
    <w:rsid w:val="00236387"/>
    <w:rsid w:val="002365B2"/>
    <w:rsid w:val="002436C3"/>
    <w:rsid w:val="00245E6F"/>
    <w:rsid w:val="002611E0"/>
    <w:rsid w:val="002651E1"/>
    <w:rsid w:val="00286A65"/>
    <w:rsid w:val="00290D36"/>
    <w:rsid w:val="002B00AE"/>
    <w:rsid w:val="002C49A2"/>
    <w:rsid w:val="002D1357"/>
    <w:rsid w:val="002E14B0"/>
    <w:rsid w:val="002F0717"/>
    <w:rsid w:val="002F171E"/>
    <w:rsid w:val="00303ED8"/>
    <w:rsid w:val="00332EE8"/>
    <w:rsid w:val="00336D19"/>
    <w:rsid w:val="00337F0B"/>
    <w:rsid w:val="00344147"/>
    <w:rsid w:val="00362A30"/>
    <w:rsid w:val="00367536"/>
    <w:rsid w:val="00372F37"/>
    <w:rsid w:val="003769F4"/>
    <w:rsid w:val="0037729E"/>
    <w:rsid w:val="00392657"/>
    <w:rsid w:val="003939C3"/>
    <w:rsid w:val="003A136E"/>
    <w:rsid w:val="003B133C"/>
    <w:rsid w:val="003C649D"/>
    <w:rsid w:val="003C74D0"/>
    <w:rsid w:val="003C7FFD"/>
    <w:rsid w:val="003E2746"/>
    <w:rsid w:val="003F100D"/>
    <w:rsid w:val="003F17B7"/>
    <w:rsid w:val="003F1AFF"/>
    <w:rsid w:val="0043636F"/>
    <w:rsid w:val="00447BBE"/>
    <w:rsid w:val="00453DBA"/>
    <w:rsid w:val="00460BBA"/>
    <w:rsid w:val="00465964"/>
    <w:rsid w:val="00465D8C"/>
    <w:rsid w:val="00466DE1"/>
    <w:rsid w:val="0047438B"/>
    <w:rsid w:val="00475CD1"/>
    <w:rsid w:val="004A66F5"/>
    <w:rsid w:val="004B03A7"/>
    <w:rsid w:val="004B3982"/>
    <w:rsid w:val="004B4BB3"/>
    <w:rsid w:val="004C4877"/>
    <w:rsid w:val="004D2F3B"/>
    <w:rsid w:val="004E0CC3"/>
    <w:rsid w:val="004E150D"/>
    <w:rsid w:val="004E77CC"/>
    <w:rsid w:val="004E7E27"/>
    <w:rsid w:val="00504A01"/>
    <w:rsid w:val="00505B9C"/>
    <w:rsid w:val="00505C2A"/>
    <w:rsid w:val="00516B36"/>
    <w:rsid w:val="00524C2F"/>
    <w:rsid w:val="0052714D"/>
    <w:rsid w:val="005302C7"/>
    <w:rsid w:val="00530CE7"/>
    <w:rsid w:val="00547898"/>
    <w:rsid w:val="00570222"/>
    <w:rsid w:val="005776FF"/>
    <w:rsid w:val="00584A14"/>
    <w:rsid w:val="00592C54"/>
    <w:rsid w:val="005B1C2C"/>
    <w:rsid w:val="005B271C"/>
    <w:rsid w:val="005C39A5"/>
    <w:rsid w:val="005D1FA6"/>
    <w:rsid w:val="005D36FA"/>
    <w:rsid w:val="005F4EEB"/>
    <w:rsid w:val="006022CC"/>
    <w:rsid w:val="006236E3"/>
    <w:rsid w:val="00631AC5"/>
    <w:rsid w:val="00631EC1"/>
    <w:rsid w:val="00645FFD"/>
    <w:rsid w:val="00652022"/>
    <w:rsid w:val="00653297"/>
    <w:rsid w:val="00666808"/>
    <w:rsid w:val="00685628"/>
    <w:rsid w:val="006A4AE2"/>
    <w:rsid w:val="006B0339"/>
    <w:rsid w:val="006B39B9"/>
    <w:rsid w:val="006C4923"/>
    <w:rsid w:val="006C617B"/>
    <w:rsid w:val="006E6C4C"/>
    <w:rsid w:val="00702940"/>
    <w:rsid w:val="007063B5"/>
    <w:rsid w:val="007200E0"/>
    <w:rsid w:val="00724340"/>
    <w:rsid w:val="00725722"/>
    <w:rsid w:val="0072699A"/>
    <w:rsid w:val="00740CB2"/>
    <w:rsid w:val="00744356"/>
    <w:rsid w:val="00746D71"/>
    <w:rsid w:val="00747441"/>
    <w:rsid w:val="007505C1"/>
    <w:rsid w:val="0075705F"/>
    <w:rsid w:val="00760384"/>
    <w:rsid w:val="00766B78"/>
    <w:rsid w:val="00776FB1"/>
    <w:rsid w:val="00776FB4"/>
    <w:rsid w:val="00781E2B"/>
    <w:rsid w:val="0078327A"/>
    <w:rsid w:val="0078542A"/>
    <w:rsid w:val="00796AAE"/>
    <w:rsid w:val="007B04A6"/>
    <w:rsid w:val="007E45AD"/>
    <w:rsid w:val="007F1C63"/>
    <w:rsid w:val="00805A54"/>
    <w:rsid w:val="00822A71"/>
    <w:rsid w:val="00825487"/>
    <w:rsid w:val="0082649F"/>
    <w:rsid w:val="00826D3E"/>
    <w:rsid w:val="00835896"/>
    <w:rsid w:val="00855039"/>
    <w:rsid w:val="0087286A"/>
    <w:rsid w:val="00873BF8"/>
    <w:rsid w:val="00876F86"/>
    <w:rsid w:val="008828ED"/>
    <w:rsid w:val="00890122"/>
    <w:rsid w:val="008B1D15"/>
    <w:rsid w:val="008B3EF3"/>
    <w:rsid w:val="008C63C5"/>
    <w:rsid w:val="008C7E3C"/>
    <w:rsid w:val="008D36B0"/>
    <w:rsid w:val="008F38F6"/>
    <w:rsid w:val="008F5377"/>
    <w:rsid w:val="00917ECE"/>
    <w:rsid w:val="00935179"/>
    <w:rsid w:val="00957984"/>
    <w:rsid w:val="009628EF"/>
    <w:rsid w:val="0096359F"/>
    <w:rsid w:val="00965521"/>
    <w:rsid w:val="00971D77"/>
    <w:rsid w:val="00993A3C"/>
    <w:rsid w:val="009A7BC4"/>
    <w:rsid w:val="009C1778"/>
    <w:rsid w:val="009D0041"/>
    <w:rsid w:val="009D491C"/>
    <w:rsid w:val="00A12EF8"/>
    <w:rsid w:val="00A21BCE"/>
    <w:rsid w:val="00A309F7"/>
    <w:rsid w:val="00A5555D"/>
    <w:rsid w:val="00A61D0A"/>
    <w:rsid w:val="00A628D0"/>
    <w:rsid w:val="00A647E1"/>
    <w:rsid w:val="00A64DB5"/>
    <w:rsid w:val="00A7713F"/>
    <w:rsid w:val="00A8268C"/>
    <w:rsid w:val="00A85D64"/>
    <w:rsid w:val="00A928C9"/>
    <w:rsid w:val="00A9312F"/>
    <w:rsid w:val="00AA1C45"/>
    <w:rsid w:val="00AD4FA1"/>
    <w:rsid w:val="00B04F1C"/>
    <w:rsid w:val="00B20194"/>
    <w:rsid w:val="00B21985"/>
    <w:rsid w:val="00B30771"/>
    <w:rsid w:val="00B35713"/>
    <w:rsid w:val="00B375E3"/>
    <w:rsid w:val="00B4674E"/>
    <w:rsid w:val="00B5300E"/>
    <w:rsid w:val="00B64933"/>
    <w:rsid w:val="00B71EB0"/>
    <w:rsid w:val="00B80FB2"/>
    <w:rsid w:val="00B8329D"/>
    <w:rsid w:val="00B961B5"/>
    <w:rsid w:val="00BA7CD2"/>
    <w:rsid w:val="00BB15FF"/>
    <w:rsid w:val="00BB255F"/>
    <w:rsid w:val="00BB560D"/>
    <w:rsid w:val="00BF3EC8"/>
    <w:rsid w:val="00C00AC5"/>
    <w:rsid w:val="00C070FB"/>
    <w:rsid w:val="00C12EA1"/>
    <w:rsid w:val="00C16219"/>
    <w:rsid w:val="00C20D56"/>
    <w:rsid w:val="00C2452F"/>
    <w:rsid w:val="00C340D8"/>
    <w:rsid w:val="00C45FFE"/>
    <w:rsid w:val="00C52BE0"/>
    <w:rsid w:val="00C54C09"/>
    <w:rsid w:val="00C76419"/>
    <w:rsid w:val="00C970F8"/>
    <w:rsid w:val="00CB1969"/>
    <w:rsid w:val="00CD3303"/>
    <w:rsid w:val="00CD7294"/>
    <w:rsid w:val="00CD7C1E"/>
    <w:rsid w:val="00CE4B62"/>
    <w:rsid w:val="00D01FB1"/>
    <w:rsid w:val="00D035E6"/>
    <w:rsid w:val="00D0396C"/>
    <w:rsid w:val="00D14303"/>
    <w:rsid w:val="00D352D7"/>
    <w:rsid w:val="00D36028"/>
    <w:rsid w:val="00D41218"/>
    <w:rsid w:val="00D77097"/>
    <w:rsid w:val="00D80426"/>
    <w:rsid w:val="00D85971"/>
    <w:rsid w:val="00D86D87"/>
    <w:rsid w:val="00D90949"/>
    <w:rsid w:val="00D931AF"/>
    <w:rsid w:val="00D95D9F"/>
    <w:rsid w:val="00D96087"/>
    <w:rsid w:val="00DA23AC"/>
    <w:rsid w:val="00DA5644"/>
    <w:rsid w:val="00DF53D7"/>
    <w:rsid w:val="00DF5564"/>
    <w:rsid w:val="00E26432"/>
    <w:rsid w:val="00E268A1"/>
    <w:rsid w:val="00E4459E"/>
    <w:rsid w:val="00E51F2B"/>
    <w:rsid w:val="00E520F2"/>
    <w:rsid w:val="00E53DFB"/>
    <w:rsid w:val="00E578ED"/>
    <w:rsid w:val="00E61946"/>
    <w:rsid w:val="00E84BB4"/>
    <w:rsid w:val="00E87492"/>
    <w:rsid w:val="00E95862"/>
    <w:rsid w:val="00EA5727"/>
    <w:rsid w:val="00EB1F99"/>
    <w:rsid w:val="00EC5FD6"/>
    <w:rsid w:val="00EC6D97"/>
    <w:rsid w:val="00ED28C3"/>
    <w:rsid w:val="00ED57E7"/>
    <w:rsid w:val="00EF1C59"/>
    <w:rsid w:val="00EF4657"/>
    <w:rsid w:val="00F02510"/>
    <w:rsid w:val="00F17346"/>
    <w:rsid w:val="00F33040"/>
    <w:rsid w:val="00F52544"/>
    <w:rsid w:val="00F532D1"/>
    <w:rsid w:val="00F93085"/>
    <w:rsid w:val="00F95871"/>
    <w:rsid w:val="00F97445"/>
    <w:rsid w:val="00FA524E"/>
    <w:rsid w:val="00FD0017"/>
    <w:rsid w:val="00FE6D9D"/>
    <w:rsid w:val="00FF3FD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8C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33040"/>
    <w:pPr>
      <w:keepNext/>
      <w:autoSpaceDE w:val="0"/>
      <w:autoSpaceDN w:val="0"/>
      <w:adjustRightInd w:val="0"/>
      <w:jc w:val="center"/>
      <w:outlineLvl w:val="0"/>
    </w:pPr>
    <w:rPr>
      <w:b/>
      <w:bCs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0908DC"/>
    <w:pPr>
      <w:keepNext/>
      <w:widowControl w:val="0"/>
      <w:numPr>
        <w:numId w:val="10"/>
      </w:numPr>
      <w:autoSpaceDE w:val="0"/>
      <w:autoSpaceDN w:val="0"/>
      <w:adjustRightInd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0908DC"/>
    <w:pPr>
      <w:keepNext/>
      <w:widowControl w:val="0"/>
      <w:autoSpaceDE w:val="0"/>
      <w:autoSpaceDN w:val="0"/>
      <w:adjustRightInd w:val="0"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0908DC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0908DC"/>
    <w:pPr>
      <w:keepNext/>
      <w:widowControl w:val="0"/>
      <w:autoSpaceDE w:val="0"/>
      <w:autoSpaceDN w:val="0"/>
      <w:adjustRightInd w:val="0"/>
      <w:jc w:val="left"/>
      <w:outlineLvl w:val="6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3E2746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E2746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3E274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locked/>
    <w:rsid w:val="003E2746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3E2746"/>
    <w:rPr>
      <w:rFonts w:cs="Times New Roman"/>
      <w:rtl w:val="0"/>
      <w:cs w:val="0"/>
    </w:rPr>
  </w:style>
  <w:style w:type="paragraph" w:customStyle="1" w:styleId="Default">
    <w:name w:val="Default"/>
    <w:uiPriority w:val="99"/>
    <w:rsid w:val="003E274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cs-CZ" w:eastAsia="cs-CZ" w:bidi="ar-SA"/>
    </w:rPr>
  </w:style>
  <w:style w:type="paragraph" w:customStyle="1" w:styleId="Style-5">
    <w:name w:val="Style-5"/>
    <w:rsid w:val="003E27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1274CD"/>
    <w:pPr>
      <w:ind w:left="720"/>
      <w:contextualSpacing/>
      <w:jc w:val="both"/>
    </w:pPr>
  </w:style>
  <w:style w:type="paragraph" w:styleId="FootnoteText">
    <w:name w:val="footnote text"/>
    <w:basedOn w:val="Normal"/>
    <w:link w:val="TextpoznmkypodiarouChar"/>
    <w:uiPriority w:val="99"/>
    <w:semiHidden/>
    <w:rsid w:val="002E14B0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E14B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uiPriority w:val="99"/>
    <w:semiHidden/>
    <w:rsid w:val="002E14B0"/>
    <w:rPr>
      <w:vertAlign w:val="superscript"/>
    </w:rPr>
  </w:style>
  <w:style w:type="paragraph" w:customStyle="1" w:styleId="CharChar">
    <w:name w:val="Char Char"/>
    <w:basedOn w:val="Normal"/>
    <w:rsid w:val="000A0EA5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0">
    <w:name w:val="Char Char_0"/>
    <w:basedOn w:val="Normal"/>
    <w:rsid w:val="00DA5644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Textzstupnhosymbolu1">
    <w:name w:val="Text zástupného symbolu1"/>
    <w:semiHidden/>
    <w:rsid w:val="00631EC1"/>
    <w:rPr>
      <w:rFonts w:ascii="Times New Roman" w:hAnsi="Times New Roman" w:cs="Times New Roman"/>
      <w:color w:val="808080"/>
    </w:rPr>
  </w:style>
  <w:style w:type="paragraph" w:customStyle="1" w:styleId="CharChar1">
    <w:name w:val="Char Char_1"/>
    <w:basedOn w:val="Normal"/>
    <w:rsid w:val="002C49A2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F33040"/>
    <w:rPr>
      <w:rFonts w:ascii="Times New Roman" w:hAnsi="Times New Roman" w:cs="Times New Roman"/>
      <w:b/>
      <w:bCs/>
      <w:sz w:val="24"/>
      <w:szCs w:val="24"/>
      <w:rtl w:val="0"/>
      <w:cs w:val="0"/>
      <w:lang w:val="x-none" w:eastAsia="cs-CZ"/>
    </w:rPr>
  </w:style>
  <w:style w:type="paragraph" w:customStyle="1" w:styleId="Normlnweb">
    <w:name w:val="Normální (web)"/>
    <w:basedOn w:val="Normal"/>
    <w:rsid w:val="00F33040"/>
    <w:pPr>
      <w:autoSpaceDE w:val="0"/>
      <w:autoSpaceDN w:val="0"/>
      <w:spacing w:before="100" w:after="100"/>
      <w:jc w:val="left"/>
    </w:pPr>
    <w:rPr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0908DC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0908DC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0908DC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0908DC"/>
    <w:rPr>
      <w:rFonts w:ascii="Times New Roman" w:hAnsi="Times New Roman" w:cs="Times New Roman"/>
      <w:b/>
      <w:bCs/>
      <w:sz w:val="20"/>
      <w:szCs w:val="20"/>
      <w:rtl w:val="0"/>
      <w:cs w:val="0"/>
      <w:lang w:val="en-GB" w:eastAsia="sk-SK"/>
    </w:rPr>
  </w:style>
  <w:style w:type="paragraph" w:styleId="BodyText2">
    <w:name w:val="Body Text 2"/>
    <w:basedOn w:val="Normal"/>
    <w:link w:val="Zkladntext2Char"/>
    <w:uiPriority w:val="99"/>
    <w:rsid w:val="000908DC"/>
    <w:pPr>
      <w:widowControl w:val="0"/>
      <w:autoSpaceDE w:val="0"/>
      <w:autoSpaceDN w:val="0"/>
      <w:adjustRightInd w:val="0"/>
      <w:jc w:val="both"/>
    </w:pPr>
    <w:rPr>
      <w:b/>
      <w:bCs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0908DC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paragraph" w:styleId="Subtitle">
    <w:name w:val="Subtitle"/>
    <w:basedOn w:val="Normal"/>
    <w:link w:val="PodtitulChar"/>
    <w:uiPriority w:val="11"/>
    <w:qFormat/>
    <w:rsid w:val="000908DC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0908DC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DontTranslate">
    <w:name w:val="DontTranslate"/>
    <w:basedOn w:val="DefaultParagraphFont"/>
    <w:rsid w:val="000908D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rsid w:val="000908D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both"/>
    </w:pPr>
  </w:style>
  <w:style w:type="character" w:customStyle="1" w:styleId="HlavikaChar">
    <w:name w:val="Hlavička Char"/>
    <w:basedOn w:val="DefaultParagraphFont"/>
    <w:link w:val="Header"/>
    <w:locked/>
    <w:rsid w:val="000908D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0908DC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908DC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0908DC"/>
    <w:pPr>
      <w:widowControl w:val="0"/>
      <w:autoSpaceDE w:val="0"/>
      <w:autoSpaceDN w:val="0"/>
      <w:adjustRightInd w:val="0"/>
      <w:snapToGrid w:val="0"/>
      <w:ind w:left="1620" w:hanging="5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0908D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rsid w:val="000908DC"/>
    <w:pPr>
      <w:widowControl w:val="0"/>
      <w:autoSpaceDE w:val="0"/>
      <w:autoSpaceDN w:val="0"/>
      <w:adjustRightInd w:val="0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0908D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0908DC"/>
    <w:pPr>
      <w:widowControl w:val="0"/>
      <w:autoSpaceDE w:val="0"/>
      <w:autoSpaceDN w:val="0"/>
      <w:adjustRightInd w:val="0"/>
      <w:ind w:firstLine="708"/>
      <w:jc w:val="both"/>
    </w:pPr>
    <w:rPr>
      <w:color w:val="00000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0908DC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rsid w:val="000908DC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0908DC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nr121">
    <w:name w:val="tnr 121"/>
    <w:basedOn w:val="Normal"/>
    <w:rsid w:val="000908DC"/>
    <w:pPr>
      <w:widowControl w:val="0"/>
      <w:autoSpaceDE w:val="0"/>
      <w:autoSpaceDN w:val="0"/>
      <w:adjustRightInd w:val="0"/>
      <w:spacing w:line="360" w:lineRule="atLeast"/>
      <w:jc w:val="both"/>
    </w:pPr>
    <w:rPr>
      <w:lang w:val="en-GB"/>
    </w:rPr>
  </w:style>
  <w:style w:type="paragraph" w:customStyle="1" w:styleId="Zkladntext">
    <w:name w:val="Základní text"/>
    <w:rsid w:val="000908DC"/>
    <w:pPr>
      <w:framePr w:wrap="auto"/>
      <w:widowControl w:val="0"/>
      <w:autoSpaceDE/>
      <w:autoSpaceDN/>
      <w:adjustRightInd w:val="0"/>
      <w:spacing w:before="113" w:after="113"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character" w:customStyle="1" w:styleId="DeltaViewInsertion">
    <w:name w:val="DeltaView Insertion"/>
    <w:rsid w:val="000908DC"/>
    <w:rPr>
      <w:color w:val="0000FF"/>
      <w:spacing w:val="0"/>
      <w:u w:val="double"/>
    </w:rPr>
  </w:style>
  <w:style w:type="character" w:styleId="Strong">
    <w:name w:val="Strong"/>
    <w:basedOn w:val="DefaultParagraphFont"/>
    <w:uiPriority w:val="22"/>
    <w:qFormat/>
    <w:rsid w:val="000908DC"/>
    <w:rPr>
      <w:rFonts w:cs="Times New Roman"/>
      <w:b/>
      <w:bCs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0908DC"/>
    <w:pPr>
      <w:widowControl w:val="0"/>
      <w:autoSpaceDE w:val="0"/>
      <w:autoSpaceDN w:val="0"/>
      <w:adjustRightInd w:val="0"/>
      <w:jc w:val="center"/>
    </w:pPr>
    <w:rPr>
      <w:b/>
      <w:sz w:val="26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0908DC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92BD-41B9-4A13-86A4-0070EB8A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917</Words>
  <Characters>5232</Characters>
  <Application>Microsoft Office Word</Application>
  <DocSecurity>0</DocSecurity>
  <Lines>0</Lines>
  <Paragraphs>0</Paragraphs>
  <ScaleCrop>false</ScaleCrop>
  <Company>MZ SR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Kontrová</dc:creator>
  <cp:lastModifiedBy>Gálová Kristína</cp:lastModifiedBy>
  <cp:revision>2</cp:revision>
  <cp:lastPrinted>2012-08-31T14:23:00Z</cp:lastPrinted>
  <dcterms:created xsi:type="dcterms:W3CDTF">2012-11-07T11:38:00Z</dcterms:created>
  <dcterms:modified xsi:type="dcterms:W3CDTF">2012-11-07T11:38:00Z</dcterms:modified>
</cp:coreProperties>
</file>