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7556" w:rsidP="00A37556">
      <w:pPr>
        <w:bidi w:val="0"/>
        <w:spacing w:before="120" w:after="120"/>
        <w:jc w:val="center"/>
        <w:rPr>
          <w:rFonts w:ascii="Times New Roman" w:hAnsi="Times New Roman"/>
          <w:b/>
        </w:rPr>
      </w:pPr>
    </w:p>
    <w:p w:rsidR="00A37556" w:rsidP="00A37556">
      <w:pPr>
        <w:bidi w:val="0"/>
        <w:spacing w:before="120" w:after="120"/>
        <w:jc w:val="center"/>
        <w:rPr>
          <w:rFonts w:ascii="Times New Roman" w:hAnsi="Times New Roman"/>
          <w:b/>
        </w:rPr>
      </w:pPr>
    </w:p>
    <w:p w:rsidR="00A37556" w:rsidP="00A37556">
      <w:pPr>
        <w:bidi w:val="0"/>
        <w:spacing w:before="120" w:after="120"/>
        <w:jc w:val="center"/>
        <w:rPr>
          <w:rFonts w:ascii="Times New Roman" w:hAnsi="Times New Roman"/>
          <w:b/>
        </w:rPr>
      </w:pPr>
    </w:p>
    <w:p w:rsidR="00A37556" w:rsidP="00A37556">
      <w:pPr>
        <w:bidi w:val="0"/>
        <w:spacing w:before="120" w:after="120"/>
        <w:jc w:val="center"/>
        <w:rPr>
          <w:rFonts w:ascii="Times New Roman" w:hAnsi="Times New Roman"/>
          <w:b/>
        </w:rPr>
      </w:pPr>
    </w:p>
    <w:p w:rsidR="00A37556" w:rsidP="00A37556">
      <w:pPr>
        <w:bidi w:val="0"/>
        <w:spacing w:before="120" w:after="120"/>
        <w:jc w:val="center"/>
        <w:rPr>
          <w:rFonts w:ascii="Times New Roman" w:hAnsi="Times New Roman"/>
          <w:b/>
        </w:rPr>
      </w:pPr>
    </w:p>
    <w:p w:rsidR="00A37556" w:rsidP="00A37556">
      <w:pPr>
        <w:bidi w:val="0"/>
        <w:spacing w:before="120" w:after="120"/>
        <w:jc w:val="center"/>
        <w:rPr>
          <w:rFonts w:ascii="Times New Roman" w:hAnsi="Times New Roman"/>
          <w:b/>
        </w:rPr>
      </w:pPr>
    </w:p>
    <w:p w:rsidR="00A37556" w:rsidP="00A37556">
      <w:pPr>
        <w:bidi w:val="0"/>
        <w:spacing w:before="120" w:after="120"/>
        <w:jc w:val="center"/>
        <w:rPr>
          <w:rFonts w:ascii="Times New Roman" w:hAnsi="Times New Roman"/>
          <w:b/>
        </w:rPr>
      </w:pPr>
    </w:p>
    <w:p w:rsidR="00A37556" w:rsidP="00A37556">
      <w:pPr>
        <w:bidi w:val="0"/>
        <w:spacing w:before="120" w:after="120"/>
        <w:jc w:val="center"/>
        <w:rPr>
          <w:rFonts w:ascii="Times New Roman" w:hAnsi="Times New Roman"/>
          <w:b/>
        </w:rPr>
      </w:pPr>
    </w:p>
    <w:p w:rsidR="00A37556" w:rsidP="00A37556">
      <w:pPr>
        <w:bidi w:val="0"/>
        <w:spacing w:before="120" w:after="120"/>
        <w:jc w:val="center"/>
        <w:rPr>
          <w:rFonts w:ascii="Times New Roman" w:hAnsi="Times New Roman"/>
          <w:b/>
        </w:rPr>
      </w:pPr>
    </w:p>
    <w:p w:rsidR="00A37556" w:rsidP="00C33418">
      <w:pPr>
        <w:bidi w:val="0"/>
        <w:spacing w:before="120" w:after="120"/>
        <w:rPr>
          <w:rFonts w:ascii="Times New Roman" w:hAnsi="Times New Roman"/>
          <w:b/>
        </w:rPr>
      </w:pPr>
    </w:p>
    <w:p w:rsidR="00A37556" w:rsidP="00A37556">
      <w:pPr>
        <w:bidi w:val="0"/>
        <w:spacing w:before="120" w:after="120"/>
        <w:jc w:val="center"/>
        <w:rPr>
          <w:rFonts w:ascii="Times New Roman" w:hAnsi="Times New Roman"/>
          <w:color w:val="000000" w:themeColor="tx1" w:themeShade="FF"/>
        </w:rPr>
      </w:pPr>
      <w:r>
        <w:rPr>
          <w:rFonts w:ascii="Times New Roman" w:hAnsi="Times New Roman"/>
          <w:color w:val="000000" w:themeColor="tx1" w:themeShade="FF"/>
        </w:rPr>
        <w:t>z 25. októbra  2012,</w:t>
      </w:r>
    </w:p>
    <w:p w:rsidR="00A37556" w:rsidP="00A37556">
      <w:pPr>
        <w:bidi w:val="0"/>
        <w:jc w:val="center"/>
        <w:rPr>
          <w:rFonts w:ascii="Times New Roman" w:hAnsi="Times New Roman"/>
          <w:b/>
          <w:bCs/>
          <w:color w:val="000000" w:themeColor="tx1" w:themeShade="FF"/>
        </w:rPr>
      </w:pPr>
      <w:r>
        <w:rPr>
          <w:rFonts w:ascii="Times New Roman" w:hAnsi="Times New Roman"/>
          <w:b/>
          <w:bCs/>
          <w:color w:val="000000" w:themeColor="tx1" w:themeShade="FF"/>
        </w:rPr>
        <w:t>ktorým sa mení a dopĺňa zákon č. 311/2001 Z. z. Zákonník práce v znení neskorších predpisov a ktorým sa menia a dopĺňajú niektoré zákony</w:t>
      </w:r>
    </w:p>
    <w:p w:rsidR="00A37556" w:rsidP="00A37556">
      <w:pPr>
        <w:bidi w:val="0"/>
        <w:jc w:val="both"/>
        <w:rPr>
          <w:rFonts w:ascii="Times New Roman" w:hAnsi="Times New Roman"/>
          <w:b/>
          <w:bCs/>
          <w:color w:val="000000" w:themeColor="tx1" w:themeShade="FF"/>
        </w:rPr>
      </w:pPr>
    </w:p>
    <w:p w:rsidR="00A37556" w:rsidP="00A37556">
      <w:pPr>
        <w:bidi w:val="0"/>
        <w:jc w:val="both"/>
        <w:rPr>
          <w:rFonts w:ascii="Times New Roman" w:hAnsi="Times New Roman"/>
          <w:b/>
          <w:bCs/>
          <w:color w:val="000000" w:themeColor="tx1" w:themeShade="FF"/>
        </w:rPr>
      </w:pPr>
    </w:p>
    <w:p w:rsidR="00A37556" w:rsidP="00A37556">
      <w:pPr>
        <w:bidi w:val="0"/>
        <w:ind w:firstLine="360"/>
        <w:jc w:val="both"/>
        <w:rPr>
          <w:rFonts w:ascii="Times New Roman" w:hAnsi="Times New Roman"/>
          <w:color w:val="000000" w:themeColor="tx1" w:themeShade="FF"/>
        </w:rPr>
      </w:pPr>
      <w:r>
        <w:rPr>
          <w:rFonts w:ascii="Times New Roman" w:hAnsi="Times New Roman"/>
          <w:color w:val="000000" w:themeColor="tx1" w:themeShade="FF"/>
        </w:rPr>
        <w:t>Národná rada Slovenskej republiky sa uzniesla na tomto zákone:</w:t>
      </w:r>
    </w:p>
    <w:p w:rsidR="00A37556" w:rsidP="00A37556">
      <w:pPr>
        <w:bidi w:val="0"/>
        <w:jc w:val="both"/>
        <w:rPr>
          <w:rFonts w:ascii="Times New Roman" w:hAnsi="Times New Roman"/>
          <w:color w:val="000000" w:themeColor="tx1" w:themeShade="FF"/>
        </w:rPr>
      </w:pP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Čl. I</w:t>
      </w:r>
    </w:p>
    <w:p w:rsidR="00A37556" w:rsidP="00A37556">
      <w:pPr>
        <w:bidi w:val="0"/>
        <w:jc w:val="both"/>
        <w:rPr>
          <w:rFonts w:ascii="Times New Roman" w:hAnsi="Times New Roman"/>
          <w:color w:val="000000" w:themeColor="tx1" w:themeShade="FF"/>
        </w:rPr>
      </w:pPr>
    </w:p>
    <w:p w:rsidR="00A37556" w:rsidP="00A37556">
      <w:pPr>
        <w:bidi w:val="0"/>
        <w:ind w:firstLine="360"/>
        <w:jc w:val="both"/>
        <w:rPr>
          <w:rFonts w:ascii="Times New Roman" w:hAnsi="Times New Roman"/>
          <w:color w:val="000000" w:themeColor="tx1" w:themeShade="FF"/>
        </w:rPr>
      </w:pPr>
      <w:r>
        <w:rPr>
          <w:rFonts w:ascii="Times New Roman" w:hAnsi="Times New Roman"/>
          <w:color w:val="000000" w:themeColor="tx1" w:themeShade="FF"/>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a zákona č. .../2012 Z. z. sa mení a dopĺňa takto:</w:t>
      </w:r>
    </w:p>
    <w:p w:rsidR="00A37556" w:rsidP="00A37556">
      <w:pPr>
        <w:bidi w:val="0"/>
        <w:jc w:val="both"/>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čl. 11 sa vypúšťa druhá veta a tretia veta.</w:t>
      </w:r>
    </w:p>
    <w:p w:rsidR="00A37556" w:rsidP="00A37556">
      <w:pPr>
        <w:bidi w:val="0"/>
        <w:jc w:val="both"/>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1 odsek 2 znie:</w:t>
      </w:r>
    </w:p>
    <w:p w:rsidR="00A37556" w:rsidP="00A37556">
      <w:pPr>
        <w:bidi w:val="0"/>
        <w:ind w:left="357" w:firstLine="352"/>
        <w:jc w:val="both"/>
        <w:outlineLvl w:val="4"/>
        <w:rPr>
          <w:rFonts w:ascii="Times New Roman" w:hAnsi="Times New Roman"/>
          <w:color w:val="000000" w:themeColor="tx1" w:themeShade="FF"/>
        </w:rPr>
      </w:pPr>
      <w:r>
        <w:rPr>
          <w:rFonts w:ascii="Times New Roman" w:hAnsi="Times New Roman"/>
          <w:color w:val="000000" w:themeColor="tx1" w:themeShade="FF"/>
        </w:rPr>
        <w:t>„(2) Závislá práca je práca vykonávaná vo vzťahu nadriadenosti zamestnávateľa a podriadenosti zamestnanca, osobne zamestnancom pre zamestnávateľa, podľa pokynov zamestnávateľa, v jeho mene, v pracovnom čase určenom zamestnávateľom, za mzdu alebo odmenu.“.</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 ods. 3 druhá veta znie: „Závislá práca nemôže byť vykonávaná v zmluvnom občianskoprávnom vzťahu alebo v zmluvnom obchodnoprávnom vzťahu podľa osobitných predpisov.“.</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10 ods. 1 sa za slová „štatutárnych orgánov“ vkladajú slová „alebo členov štatutárnych orgánov“.</w:t>
      </w:r>
    </w:p>
    <w:p w:rsidR="00A37556" w:rsidP="00A37556">
      <w:pPr>
        <w:pStyle w:val="Body1"/>
        <w:bidi w:val="0"/>
        <w:jc w:val="both"/>
        <w:rPr>
          <w:rFonts w:ascii="Times New Roman" w:hAnsi="Times New Roman" w:cs="Times New Roman"/>
          <w:color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10 ods. 2 sa za slová „štatutárny orgán“ vkladajú slová „alebo člen štatutárneho orgánu“.</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rPr>
          <w:rFonts w:ascii="Times New Roman" w:hAnsi="Times New Roman"/>
          <w:color w:val="000000" w:themeColor="tx1" w:themeShade="FF"/>
        </w:rPr>
      </w:pPr>
      <w:r>
        <w:rPr>
          <w:rFonts w:ascii="Times New Roman" w:hAnsi="Times New Roman"/>
          <w:color w:val="000000" w:themeColor="tx1" w:themeShade="FF"/>
        </w:rPr>
        <w:t>Za § 11a sa vkladá § 12, ktorý znie:</w:t>
      </w:r>
    </w:p>
    <w:p w:rsidR="00A37556" w:rsidP="00A37556">
      <w:pPr>
        <w:bidi w:val="0"/>
        <w:ind w:left="360"/>
        <w:jc w:val="center"/>
        <w:rPr>
          <w:rFonts w:ascii="Times New Roman" w:hAnsi="Times New Roman"/>
          <w:color w:val="000000" w:themeColor="tx1" w:themeShade="FF"/>
        </w:rPr>
      </w:pPr>
      <w:r>
        <w:rPr>
          <w:rFonts w:ascii="Times New Roman" w:hAnsi="Times New Roman"/>
          <w:color w:val="000000" w:themeColor="tx1" w:themeShade="FF"/>
        </w:rPr>
        <w:t>„§ 12</w:t>
      </w:r>
    </w:p>
    <w:p w:rsidR="00A37556" w:rsidP="00A37556">
      <w:pPr>
        <w:bidi w:val="0"/>
        <w:ind w:left="357" w:firstLine="352"/>
        <w:jc w:val="both"/>
        <w:outlineLvl w:val="4"/>
        <w:rPr>
          <w:rFonts w:ascii="Times New Roman" w:hAnsi="Times New Roman"/>
          <w:color w:val="000000" w:themeColor="tx1" w:themeShade="FF"/>
        </w:rPr>
      </w:pPr>
    </w:p>
    <w:p w:rsidR="00A37556" w:rsidP="00A37556">
      <w:pPr>
        <w:bidi w:val="0"/>
        <w:ind w:left="357" w:firstLine="352"/>
        <w:jc w:val="both"/>
        <w:outlineLvl w:val="4"/>
        <w:rPr>
          <w:rFonts w:ascii="Times New Roman" w:hAnsi="Times New Roman"/>
          <w:color w:val="000000"/>
        </w:rPr>
      </w:pPr>
      <w:r>
        <w:rPr>
          <w:rFonts w:ascii="Times New Roman" w:hAnsi="Times New Roman"/>
          <w:color w:val="000000" w:themeColor="tx1" w:themeShade="FF"/>
        </w:rPr>
        <w:t xml:space="preserve">(1) Ak sa podľa tohto zákona vyžaduje súhlas zástupcov zamestnancov alebo dohoda s nimi, zamestnávateľ, u ktorého nepôsobia zástupcovia zamestnancov, môže konať samostatne; to neplatí, ak tento zákon ustanovuje, že dohodu so zástupcami zamestnancov nemožno nahradiť rozhodnutím zamestnávateľa. </w:t>
      </w:r>
      <w:r>
        <w:rPr>
          <w:rFonts w:ascii="Times New Roman" w:hAnsi="Times New Roman"/>
          <w:color w:val="000000"/>
        </w:rPr>
        <w:t>Ak tento zákon ustanovuje, že dohodu so zástupcami zamestnancov nemožno nahradiť rozhodnutím zamestnávateľa, túto dohodu nemožno nahradiť ani dohodou so zamestnancom.</w:t>
      </w:r>
    </w:p>
    <w:p w:rsidR="00A37556" w:rsidP="00A37556">
      <w:pPr>
        <w:bidi w:val="0"/>
        <w:ind w:left="426"/>
        <w:jc w:val="both"/>
        <w:rPr>
          <w:rFonts w:ascii="Times New Roman" w:hAnsi="Times New Roman"/>
          <w:color w:val="000000"/>
        </w:rPr>
      </w:pPr>
    </w:p>
    <w:p w:rsidR="00A37556" w:rsidP="00A37556">
      <w:pPr>
        <w:bidi w:val="0"/>
        <w:ind w:left="426" w:firstLine="282"/>
        <w:jc w:val="both"/>
        <w:rPr>
          <w:rFonts w:ascii="Times New Roman" w:hAnsi="Times New Roman"/>
          <w:color w:val="000000" w:themeColor="tx1" w:themeShade="FF"/>
        </w:rPr>
      </w:pPr>
      <w:r>
        <w:rPr>
          <w:rFonts w:ascii="Times New Roman" w:hAnsi="Times New Roman"/>
          <w:color w:val="000000" w:themeColor="tx1" w:themeShade="FF"/>
        </w:rPr>
        <w:t>(2) Ak sa podľa tohto zákona vyžaduje prerokovanie so zástupcami zamestnancov, zamestnávateľ, u ktorého nepôsobia zástupcovia zamestnancov, môže konať samostatne.“.</w:t>
      </w:r>
    </w:p>
    <w:p w:rsidR="00A37556" w:rsidP="00A37556">
      <w:pPr>
        <w:bidi w:val="0"/>
        <w:jc w:val="both"/>
        <w:outlineLvl w:val="0"/>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 xml:space="preserve"> V § 13 sa za odsek 3 vkladá nový odsek 4, ktorý znie:</w:t>
      </w: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„(4)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 a kontroluje elektronickú poštu odoslanú z pracovnej elektronickej adresy a doručenú na túto adresu bez toho, aby ho na to vopred upozornil. Ak zamestnávateľ zavádza kontrolný mechanizmus, je povinný prerokovať so zástupcami zamestnancov rozsah kontroly, spôsob jej uskutočnenia ako aj dobu jej trvania a  informovať zamestnancov o rozsahu kontroly, spôsobe jej uskutočnenia ako aj o dobe jej trvania.“.</w:t>
      </w:r>
    </w:p>
    <w:p w:rsidR="00A37556" w:rsidP="00A37556">
      <w:pPr>
        <w:bidi w:val="0"/>
        <w:ind w:left="357"/>
        <w:jc w:val="both"/>
        <w:textAlignment w:val="top"/>
        <w:rPr>
          <w:rFonts w:ascii="Times New Roman" w:hAnsi="Times New Roman"/>
          <w:color w:val="000000" w:themeColor="tx1" w:themeShade="FF"/>
        </w:rPr>
      </w:pPr>
    </w:p>
    <w:p w:rsidR="00A37556" w:rsidP="00A37556">
      <w:pPr>
        <w:bidi w:val="0"/>
        <w:ind w:left="357"/>
        <w:jc w:val="both"/>
        <w:textAlignment w:val="top"/>
        <w:rPr>
          <w:rFonts w:ascii="Times New Roman" w:hAnsi="Times New Roman"/>
          <w:color w:val="000000" w:themeColor="tx1" w:themeShade="FF"/>
        </w:rPr>
      </w:pPr>
      <w:r>
        <w:rPr>
          <w:rFonts w:ascii="Times New Roman" w:hAnsi="Times New Roman"/>
          <w:color w:val="000000" w:themeColor="tx1" w:themeShade="FF"/>
        </w:rPr>
        <w:t xml:space="preserve">Doterajšie odseky 4 a 5 sa označujú ako odseky 5 a 6. </w:t>
      </w:r>
    </w:p>
    <w:p w:rsidR="00A37556" w:rsidP="00A37556">
      <w:pPr>
        <w:bidi w:val="0"/>
        <w:jc w:val="both"/>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13 ods. 5 sa slová „odseku 3“ nahrádzajú slovami „odsekov 3 a 4“.</w:t>
      </w:r>
    </w:p>
    <w:p w:rsidR="00A37556" w:rsidP="00A37556">
      <w:pPr>
        <w:bidi w:val="0"/>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13 sa dopĺňa odsekom 7, ktorý znie:</w:t>
      </w: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 xml:space="preserve"> „(7) Zamestnanec, ktorý sa domnieva, že jeho súkromie na pracovisku alebo v spoločných priestoroch bolo narušené nedodržaním podmienok podľa odseku 4, môže sa obrátiť na súd a domáhať sa právnej ochrany.“.</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17 ods. 2 sa za slová „na ktorý“ vkladajú slová „neudelil predpísaný súhlas príslušný orgán alebo zákonný zástupca alebo na ktorý“.</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29a sa za prvú vetu vkladá nová druhá veta, ktorá znie: „Zamestnávateľ vydá zamestnancovi písomný doklad o skončení pracovného pomeru podľa prvej vety.“.</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36 sa za slová „§ 77,“ vkladajú slová „§ 87a ods. 7,“ a slová „§ 240 ods. 8“ sa nahrádzajú slovami „§ 240 ods. 9“ .</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41 ods. 6 písm. d) sa za slová „politickej príslušnosti“ vkladá čiarka a slová „odborovej príslušnosti“.</w:t>
      </w:r>
    </w:p>
    <w:p w:rsidR="00A37556" w:rsidP="00A37556">
      <w:pPr>
        <w:autoSpaceDE w:val="0"/>
        <w:autoSpaceDN w:val="0"/>
        <w:bidi w:val="0"/>
        <w:adjustRightInd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43 ods. 1 písm. b) sa slová „obec a organizačnú časť“ nahrádzajú slovami „obec, časť obce“.</w:t>
      </w:r>
    </w:p>
    <w:p w:rsidR="00A37556" w:rsidP="00A37556">
      <w:pPr>
        <w:autoSpaceDE w:val="0"/>
        <w:autoSpaceDN w:val="0"/>
        <w:bidi w:val="0"/>
        <w:adjustRightInd w:val="0"/>
        <w:jc w:val="both"/>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45 sa vypúšťajú odseky 5 a 6.</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47 ods. 2 sa vypúšťajú slová „</w:t>
      </w:r>
      <w:r>
        <w:rPr>
          <w:rFonts w:ascii="Times New Roman" w:hAnsi="Times New Roman"/>
        </w:rPr>
        <w:t>s dohodou podľa § 233a a“ a</w:t>
      </w:r>
      <w:r>
        <w:rPr>
          <w:rFonts w:ascii="Times New Roman" w:hAnsi="Times New Roman"/>
          <w:color w:val="000000" w:themeColor="tx1" w:themeShade="FF"/>
        </w:rPr>
        <w:t xml:space="preserve"> na konci sa pripája táto veta: „Zamestnávateľ je tiež povinný pri nástupe do zamestnania oboznámiť mladistvého zamestnanca, a v prípade fyzickej osoby vykonávajúcej ľahké práce uvedené v § 11 ods. 4 aj jej zákonného zástupcu, o možných rizikách vykonávanej práce a o prijatých opatreniach týkajúcich sa bezpečnosti a ochrany zdravia pri práci.“.</w:t>
      </w:r>
    </w:p>
    <w:p w:rsidR="00A37556" w:rsidP="00A37556">
      <w:pPr>
        <w:bidi w:val="0"/>
        <w:jc w:val="both"/>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48 odsek 2 znie:</w:t>
      </w:r>
    </w:p>
    <w:p w:rsidR="00A37556" w:rsidP="00A37556">
      <w:pPr>
        <w:bidi w:val="0"/>
        <w:ind w:left="357" w:firstLine="352"/>
        <w:jc w:val="both"/>
        <w:outlineLvl w:val="4"/>
        <w:rPr>
          <w:rFonts w:ascii="Times New Roman" w:hAnsi="Times New Roman"/>
          <w:color w:val="000000" w:themeColor="tx1" w:themeShade="FF"/>
        </w:rPr>
      </w:pPr>
      <w:r>
        <w:rPr>
          <w:rFonts w:ascii="Times New Roman" w:hAnsi="Times New Roman"/>
          <w:color w:val="000000" w:themeColor="tx1" w:themeShade="FF"/>
        </w:rPr>
        <w:t>„(2) Pracovný pomer na určitú dobu možno dohodnúť najdlhšie na dva roky. Pracovný pomer na určitú dobu možno predĺžiť alebo opätovne dohodnúť v rámci dvoch rokov najviac dvakrát.“.</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48 ods. 4 a 6 sa slová „do troch rokov alebo nad tri roky“ nahrádzajú slovami „do dvoch rokov alebo nad dva roky“.</w:t>
      </w:r>
    </w:p>
    <w:p w:rsidR="00A37556" w:rsidP="00A37556">
      <w:pPr>
        <w:bidi w:val="0"/>
        <w:jc w:val="both"/>
        <w:rPr>
          <w:rFonts w:ascii="Times New Roman" w:hAnsi="Times New Roman"/>
          <w:color w:val="000000" w:themeColor="tx1" w:themeShade="FF"/>
        </w:rPr>
      </w:pPr>
      <w:bookmarkStart w:id="0" w:name="f_120754"/>
      <w:bookmarkEnd w:id="0"/>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49a ods. 3 prvá veta znie: „Dohoda o zaradení zamestnanca na delené pracovné miesto uzatvorená medzi zamestnávateľom a zamestnancom musí byť písomná, inak je neplatná.“.</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49a odsek 6 znie:</w:t>
      </w:r>
    </w:p>
    <w:p w:rsidR="00A37556" w:rsidP="00A37556">
      <w:pPr>
        <w:bidi w:val="0"/>
        <w:ind w:left="357" w:firstLine="352"/>
        <w:jc w:val="both"/>
        <w:outlineLvl w:val="4"/>
        <w:rPr>
          <w:rFonts w:ascii="Times New Roman" w:hAnsi="Times New Roman"/>
          <w:color w:val="000000" w:themeColor="tx1" w:themeShade="FF"/>
        </w:rPr>
      </w:pPr>
      <w:r>
        <w:rPr>
          <w:rFonts w:ascii="Times New Roman" w:hAnsi="Times New Roman"/>
          <w:color w:val="000000" w:themeColor="tx1" w:themeShade="FF"/>
        </w:rPr>
        <w:t>„(6) Dohodu o zaradení zamestnanca na delené pracovné miesto môže zamestnávateľ aj zamestnanec písomne vypovedať. Dohoda o zaradení zamestnanca na delené pracovné miesto zaniká uplynutím jedného mesiaca odo dňa oznámenia vypovedania dohody, ak sa zamestnávateľ nedohodne so zamestnancom inak.“.</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53 ods. 3 sa za prvú vetu vkladá nová druhá veta, ktorá znie: „Zamestnanec je povinný zotrvať u nového zamestnávateľa v pracovnom pomere po dobu, ktorá zodpovedá uhradeným nákladom; ak zamestnanec nezotrvá u nového zamestnávateľa v pracovnom pomere, je povinný uhradiť mu pomernú časť týchto nákladov.“.</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53 sa za odsek 3 vkladá nový odsek 4, ktorý znie:</w:t>
      </w:r>
    </w:p>
    <w:p w:rsidR="00A37556" w:rsidP="00A37556">
      <w:pPr>
        <w:bidi w:val="0"/>
        <w:ind w:left="360" w:firstLine="360"/>
        <w:jc w:val="both"/>
        <w:rPr>
          <w:rFonts w:ascii="Times New Roman" w:hAnsi="Times New Roman"/>
          <w:color w:val="000000" w:themeColor="tx1" w:themeShade="FF"/>
        </w:rPr>
      </w:pPr>
      <w:r>
        <w:rPr>
          <w:rFonts w:ascii="Times New Roman" w:hAnsi="Times New Roman"/>
          <w:color w:val="000000" w:themeColor="tx1" w:themeShade="FF"/>
        </w:rPr>
        <w:t>„(4) Zamestnanec nie je povinný uhradiť zamestnávateľovi primerané náklady podľa odsekov 2 a 3, ak</w:t>
      </w:r>
    </w:p>
    <w:p w:rsidR="00A37556" w:rsidRPr="00075823" w:rsidP="00A37556">
      <w:pPr>
        <w:numPr>
          <w:numId w:val="2"/>
        </w:numPr>
        <w:tabs>
          <w:tab w:val="num" w:pos="709"/>
        </w:tabs>
        <w:bidi w:val="0"/>
        <w:ind w:left="714"/>
        <w:jc w:val="both"/>
        <w:rPr>
          <w:rFonts w:ascii="Times New Roman" w:hAnsi="Times New Roman"/>
          <w:color w:val="000000" w:themeColor="tx1" w:themeShade="FF"/>
        </w:rPr>
      </w:pPr>
      <w:r>
        <w:rPr>
          <w:rFonts w:ascii="Times New Roman" w:hAnsi="Times New Roman"/>
          <w:color w:val="000000" w:themeColor="tx1" w:themeShade="FF"/>
        </w:rPr>
        <w:t xml:space="preserve">nemôže vykonávať podľa lekárskeho posudku povolanie, na ktoré sa pripravoval, prípadne doterajšiu prácu z dôvodov uvedených v </w:t>
      </w:r>
      <w:hyperlink r:id="rId4" w:history="1">
        <w:r w:rsidRPr="00075823">
          <w:rPr>
            <w:rStyle w:val="Hyperlink"/>
            <w:rFonts w:ascii="Times New Roman" w:hAnsi="Times New Roman"/>
            <w:color w:val="000000" w:themeColor="tx1"/>
            <w:u w:val="none"/>
          </w:rPr>
          <w:t>§ 63 ods. 1 písm. c)</w:t>
        </w:r>
      </w:hyperlink>
      <w:r>
        <w:rPr>
          <w:rFonts w:ascii="Times New Roman" w:hAnsi="Times New Roman"/>
          <w:color w:val="000000" w:themeColor="tx1" w:themeShade="FF"/>
        </w:rPr>
        <w:t xml:space="preserve"> alebo </w:t>
      </w:r>
      <w:hyperlink r:id="rId5" w:history="1">
        <w:r w:rsidRPr="00075823">
          <w:rPr>
            <w:rStyle w:val="Hyperlink"/>
            <w:rFonts w:ascii="Times New Roman" w:hAnsi="Times New Roman"/>
            <w:color w:val="000000" w:themeColor="tx1"/>
            <w:u w:val="none"/>
          </w:rPr>
          <w:t>§ 69 ods. 1 písm. a)</w:t>
        </w:r>
      </w:hyperlink>
      <w:r w:rsidRPr="00075823">
        <w:rPr>
          <w:rFonts w:ascii="Times New Roman" w:hAnsi="Times New Roman"/>
          <w:color w:val="000000" w:themeColor="tx1" w:themeShade="FF"/>
        </w:rPr>
        <w:t>,</w:t>
      </w:r>
    </w:p>
    <w:p w:rsidR="00A37556" w:rsidP="00A37556">
      <w:pPr>
        <w:numPr>
          <w:numId w:val="2"/>
        </w:numPr>
        <w:tabs>
          <w:tab w:val="num" w:pos="709"/>
        </w:tabs>
        <w:bidi w:val="0"/>
        <w:ind w:left="714"/>
        <w:jc w:val="both"/>
        <w:rPr>
          <w:rFonts w:ascii="Times New Roman" w:hAnsi="Times New Roman"/>
          <w:color w:val="000000" w:themeColor="tx1" w:themeShade="FF"/>
        </w:rPr>
      </w:pPr>
      <w:bookmarkStart w:id="1" w:name="f_120791"/>
      <w:bookmarkEnd w:id="1"/>
      <w:r>
        <w:rPr>
          <w:rFonts w:ascii="Times New Roman" w:hAnsi="Times New Roman"/>
          <w:color w:val="000000" w:themeColor="tx1" w:themeShade="FF"/>
        </w:rPr>
        <w:t>zamestnávateľ porušuje povinnosť, ktorú má voči zamestnancovi podľa pracovnej zmluvy alebo kolektívnej zmluvy, alebo právnych predpisov,</w:t>
      </w:r>
    </w:p>
    <w:p w:rsidR="00A37556" w:rsidP="00A37556">
      <w:pPr>
        <w:numPr>
          <w:numId w:val="2"/>
        </w:numPr>
        <w:tabs>
          <w:tab w:val="num" w:pos="709"/>
        </w:tabs>
        <w:bidi w:val="0"/>
        <w:ind w:left="714"/>
        <w:jc w:val="both"/>
        <w:rPr>
          <w:rFonts w:ascii="Times New Roman" w:hAnsi="Times New Roman"/>
          <w:color w:val="000000" w:themeColor="tx1" w:themeShade="FF"/>
        </w:rPr>
      </w:pPr>
      <w:bookmarkStart w:id="2" w:name="f_120793"/>
      <w:bookmarkStart w:id="3" w:name="f_120795"/>
      <w:bookmarkEnd w:id="2"/>
      <w:bookmarkEnd w:id="3"/>
      <w:r>
        <w:rPr>
          <w:rFonts w:ascii="Times New Roman" w:hAnsi="Times New Roman"/>
          <w:color w:val="000000" w:themeColor="tx1" w:themeShade="FF"/>
        </w:rPr>
        <w:t xml:space="preserve">zamestnávateľ skončí so zamestnancom pracovný pomer s výnimkou skončenia pracovného pomeru podľa </w:t>
      </w:r>
      <w:hyperlink r:id="rId6" w:history="1">
        <w:r w:rsidRPr="00075823">
          <w:rPr>
            <w:rStyle w:val="Hyperlink"/>
            <w:rFonts w:ascii="Times New Roman" w:hAnsi="Times New Roman"/>
            <w:color w:val="000000" w:themeColor="tx1"/>
            <w:u w:val="none"/>
          </w:rPr>
          <w:t>§ 63 ods. 1 písm. e)</w:t>
        </w:r>
      </w:hyperlink>
      <w:r w:rsidRPr="00075823">
        <w:rPr>
          <w:rFonts w:ascii="Times New Roman" w:hAnsi="Times New Roman"/>
          <w:color w:val="000000" w:themeColor="tx1" w:themeShade="FF"/>
        </w:rPr>
        <w:t xml:space="preserve"> a </w:t>
      </w:r>
      <w:hyperlink r:id="rId7" w:history="1">
        <w:r w:rsidRPr="00075823">
          <w:rPr>
            <w:rStyle w:val="Hyperlink"/>
            <w:rFonts w:ascii="Times New Roman" w:hAnsi="Times New Roman"/>
            <w:color w:val="000000" w:themeColor="tx1"/>
            <w:u w:val="none"/>
          </w:rPr>
          <w:t>§ 68 ods. 1</w:t>
        </w:r>
      </w:hyperlink>
      <w:r w:rsidRPr="00075823">
        <w:rPr>
          <w:rFonts w:ascii="Times New Roman" w:hAnsi="Times New Roman"/>
          <w:color w:val="000000" w:themeColor="tx1" w:themeShade="FF"/>
        </w:rPr>
        <w:t>.</w:t>
      </w:r>
      <w:r>
        <w:rPr>
          <w:rFonts w:ascii="Times New Roman" w:hAnsi="Times New Roman"/>
          <w:color w:val="000000" w:themeColor="tx1" w:themeShade="FF"/>
        </w:rPr>
        <w:t>“.</w:t>
      </w:r>
    </w:p>
    <w:p w:rsidR="00A37556" w:rsidP="00A37556">
      <w:pPr>
        <w:bidi w:val="0"/>
        <w:jc w:val="both"/>
        <w:outlineLvl w:val="4"/>
        <w:rPr>
          <w:rFonts w:ascii="Times New Roman" w:hAnsi="Times New Roman"/>
          <w:color w:val="000000" w:themeColor="tx1" w:themeShade="FF"/>
        </w:rPr>
      </w:pPr>
      <w:bookmarkStart w:id="4" w:name="f_120797"/>
      <w:bookmarkEnd w:id="4"/>
    </w:p>
    <w:p w:rsidR="00A37556" w:rsidP="00A37556">
      <w:pPr>
        <w:bidi w:val="0"/>
        <w:ind w:left="357"/>
        <w:jc w:val="both"/>
        <w:textAlignment w:val="top"/>
        <w:rPr>
          <w:rFonts w:ascii="Times New Roman" w:hAnsi="Times New Roman"/>
          <w:color w:val="000000" w:themeColor="tx1" w:themeShade="FF"/>
        </w:rPr>
      </w:pPr>
      <w:r>
        <w:rPr>
          <w:rFonts w:ascii="Times New Roman" w:hAnsi="Times New Roman"/>
          <w:color w:val="000000" w:themeColor="tx1" w:themeShade="FF"/>
        </w:rPr>
        <w:t>Doterajšie odseky 4 a 5 sa označujú ako odseky 5 a 6.</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58 ods. 1 sa za slovo „zamestnancom“ vkladajú slová „v pracovnom pomere“.</w:t>
      </w:r>
    </w:p>
    <w:p w:rsidR="00A37556" w:rsidP="00A37556">
      <w:pPr>
        <w:bidi w:val="0"/>
        <w:jc w:val="both"/>
        <w:rPr>
          <w:rFonts w:ascii="Times New Roman" w:hAnsi="Times New Roman"/>
          <w:color w:val="000000" w:themeColor="tx1" w:themeShade="FF"/>
        </w:rPr>
      </w:pPr>
    </w:p>
    <w:p w:rsidR="00A37556" w:rsidRPr="00C33418"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58a ods. 1 sa za slovo „zamestnanca“ vkladajú slová „v pracovnom pomere“.</w:t>
      </w: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60 ods. 2 sa slová „organizačných zmien“ nahrádzajú slovami „uvedených v § 63 ods. 1 písm. a) až c)“.</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62 ods. 2 sa za slovo „je“ vkladá slovo „najmenej“.</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 62 ods. 3 sa na konci </w:t>
      </w:r>
      <w:r w:rsidR="00285515">
        <w:rPr>
          <w:rFonts w:ascii="Times New Roman" w:hAnsi="Times New Roman"/>
          <w:color w:val="000000" w:themeColor="tx1" w:themeShade="FF"/>
        </w:rPr>
        <w:t>úvodne</w:t>
      </w:r>
      <w:r>
        <w:rPr>
          <w:rFonts w:ascii="Times New Roman" w:hAnsi="Times New Roman"/>
          <w:color w:val="000000" w:themeColor="tx1" w:themeShade="FF"/>
        </w:rPr>
        <w:t>j vety pripája slovo „najmenej“.</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62 ods. 4 a 6 sa slová „je dva mesiace“ nahrádzajú slovami „je najmenej dva mesiace“.</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 62 ods. 8 sa slová „v sume priemerného mesačného zárobku tohto zamestnanca za jeden mesiac“ nahrádzajú slovami „najviac v sume, ktorá je súčinom priemerného mesačného zárobku tohto zamestnanca a dĺžky výpovednej doby“. </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62 sa vypúšťa odsek 9.</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 63 ods. 1 písmeno a) znie: </w:t>
      </w:r>
    </w:p>
    <w:p w:rsidR="00A37556" w:rsidP="00A37556">
      <w:pPr>
        <w:bidi w:val="0"/>
        <w:ind w:left="357"/>
        <w:jc w:val="both"/>
        <w:rPr>
          <w:rFonts w:ascii="Times New Roman" w:hAnsi="Times New Roman"/>
          <w:color w:val="000000" w:themeColor="tx1" w:themeShade="FF"/>
        </w:rPr>
      </w:pPr>
      <w:r>
        <w:rPr>
          <w:rFonts w:ascii="Times New Roman" w:hAnsi="Times New Roman"/>
          <w:color w:val="000000" w:themeColor="tx1" w:themeShade="FF"/>
        </w:rPr>
        <w:t>„a) sa zamestnávateľ alebo jeho časť</w:t>
      </w:r>
    </w:p>
    <w:p w:rsidR="00A37556" w:rsidP="00A37556">
      <w:pPr>
        <w:bidi w:val="0"/>
        <w:ind w:left="714"/>
        <w:jc w:val="both"/>
        <w:rPr>
          <w:rFonts w:ascii="Times New Roman" w:hAnsi="Times New Roman"/>
          <w:color w:val="000000" w:themeColor="tx1" w:themeShade="FF"/>
        </w:rPr>
      </w:pPr>
      <w:r>
        <w:rPr>
          <w:rFonts w:ascii="Times New Roman" w:hAnsi="Times New Roman"/>
          <w:color w:val="000000" w:themeColor="tx1" w:themeShade="FF"/>
        </w:rPr>
        <w:t>1. zrušuje alebo</w:t>
      </w:r>
    </w:p>
    <w:p w:rsidR="00A37556" w:rsidP="00A37556">
      <w:pPr>
        <w:bidi w:val="0"/>
        <w:ind w:left="714"/>
        <w:jc w:val="both"/>
        <w:rPr>
          <w:rFonts w:ascii="Times New Roman" w:hAnsi="Times New Roman"/>
          <w:color w:val="000000" w:themeColor="tx1" w:themeShade="FF"/>
        </w:rPr>
      </w:pPr>
      <w:r>
        <w:rPr>
          <w:rFonts w:ascii="Times New Roman" w:hAnsi="Times New Roman"/>
          <w:color w:val="000000" w:themeColor="tx1" w:themeShade="FF"/>
        </w:rPr>
        <w:t>2. premiestňuje a zamestnanec nesúhlasí so zmenou dohodnutého miesta výkonu práce,“.</w:t>
      </w:r>
    </w:p>
    <w:p w:rsidR="00A37556" w:rsidP="00A37556">
      <w:pPr>
        <w:bidi w:val="0"/>
        <w:jc w:val="both"/>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63 ods. 1 písm. d) treťom bode sa vypúšťajú slová „osobitným predpisom alebo“.</w:t>
      </w:r>
    </w:p>
    <w:p w:rsidR="00A37556" w:rsidP="00A37556">
      <w:pPr>
        <w:bidi w:val="0"/>
        <w:jc w:val="both"/>
        <w:textAlignment w:val="top"/>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63 ods. 1 písm. d) štvrtom bode sa slovo „dvoch“ nahrádza slovom „šiestich“.</w:t>
      </w:r>
    </w:p>
    <w:p w:rsidR="00A37556" w:rsidP="00A37556">
      <w:pPr>
        <w:bidi w:val="0"/>
        <w:jc w:val="both"/>
        <w:textAlignment w:val="top"/>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63 ods. 3 sa vypúšťajú slová „alebo vylúčenie plnenia tejto povinnosti“.</w:t>
      </w:r>
    </w:p>
    <w:p w:rsidR="00A37556" w:rsidP="00A37556">
      <w:pPr>
        <w:bidi w:val="0"/>
        <w:jc w:val="both"/>
        <w:textAlignment w:val="top"/>
        <w:rPr>
          <w:rFonts w:ascii="Times New Roman" w:hAnsi="Times New Roman"/>
          <w:color w:val="000000" w:themeColor="tx1" w:themeShade="FF"/>
        </w:rPr>
      </w:pPr>
    </w:p>
    <w:p w:rsidR="00A37556" w:rsidRPr="00A37556" w:rsidP="00A37556">
      <w:pPr>
        <w:numPr>
          <w:numId w:val="1"/>
        </w:numPr>
        <w:bidi w:val="0"/>
        <w:outlineLvl w:val="4"/>
        <w:rPr>
          <w:rFonts w:ascii="Times New Roman" w:hAnsi="Times New Roman"/>
          <w:color w:val="000000" w:themeColor="tx1" w:themeShade="FF"/>
        </w:rPr>
      </w:pPr>
      <w:r w:rsidRPr="00A37556">
        <w:rPr>
          <w:rFonts w:ascii="Times New Roman" w:hAnsi="Times New Roman"/>
          <w:color w:val="000000" w:themeColor="tx1" w:themeShade="FF"/>
        </w:rPr>
        <w:t>V § 64 ods. 3 písmeno a) znie:</w:t>
      </w:r>
    </w:p>
    <w:p w:rsidR="00A37556" w:rsidRPr="00A37556" w:rsidP="00A37556">
      <w:pPr>
        <w:bidi w:val="0"/>
        <w:ind w:firstLine="360"/>
        <w:jc w:val="both"/>
        <w:outlineLvl w:val="4"/>
        <w:rPr>
          <w:rFonts w:ascii="Times New Roman" w:hAnsi="Times New Roman"/>
          <w:color w:val="000000" w:themeColor="tx1" w:themeShade="FF"/>
        </w:rPr>
      </w:pPr>
      <w:r w:rsidRPr="00A37556">
        <w:rPr>
          <w:rFonts w:ascii="Times New Roman" w:hAnsi="Times New Roman"/>
          <w:color w:val="000000" w:themeColor="tx1" w:themeShade="FF"/>
        </w:rPr>
        <w:t>„a) z dôvodov ustanovených</w:t>
      </w:r>
    </w:p>
    <w:p w:rsidR="00A37556" w:rsidRPr="00A37556" w:rsidP="00A37556">
      <w:pPr>
        <w:pStyle w:val="ListParagraph"/>
        <w:numPr>
          <w:numId w:val="8"/>
        </w:numPr>
        <w:bidi w:val="0"/>
        <w:spacing w:after="0" w:line="240" w:lineRule="auto"/>
        <w:contextualSpacing/>
        <w:jc w:val="both"/>
        <w:outlineLvl w:val="4"/>
        <w:rPr>
          <w:rFonts w:ascii="Times New Roman" w:hAnsi="Times New Roman" w:cs="Times New Roman"/>
          <w:color w:val="000000" w:themeColor="tx1" w:themeShade="FF"/>
          <w:sz w:val="24"/>
          <w:szCs w:val="24"/>
        </w:rPr>
      </w:pPr>
      <w:r w:rsidRPr="00A37556">
        <w:rPr>
          <w:rFonts w:ascii="Times New Roman" w:hAnsi="Times New Roman" w:cs="Times New Roman"/>
          <w:color w:val="000000" w:themeColor="tx1" w:themeShade="FF"/>
          <w:sz w:val="24"/>
          <w:szCs w:val="24"/>
        </w:rPr>
        <w:t xml:space="preserve">v § 63 ods. 1 písm. a) prvom bode, </w:t>
      </w:r>
    </w:p>
    <w:p w:rsidR="00A37556" w:rsidRPr="00A37556" w:rsidP="00A37556">
      <w:pPr>
        <w:pStyle w:val="ListParagraph"/>
        <w:numPr>
          <w:numId w:val="8"/>
        </w:numPr>
        <w:bidi w:val="0"/>
        <w:spacing w:after="0" w:line="240" w:lineRule="auto"/>
        <w:contextualSpacing/>
        <w:jc w:val="both"/>
        <w:outlineLvl w:val="4"/>
        <w:rPr>
          <w:rFonts w:ascii="Times New Roman" w:hAnsi="Times New Roman" w:cs="Times New Roman"/>
          <w:color w:val="000000" w:themeColor="tx1" w:themeShade="FF"/>
          <w:sz w:val="24"/>
          <w:szCs w:val="24"/>
        </w:rPr>
      </w:pPr>
      <w:r w:rsidRPr="00A37556">
        <w:rPr>
          <w:rFonts w:ascii="Times New Roman" w:hAnsi="Times New Roman" w:cs="Times New Roman"/>
          <w:color w:val="000000" w:themeColor="tx1" w:themeShade="FF"/>
          <w:sz w:val="24"/>
          <w:szCs w:val="24"/>
        </w:rPr>
        <w:t xml:space="preserve">v § 63 ods. 1 písm. a) druhom bode v dobe, keď sa osamelá zamestnankyňa alebo osamelý zamestnanec starajú o dieťa mladšie ako tri roky, a v dobe, keď je zamestnanec pracujúci v noci uznaný na základe lekárskeho posudku dočasne </w:t>
      </w:r>
      <w:r>
        <w:rPr>
          <w:rFonts w:ascii="Times New Roman" w:hAnsi="Times New Roman" w:cs="Times New Roman"/>
          <w:color w:val="000000" w:themeColor="tx1" w:themeShade="FF"/>
          <w:sz w:val="24"/>
          <w:szCs w:val="24"/>
        </w:rPr>
        <w:t>nespôsobilým na nočnú prácu,“.</w:t>
      </w:r>
    </w:p>
    <w:p w:rsidR="00A37556" w:rsidP="00A37556">
      <w:pPr>
        <w:bidi w:val="0"/>
        <w:jc w:val="both"/>
        <w:textAlignment w:val="top"/>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73 ods. l písm. b) a c) sa slová „viac ako“ nahrádzajú slovom „najmenej“.</w:t>
      </w:r>
    </w:p>
    <w:p w:rsidR="00A37556" w:rsidP="00A37556">
      <w:pPr>
        <w:bidi w:val="0"/>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73 odsek 3 znie:</w:t>
      </w: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„(3) Zamestnávateľ doručí odpis písomnej informácie podľa odseku 2 spolu s menami, priezviskami a adresami trvalého pobytu zamestnancov, s ktorými sa má rozviazať pracovný pomer, súčasne aj úradu práce, sociálnych vecí a rodiny na účely hľadania riešení problémov spojených s hromadným prepúšťaním podľa odseku 7.“.</w:t>
      </w:r>
    </w:p>
    <w:p w:rsidR="00A37556" w:rsidP="00A37556">
      <w:pPr>
        <w:bidi w:val="0"/>
        <w:outlineLvl w:val="4"/>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73 ods. 4 sa slovo „predložiť“ nahrádza slovom „doručiť“.</w:t>
      </w:r>
    </w:p>
    <w:p w:rsidR="00A37556" w:rsidP="00A37556">
      <w:pPr>
        <w:bidi w:val="0"/>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73 ods. 6 sa na konci pripájajú tieto slová: „písm. a)“.</w:t>
      </w:r>
    </w:p>
    <w:p w:rsidR="00A37556" w:rsidRPr="00A37556" w:rsidP="00A37556">
      <w:pPr>
        <w:bidi w:val="0"/>
        <w:jc w:val="both"/>
        <w:outlineLvl w:val="4"/>
        <w:rPr>
          <w:rFonts w:ascii="Times New Roman" w:hAnsi="Times New Roman"/>
          <w:color w:val="000000" w:themeColor="tx1" w:themeShade="FF"/>
        </w:rPr>
      </w:pPr>
    </w:p>
    <w:p w:rsidR="00A37556" w:rsidRPr="00C33418" w:rsidP="00A37556">
      <w:pPr>
        <w:numPr>
          <w:numId w:val="1"/>
        </w:numPr>
        <w:bidi w:val="0"/>
        <w:jc w:val="both"/>
        <w:outlineLvl w:val="4"/>
        <w:rPr>
          <w:rFonts w:ascii="Times New Roman" w:hAnsi="Times New Roman"/>
          <w:strike/>
          <w:color w:val="000000" w:themeColor="tx1" w:themeShade="FF"/>
        </w:rPr>
      </w:pPr>
      <w:r>
        <w:rPr>
          <w:rFonts w:ascii="Times New Roman" w:hAnsi="Times New Roman"/>
          <w:color w:val="000000" w:themeColor="tx1" w:themeShade="FF"/>
        </w:rPr>
        <w:t>V § 73 ods. 7 druhej vete sa za slová „podľa odseku 6“ vkladajú slová „z objektívnych dôvodov“.</w:t>
      </w:r>
    </w:p>
    <w:p w:rsidR="00A37556" w:rsidP="00A37556">
      <w:pPr>
        <w:numPr>
          <w:numId w:val="1"/>
        </w:numPr>
        <w:bidi w:val="0"/>
        <w:outlineLvl w:val="4"/>
        <w:rPr>
          <w:rFonts w:ascii="Times New Roman" w:hAnsi="Times New Roman"/>
          <w:strike/>
          <w:color w:val="000000" w:themeColor="tx1" w:themeShade="FF"/>
        </w:rPr>
      </w:pPr>
      <w:r>
        <w:rPr>
          <w:rFonts w:ascii="Times New Roman" w:hAnsi="Times New Roman"/>
          <w:color w:val="000000" w:themeColor="tx1" w:themeShade="FF"/>
        </w:rPr>
        <w:t>§ 73 sa dopĺňa odsekom 13, ktorý znie:</w:t>
      </w:r>
    </w:p>
    <w:p w:rsidR="00A37556" w:rsidP="00A37556">
      <w:pPr>
        <w:bidi w:val="0"/>
        <w:ind w:left="284" w:firstLine="283"/>
        <w:jc w:val="both"/>
        <w:outlineLvl w:val="4"/>
        <w:rPr>
          <w:rFonts w:ascii="Times New Roman" w:hAnsi="Times New Roman"/>
          <w:strike/>
          <w:color w:val="000000" w:themeColor="tx1" w:themeShade="FF"/>
        </w:rPr>
      </w:pPr>
      <w:r>
        <w:rPr>
          <w:rFonts w:ascii="Times New Roman" w:hAnsi="Times New Roman"/>
          <w:color w:val="000000" w:themeColor="tx1" w:themeShade="FF"/>
        </w:rPr>
        <w:t xml:space="preserve">„(13) Na účely hromadného prepúšťania sa za časť zamestnávateľa považuje aj organizačná zložka zamestnávateľa, ktorá má postavenie odštepného závodu zapísaného do obchodného registra podľa osobitného predpisu.“. </w:t>
      </w:r>
    </w:p>
    <w:p w:rsidR="00A37556" w:rsidP="00A37556">
      <w:pPr>
        <w:autoSpaceDE w:val="0"/>
        <w:autoSpaceDN w:val="0"/>
        <w:bidi w:val="0"/>
        <w:adjustRightInd w:val="0"/>
        <w:jc w:val="both"/>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Za § 73 sa vkladá § 74, ktorý vrátane nadpisu znie:</w:t>
      </w:r>
    </w:p>
    <w:p w:rsidR="00A37556" w:rsidP="00A37556">
      <w:pPr>
        <w:tabs>
          <w:tab w:val="left" w:pos="540"/>
        </w:tabs>
        <w:autoSpaceDE w:val="0"/>
        <w:autoSpaceDN w:val="0"/>
        <w:bidi w:val="0"/>
        <w:adjustRightInd w:val="0"/>
        <w:spacing w:before="120"/>
        <w:ind w:left="357"/>
        <w:jc w:val="center"/>
        <w:rPr>
          <w:rFonts w:ascii="Times New Roman" w:hAnsi="Times New Roman"/>
          <w:color w:val="000000" w:themeColor="tx1" w:themeShade="FF"/>
        </w:rPr>
      </w:pPr>
      <w:r>
        <w:rPr>
          <w:rFonts w:ascii="Times New Roman" w:hAnsi="Times New Roman"/>
          <w:color w:val="000000" w:themeColor="tx1" w:themeShade="FF"/>
        </w:rPr>
        <w:t>„§ 74</w:t>
      </w:r>
    </w:p>
    <w:p w:rsidR="00A37556" w:rsidP="00A37556">
      <w:pPr>
        <w:tabs>
          <w:tab w:val="left" w:pos="540"/>
        </w:tabs>
        <w:bidi w:val="0"/>
        <w:ind w:left="357"/>
        <w:jc w:val="center"/>
        <w:rPr>
          <w:rFonts w:ascii="Times New Roman" w:hAnsi="Times New Roman"/>
          <w:color w:val="000000" w:themeColor="tx1" w:themeShade="FF"/>
        </w:rPr>
      </w:pPr>
      <w:r>
        <w:rPr>
          <w:rFonts w:ascii="Times New Roman" w:hAnsi="Times New Roman"/>
          <w:color w:val="000000" w:themeColor="tx1" w:themeShade="FF"/>
        </w:rPr>
        <w:t>Účasť zástupcov zamestnancov pri skončení pracovného pomeru</w:t>
      </w:r>
    </w:p>
    <w:p w:rsidR="00A37556" w:rsidP="00A37556">
      <w:pPr>
        <w:bidi w:val="0"/>
        <w:jc w:val="both"/>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Výpoveď alebo okamžité skončenie pracovného pomeru zo strany zamestnávateľa je zamestnávateľ povinný vopred prerokovať so zástupcami zamestnancov, inak sú výpoveď alebo okamžité skončenie pracovného pomeru neplatné. Zástupca zamestnancov je povinný prerokovať výpoveď zo strany zamestnávateľa do siedmich pracovných dní odo dňa doručenia písomnej žiadosti zamestnávateľom a okamžité skončenie pracovného pomeru do dvoch pracovných dní odo dňa doručenia písomnej žiadosti zamestnávateľom. Ak v uvedených lehotách nedôjde k prerokovaniu, platí, že k prerokovaniu došlo.“.</w:t>
      </w:r>
    </w:p>
    <w:p w:rsidR="00A37556" w:rsidP="00A37556">
      <w:pPr>
        <w:bidi w:val="0"/>
        <w:outlineLvl w:val="4"/>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76 odseky 1 a 2 znejú:</w:t>
      </w: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 xml:space="preserve"> „(1) Zamestnancovi, s ktorým zamestnávateľ skončí pracovný pomer výpoveďou z dôvodov uvedených v § 63 ods. l písm. a) alebo písm. b) alebo z dôvodu, že zamestnanec stratil vzhľadom na svoj zdravotný stav podľa lekárskeho posudku dlhodobo spôsobilosť vykonávať doterajšiu prácu, patrí pri skončení pracovného pomeru odstupné najmenej v sume</w:t>
      </w:r>
    </w:p>
    <w:p w:rsidR="00A37556" w:rsidP="00A37556">
      <w:pPr>
        <w:numPr>
          <w:numId w:val="3"/>
        </w:numPr>
        <w:bidi w:val="0"/>
        <w:jc w:val="both"/>
        <w:rPr>
          <w:rFonts w:ascii="Times New Roman" w:hAnsi="Times New Roman"/>
          <w:color w:val="000000" w:themeColor="tx1" w:themeShade="FF"/>
        </w:rPr>
      </w:pPr>
      <w:r>
        <w:rPr>
          <w:rFonts w:ascii="Times New Roman" w:hAnsi="Times New Roman"/>
          <w:color w:val="000000" w:themeColor="tx1" w:themeShade="FF"/>
        </w:rPr>
        <w:t>jeho priemerného mesačného zárobku, ak pracovný pomer zamestnanca trval najmenej dva roky a menej ako päť rokov,</w:t>
      </w:r>
    </w:p>
    <w:p w:rsidR="00A37556" w:rsidP="00A37556">
      <w:pPr>
        <w:numPr>
          <w:numId w:val="3"/>
        </w:numPr>
        <w:bidi w:val="0"/>
        <w:jc w:val="both"/>
        <w:rPr>
          <w:rFonts w:ascii="Times New Roman" w:hAnsi="Times New Roman"/>
          <w:color w:val="000000" w:themeColor="tx1" w:themeShade="FF"/>
        </w:rPr>
      </w:pPr>
      <w:r>
        <w:rPr>
          <w:rFonts w:ascii="Times New Roman" w:hAnsi="Times New Roman"/>
          <w:color w:val="000000" w:themeColor="tx1" w:themeShade="FF"/>
        </w:rPr>
        <w:t>dvojnásobku jeho priemerného mesačného zárobku, ak pracovný pomer zamestnanca trval najmenej päť rokov a menej ako desať rokov,</w:t>
      </w:r>
    </w:p>
    <w:p w:rsidR="00A37556" w:rsidP="00A37556">
      <w:pPr>
        <w:numPr>
          <w:numId w:val="3"/>
        </w:numPr>
        <w:bidi w:val="0"/>
        <w:jc w:val="both"/>
        <w:rPr>
          <w:rFonts w:ascii="Times New Roman" w:hAnsi="Times New Roman"/>
          <w:color w:val="000000" w:themeColor="tx1" w:themeShade="FF"/>
        </w:rPr>
      </w:pPr>
      <w:r>
        <w:rPr>
          <w:rFonts w:ascii="Times New Roman" w:hAnsi="Times New Roman"/>
          <w:color w:val="000000" w:themeColor="tx1" w:themeShade="FF"/>
        </w:rPr>
        <w:t xml:space="preserve">trojnásobku jeho priemerného mesačného zárobku, ak pracovný pomer zamestnanca trval najmenej desať rokov a menej ako dvadsať rokov, </w:t>
      </w:r>
    </w:p>
    <w:p w:rsidR="00A37556" w:rsidP="00A37556">
      <w:pPr>
        <w:numPr>
          <w:numId w:val="3"/>
        </w:numPr>
        <w:bidi w:val="0"/>
        <w:jc w:val="both"/>
        <w:rPr>
          <w:rFonts w:ascii="Times New Roman" w:hAnsi="Times New Roman"/>
          <w:color w:val="000000" w:themeColor="tx1" w:themeShade="FF"/>
        </w:rPr>
      </w:pPr>
      <w:r>
        <w:rPr>
          <w:rFonts w:ascii="Times New Roman" w:hAnsi="Times New Roman"/>
          <w:color w:val="000000" w:themeColor="tx1" w:themeShade="FF"/>
        </w:rPr>
        <w:t>štvornásobku jeho priemerného mesačného zárobku, ak pracovný pomer zamestnanca trval najmenej dvadsať rokov.</w:t>
      </w:r>
    </w:p>
    <w:p w:rsidR="00A37556" w:rsidP="00A37556">
      <w:pPr>
        <w:bidi w:val="0"/>
        <w:outlineLvl w:val="4"/>
        <w:rPr>
          <w:rFonts w:ascii="Times New Roman" w:hAnsi="Times New Roman"/>
          <w:color w:val="000000" w:themeColor="tx1" w:themeShade="FF"/>
        </w:rPr>
      </w:pPr>
    </w:p>
    <w:p w:rsidR="00A37556" w:rsidP="00A37556">
      <w:pPr>
        <w:bidi w:val="0"/>
        <w:ind w:left="360" w:firstLine="348"/>
        <w:jc w:val="both"/>
        <w:outlineLvl w:val="4"/>
        <w:rPr>
          <w:rFonts w:ascii="Times New Roman" w:hAnsi="Times New Roman"/>
          <w:color w:val="000000" w:themeColor="tx1" w:themeShade="FF"/>
        </w:rPr>
      </w:pPr>
      <w:r>
        <w:rPr>
          <w:rFonts w:ascii="Times New Roman" w:hAnsi="Times New Roman"/>
          <w:color w:val="000000" w:themeColor="tx1" w:themeShade="FF"/>
        </w:rPr>
        <w:t>(2) Zamestnancovi patrí pri skončení pracovného pomeru dohodou z dôvodov uvedených v § 63 ods. l písm. a) alebo písm. b) alebo z dôvodu, že zamestnanec stratil vzhľadom na svoj zdravotný stav podľa lekárskeho posudku dlhodobo spôsobilosť vykonávať doterajšiu prácu, odstupné najmenej v sume</w:t>
      </w:r>
    </w:p>
    <w:p w:rsidR="00A37556" w:rsidP="00A37556">
      <w:pPr>
        <w:numPr>
          <w:numId w:val="4"/>
        </w:numPr>
        <w:bidi w:val="0"/>
        <w:jc w:val="both"/>
        <w:rPr>
          <w:rFonts w:ascii="Times New Roman" w:hAnsi="Times New Roman"/>
          <w:color w:val="000000" w:themeColor="tx1" w:themeShade="FF"/>
        </w:rPr>
      </w:pPr>
      <w:r>
        <w:rPr>
          <w:rFonts w:ascii="Times New Roman" w:hAnsi="Times New Roman"/>
          <w:color w:val="000000" w:themeColor="tx1" w:themeShade="FF"/>
        </w:rPr>
        <w:t>jeho priemerného mesačného zárobku, ak pracovný pomer zamestnanca trval menej ako dva roky,</w:t>
      </w:r>
    </w:p>
    <w:p w:rsidR="00A37556" w:rsidP="00A37556">
      <w:pPr>
        <w:numPr>
          <w:numId w:val="4"/>
        </w:numPr>
        <w:bidi w:val="0"/>
        <w:jc w:val="both"/>
        <w:rPr>
          <w:rFonts w:ascii="Times New Roman" w:hAnsi="Times New Roman"/>
          <w:color w:val="000000" w:themeColor="tx1" w:themeShade="FF"/>
        </w:rPr>
      </w:pPr>
      <w:r>
        <w:rPr>
          <w:rFonts w:ascii="Times New Roman" w:hAnsi="Times New Roman"/>
          <w:color w:val="000000" w:themeColor="tx1" w:themeShade="FF"/>
        </w:rPr>
        <w:t>dvojnásobku jeho priemerného mesačného zárobku, ak pracovný pomer zamestnanca trval najmenej dva roky a menej ako päť rokov,</w:t>
      </w:r>
    </w:p>
    <w:p w:rsidR="00A37556" w:rsidP="00A37556">
      <w:pPr>
        <w:numPr>
          <w:numId w:val="4"/>
        </w:numPr>
        <w:bidi w:val="0"/>
        <w:jc w:val="both"/>
        <w:rPr>
          <w:rFonts w:ascii="Times New Roman" w:hAnsi="Times New Roman"/>
          <w:color w:val="000000" w:themeColor="tx1" w:themeShade="FF"/>
        </w:rPr>
      </w:pPr>
      <w:r>
        <w:rPr>
          <w:rFonts w:ascii="Times New Roman" w:hAnsi="Times New Roman"/>
          <w:color w:val="000000" w:themeColor="tx1" w:themeShade="FF"/>
        </w:rPr>
        <w:t>trojnásobku jeho priemerného mesačného zárobku, ak pracovný pomer zamestnanca trval najmenej päť rokov a menej ako desať rokov,</w:t>
      </w:r>
    </w:p>
    <w:p w:rsidR="00A37556" w:rsidP="00A37556">
      <w:pPr>
        <w:numPr>
          <w:numId w:val="4"/>
        </w:numPr>
        <w:bidi w:val="0"/>
        <w:jc w:val="both"/>
        <w:rPr>
          <w:rFonts w:ascii="Times New Roman" w:hAnsi="Times New Roman"/>
          <w:color w:val="000000" w:themeColor="tx1" w:themeShade="FF"/>
        </w:rPr>
      </w:pPr>
      <w:r>
        <w:rPr>
          <w:rFonts w:ascii="Times New Roman" w:hAnsi="Times New Roman"/>
          <w:color w:val="000000" w:themeColor="tx1" w:themeShade="FF"/>
        </w:rPr>
        <w:t>štvornásobku jeho priemerného mesačného zárobku, ak pracovný pomer zamestnanca trval najmenej desať rokov a menej ako dvadsať rokov,</w:t>
      </w:r>
    </w:p>
    <w:p w:rsidR="00A37556" w:rsidP="00A37556">
      <w:pPr>
        <w:numPr>
          <w:numId w:val="4"/>
        </w:numPr>
        <w:bidi w:val="0"/>
        <w:jc w:val="both"/>
        <w:rPr>
          <w:rFonts w:ascii="Times New Roman" w:hAnsi="Times New Roman"/>
          <w:color w:val="000000" w:themeColor="tx1" w:themeShade="FF"/>
        </w:rPr>
      </w:pPr>
      <w:r>
        <w:rPr>
          <w:rFonts w:ascii="Times New Roman" w:hAnsi="Times New Roman"/>
          <w:color w:val="000000" w:themeColor="tx1" w:themeShade="FF"/>
        </w:rPr>
        <w:t>päťnásobku jeho priemerného mesačného zárobku, ak pracovný pomer zamestnanca trval najmenej dvadsať rokov.“.</w:t>
      </w:r>
    </w:p>
    <w:p w:rsidR="00A37556" w:rsidP="00A37556">
      <w:pPr>
        <w:bidi w:val="0"/>
        <w:ind w:left="360"/>
        <w:outlineLvl w:val="4"/>
        <w:rPr>
          <w:rFonts w:ascii="Times New Roman" w:hAnsi="Times New Roman"/>
          <w:color w:val="000000" w:themeColor="tx1" w:themeShade="FF"/>
        </w:rPr>
      </w:pPr>
    </w:p>
    <w:p w:rsidR="00A37556" w:rsidP="00A37556">
      <w:pPr>
        <w:numPr>
          <w:numId w:val="1"/>
        </w:numPr>
        <w:bidi w:val="0"/>
        <w:outlineLvl w:val="4"/>
        <w:rPr>
          <w:rFonts w:ascii="Times New Roman" w:hAnsi="Times New Roman"/>
          <w:color w:val="000000" w:themeColor="tx1" w:themeShade="FF"/>
        </w:rPr>
      </w:pPr>
      <w:r>
        <w:rPr>
          <w:rFonts w:ascii="Times New Roman" w:hAnsi="Times New Roman"/>
          <w:color w:val="000000" w:themeColor="tx1" w:themeShade="FF"/>
        </w:rPr>
        <w:t>V § 76 sa vypúšťa odsek 3.</w:t>
      </w:r>
    </w:p>
    <w:p w:rsidR="00A37556" w:rsidP="00A37556">
      <w:pPr>
        <w:bidi w:val="0"/>
        <w:jc w:val="both"/>
        <w:rPr>
          <w:rFonts w:ascii="Times New Roman" w:hAnsi="Times New Roman"/>
          <w:color w:val="000000" w:themeColor="tx1" w:themeShade="FF"/>
        </w:rPr>
      </w:pPr>
    </w:p>
    <w:p w:rsidR="00A37556" w:rsidP="00C33418">
      <w:pPr>
        <w:bidi w:val="0"/>
        <w:ind w:left="357"/>
        <w:jc w:val="both"/>
        <w:textAlignment w:val="top"/>
        <w:rPr>
          <w:rFonts w:ascii="Times New Roman" w:hAnsi="Times New Roman"/>
          <w:color w:val="000000" w:themeColor="tx1" w:themeShade="FF"/>
        </w:rPr>
      </w:pPr>
      <w:r>
        <w:rPr>
          <w:rFonts w:ascii="Times New Roman" w:hAnsi="Times New Roman"/>
          <w:color w:val="000000" w:themeColor="tx1" w:themeShade="FF"/>
        </w:rPr>
        <w:t>Doterajšie odseky 4 až 8 sa označujú ako odseky 3 až 7.</w:t>
      </w:r>
    </w:p>
    <w:p w:rsidR="00A37556" w:rsidP="00A37556">
      <w:pPr>
        <w:numPr>
          <w:numId w:val="1"/>
        </w:numPr>
        <w:bidi w:val="0"/>
        <w:jc w:val="both"/>
        <w:textAlignment w:val="top"/>
        <w:outlineLvl w:val="4"/>
        <w:rPr>
          <w:rFonts w:ascii="Times New Roman" w:hAnsi="Times New Roman"/>
          <w:strike/>
          <w:color w:val="000000" w:themeColor="tx1" w:themeShade="FF"/>
        </w:rPr>
      </w:pPr>
      <w:r>
        <w:rPr>
          <w:rFonts w:ascii="Times New Roman" w:hAnsi="Times New Roman"/>
          <w:color w:val="000000" w:themeColor="tx1" w:themeShade="FF"/>
        </w:rPr>
        <w:t>V § 76 ods. 7 sa slová „odsekov 1 a 4“ nahrádzajú slovami „odsekov 1 a 2“.</w:t>
      </w:r>
    </w:p>
    <w:p w:rsidR="00A37556" w:rsidP="00A37556">
      <w:pPr>
        <w:bidi w:val="0"/>
        <w:jc w:val="both"/>
        <w:textAlignment w:val="top"/>
        <w:outlineLvl w:val="4"/>
        <w:rPr>
          <w:rFonts w:ascii="Times New Roman" w:hAnsi="Times New Roman"/>
          <w:strike/>
          <w:color w:val="000000" w:themeColor="tx1" w:themeShade="FF"/>
        </w:rPr>
      </w:pPr>
    </w:p>
    <w:p w:rsidR="00A37556" w:rsidP="00A37556">
      <w:pPr>
        <w:numPr>
          <w:numId w:val="1"/>
        </w:numPr>
        <w:bidi w:val="0"/>
        <w:jc w:val="both"/>
        <w:textAlignment w:val="top"/>
        <w:outlineLvl w:val="4"/>
        <w:rPr>
          <w:rFonts w:ascii="Times New Roman" w:hAnsi="Times New Roman"/>
          <w:strike/>
          <w:color w:val="000000" w:themeColor="tx1" w:themeShade="FF"/>
        </w:rPr>
      </w:pPr>
      <w:r>
        <w:rPr>
          <w:rFonts w:ascii="Times New Roman" w:hAnsi="Times New Roman"/>
          <w:color w:val="000000" w:themeColor="tx1" w:themeShade="FF"/>
        </w:rPr>
        <w:t>§ 76a vrátane nadpisu znie:</w:t>
      </w: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 76a</w:t>
      </w: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Odchodné</w:t>
      </w:r>
    </w:p>
    <w:p w:rsidR="00A37556" w:rsidP="00A37556">
      <w:pPr>
        <w:bidi w:val="0"/>
        <w:jc w:val="both"/>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(1) Zamestnancovi patrí pri prvom skončení pracovného pomeru po vzniku nároku na starobný dôchodok alebo invalidný dôchodok, ak pokles schopnosti vykonávať zárobkovú činnosť je viac ako 70 %, odchodné najmenej v sume jeho priemerného mesačného zárobku, ak požiada o poskytnutie uvedeného dôchodku pred skončením pracovného pomeru alebo do desiatich pracovných dní po jeho skončení.</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(2) Zamestnancovi patrí pri skončení pracovného pomeru odchodné najmenej v sume jeho priemerného mesačného zárobku, ak mu bol priznaný predčasný starobný dôchodok na základe žiadosti podanej pred skončením pracovného pomeru alebo do desiatich dní po jeho skončení.</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(3) Odchodné zamestnancovi patrí len od jedného zamestnávateľa.</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(4) Zamestnávateľ nie je povinný poskytnúť zamestnancovi odchodné, ak sa pracovný pomer skončil podľa § 68 ods. 1.“.</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79 odsek 2 znie:</w:t>
      </w: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„(2) Ak celkový čas, za ktorý by sa mala zamestnancovi poskytnúť náhrada mzdy, presahuje 12 mesiacov, môže súd na žiadosť zamestnávateľa jeho povinnosť nahradiť mzdu za čas presahujúci 12 mesiacov primerane znížiť, prípadne náhradu mzdy za čas presahujúci 12 mesiacov zamestnancovi vôbec nepriznať. Náhrada mzdy môže byť priznaná najviac za čas 36 mesiacov.“.</w:t>
      </w:r>
    </w:p>
    <w:p w:rsidR="00A37556" w:rsidP="00A37556">
      <w:pPr>
        <w:bidi w:val="0"/>
        <w:ind w:left="357" w:firstLine="352"/>
        <w:jc w:val="both"/>
        <w:textAlignment w:val="top"/>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83 vrátane nadpisu znie:</w:t>
      </w:r>
    </w:p>
    <w:p w:rsidR="00A37556" w:rsidP="00A37556">
      <w:pPr>
        <w:bidi w:val="0"/>
        <w:jc w:val="center"/>
        <w:outlineLvl w:val="4"/>
        <w:rPr>
          <w:rFonts w:ascii="Times New Roman" w:hAnsi="Times New Roman"/>
          <w:color w:val="000000" w:themeColor="tx1" w:themeShade="FF"/>
        </w:rPr>
      </w:pPr>
      <w:r>
        <w:rPr>
          <w:rFonts w:ascii="Times New Roman" w:hAnsi="Times New Roman"/>
          <w:color w:val="000000" w:themeColor="tx1" w:themeShade="FF"/>
        </w:rPr>
        <w:t xml:space="preserve"> „§ 83</w:t>
      </w:r>
    </w:p>
    <w:p w:rsidR="00A37556" w:rsidP="00A37556">
      <w:pPr>
        <w:bidi w:val="0"/>
        <w:jc w:val="center"/>
        <w:outlineLvl w:val="4"/>
        <w:rPr>
          <w:rFonts w:ascii="Times New Roman" w:hAnsi="Times New Roman"/>
          <w:color w:val="000000" w:themeColor="tx1" w:themeShade="FF"/>
        </w:rPr>
      </w:pPr>
      <w:r>
        <w:rPr>
          <w:rFonts w:ascii="Times New Roman" w:hAnsi="Times New Roman"/>
          <w:color w:val="000000" w:themeColor="tx1" w:themeShade="FF"/>
        </w:rPr>
        <w:t>Výkon inej zárobkovej činnosti</w:t>
      </w:r>
    </w:p>
    <w:p w:rsidR="00A37556" w:rsidP="00A37556">
      <w:pPr>
        <w:bidi w:val="0"/>
        <w:jc w:val="both"/>
        <w:outlineLvl w:val="4"/>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 xml:space="preserve">(1) Zamestnanec môže popri svojom zamestnaní vykonávanom v pracovnom pomere vykonávať inú zárobkovú činnosť, ktorá má k predmetu činnosti zamestnávateľa konkurenčný charakter, len s predchádzajúcim písomným súhlasom zamestnávateľa. Ak sa zamestnávateľ nevyjadrí do 15 dní od doručenia žiadosti zamestnanca, platí, že súhlas udelil. </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(2) Zamestnávateľ môže udelený súhlas podľa odseku 1 z vážnych dôvodov písomne odvolať; v písomnom odvolaní súhlasu je zamestnávateľ povinný uviesť tieto dôvody. Po odvolaní súhlasu zamestnávateľom podľa prvej vety je zamestnanec povinný bez zbytočného odkladu inú zárobkovú činnosť skončiť spôsobom vyplývajúcim z príslušných právnych predpisov.</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(3) Súhlas zamestnávateľa podľa odseku 1 sa nevyžaduje na výkon vedeckej, pedagogickej, publicistickej, lektorskej, prednášateľskej, literárnej a umeleckej činnosti.“.</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85 ods. 6 sa za slovo „karcinogénom“ vkladá slovo „alebo“.</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 85 ods. 8 sa na konci pripája táto veta: „Pracovný čas, ktorý je zamestnanec povinný odpracovať v príslušnom týždni po rozvrhnutí ustanoveného týždenného pracovného času, je určený týždenný pracovný čas.“. </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85a ods. 1 sa vypúšťajú slová „alebo o vedúceho zamestnanca v priamej riadiacej pôsobnosti štatutárneho orgánu alebo člena štatutárneho orgánu alebo vedúceho zamestnanca, ktorý je v priamej riadiacej pôsobnosti tohto vedúceho zamestnanca“.</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85a ods. 4 sa slovo „doručenia“ nahrádza slovami „písomného oznámenia“.</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86 ods. 2 sa slovo „spravidla“ nahrádza slovom „najviac“.</w:t>
      </w:r>
    </w:p>
    <w:p w:rsidR="00A37556" w:rsidP="00A37556">
      <w:pPr>
        <w:shd w:val="clear" w:color="auto" w:fill="FFFFFF"/>
        <w:bidi w:val="0"/>
        <w:jc w:val="both"/>
        <w:textAlignment w:val="top"/>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 87 ods. 2 prvá veta znie: „Zamestnávateľ môže v kolektívnej zmluve alebo po dohode so zástupcami zamestnancov rozvrhnúť pracovný čas nerovnomerne na jednotlivé týždne na obdobie dlhšie ako štyri mesiace, najviac na obdobie 12 mesiacov, ak ide o činnosti, pri ktorých sa v priebehu roka prejavuje rozdielna potreba práce.“. </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87 ods. 2 sa za prvú vetu vkladá nová druhá veta, ktorá znie: „Dohodu nemožno nahradiť rozhodnutím zamestnávateľa.“.</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 87a vrátane nadpisu znie: </w:t>
      </w: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 87a</w:t>
      </w: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Konto pracovného času</w:t>
      </w:r>
    </w:p>
    <w:p w:rsidR="00A37556" w:rsidP="00A37556">
      <w:pPr>
        <w:bidi w:val="0"/>
        <w:jc w:val="both"/>
        <w:rPr>
          <w:rFonts w:ascii="Times New Roman" w:hAnsi="Times New Roman"/>
          <w:color w:val="000000" w:themeColor="tx1" w:themeShade="FF"/>
        </w:rPr>
      </w:pP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(1) Konto pracovného času je spôsob nerovnomerného rozvrhnutia pracovného času, ktorý zamestnávateľ môže zaviesť len kolektívnou zmluvou alebo po dohode so zástupcami zamestnancov. Dohoda o zavedení konta pracovného času musí byť písomná. Dohodu nemožno nahradiť rozhodnutím zamestnávateľa. Na zavedenie konta pracovného času u zamestnanca uvedeného v § 87 ods. 3 sa vyžaduje aj dohoda s týmto zamestnancom.</w:t>
      </w:r>
    </w:p>
    <w:p w:rsidR="00A37556" w:rsidP="00A37556">
      <w:pPr>
        <w:bidi w:val="0"/>
        <w:ind w:left="284" w:firstLine="283"/>
        <w:jc w:val="both"/>
        <w:outlineLvl w:val="4"/>
        <w:rPr>
          <w:rFonts w:ascii="Times New Roman" w:hAnsi="Times New Roman"/>
          <w:color w:val="000000" w:themeColor="tx1" w:themeShade="FF"/>
        </w:rPr>
      </w:pP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(2) V kolektívnej zmluve alebo v dohode so zástupcami zamestnancov sa musí dohodnúť vyrovnávacie obdobie konta pracovného času, v ktorom sa vyrovná rozdiel medzi ustanoveným týždenným pracovným časom a skutočne odpracovaným časom zamestnanca; vyrovnávacie obdobie nesmie byť dlhšie ako 30 mesiacov.</w:t>
      </w:r>
    </w:p>
    <w:p w:rsidR="00A37556" w:rsidP="00A37556">
      <w:pPr>
        <w:bidi w:val="0"/>
        <w:ind w:left="284" w:firstLine="283"/>
        <w:jc w:val="both"/>
        <w:outlineLvl w:val="4"/>
        <w:rPr>
          <w:rFonts w:ascii="Times New Roman" w:hAnsi="Times New Roman"/>
          <w:color w:val="000000" w:themeColor="tx1" w:themeShade="FF"/>
        </w:rPr>
      </w:pP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(3) Pri uplatňovaní konta pracovného času môže zamestnávateľ rozvrhnúť pracovný čas tak, že v prípade väčšej potreby práce zamestnanec odpracuje viac hodín, ako je jeho ustanovený týždenný pracovný čas (kladný účet konta pracovného času), a v prípade menšej potreby práce zamestnanec odpracuje menej hodín, ako je jeho ustanovený týždenný pracovný čas alebo prácu nebude vykonávať vôbec (záporný účet konta pracovného času). Priemerný týždenný pracovný čas vrátane kladného konta pracovného času a práce nadčas nesmie presiahnuť 48 hodín v období najviac 12 mesiacov.</w:t>
      </w: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 xml:space="preserve"> </w:t>
      </w: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(4) Zamestnávateľ je povinný poskytnúť zamestnancovi základnú zložku mzdy, ktorá zodpovedá ustanovenému týždennému pracovnému času zamestnanca. Poskytovaním základnej zložky mzdy nie je dotknutá povinnosť zamestnávateľa poskytovať ďalšie zložky mzdy, ak táto povinnosť vyplýva z  tohto zákona, osobitných predpisov, z pracovnej zmluvy alebo kolektívnej zmluvy.</w:t>
      </w:r>
    </w:p>
    <w:p w:rsidR="00A37556" w:rsidP="00A37556">
      <w:pPr>
        <w:bidi w:val="0"/>
        <w:ind w:left="284" w:firstLine="283"/>
        <w:jc w:val="both"/>
        <w:outlineLvl w:val="4"/>
        <w:rPr>
          <w:rFonts w:ascii="Times New Roman" w:hAnsi="Times New Roman"/>
          <w:color w:val="000000" w:themeColor="tx1" w:themeShade="FF"/>
        </w:rPr>
      </w:pP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(5) Pri uplatňovaní konta pracovného času je zamestnávateľ povinný viesť účet konta pracovného času, na ktorom eviduje rozdiel medzi ustanoveným týždenným pracovným časom a skutočne odpracovaným časom zamestnanca a rozdiel medzi skutočne poskytnutou základnou zložkou mzdy podľa odseku 3 a základnou zložkou mzdy, na ktorú by mal zamestnanec právo za skutočne odpracovaný čas.</w:t>
      </w:r>
    </w:p>
    <w:p w:rsidR="00A37556" w:rsidP="00A37556">
      <w:pPr>
        <w:bidi w:val="0"/>
        <w:ind w:left="284" w:firstLine="283"/>
        <w:jc w:val="both"/>
        <w:outlineLvl w:val="4"/>
        <w:rPr>
          <w:rFonts w:ascii="Times New Roman" w:hAnsi="Times New Roman"/>
          <w:color w:val="000000" w:themeColor="tx1" w:themeShade="FF"/>
        </w:rPr>
      </w:pP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(6) Ak bola ku dňu skončenia pracovného pomeru alebo vyrovnávacieho obdobia poskytnutá nižšia základná zložka mzdy, ako by zamestnancovi patrila podľa odpracovaného času, zamestnávateľ je povinný zamestnancovi rozdiel doplatiť; § 129 ods. 3 sa použije primerane.</w:t>
      </w:r>
    </w:p>
    <w:p w:rsidR="00A37556" w:rsidP="00A37556">
      <w:pPr>
        <w:bidi w:val="0"/>
        <w:ind w:left="284" w:firstLine="283"/>
        <w:jc w:val="both"/>
        <w:outlineLvl w:val="4"/>
        <w:rPr>
          <w:rFonts w:ascii="Times New Roman" w:hAnsi="Times New Roman"/>
          <w:color w:val="000000" w:themeColor="tx1" w:themeShade="FF"/>
        </w:rPr>
      </w:pP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(7) Ak zamestnanec neodpracoval ku dňu skončenia pracovného pomeru alebo vyrovnávacieho obdobia celý rozsah pracovného času, za ktorý mu zamestnávateľ poskytol základnú zložku mzdy, zamestnávateľ má právo na vrátenie základnej zložky mzdy poskytnutej nad rozsah odpracovaného pracovného času, len ak sa pracovný pomer so zamestnancom skončil podľa § 63 ods. 1 písm. d) a e) alebo § 68 ods. 1; toto právo môže zamestnávateľ uplatniť na súde najneskôr v lehote dvoch mesiacov odo dňa, keď sa pracovný pomer skončil.</w:t>
      </w:r>
    </w:p>
    <w:p w:rsidR="00A37556" w:rsidP="00A37556">
      <w:pPr>
        <w:bidi w:val="0"/>
        <w:jc w:val="both"/>
        <w:outlineLvl w:val="4"/>
        <w:rPr>
          <w:rFonts w:ascii="Times New Roman" w:hAnsi="Times New Roman"/>
          <w:color w:val="000000" w:themeColor="tx1" w:themeShade="FF"/>
        </w:rPr>
      </w:pP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(8) Práca nadčas pri uplatnení konta pracovného času je práca vykonávaná nad jeho určený týždenný pracovný čas a mimo rozvrhu pracovných zmien vyplývajúcich z konta pracovného času.</w:t>
      </w:r>
    </w:p>
    <w:p w:rsidR="00A37556" w:rsidP="00A37556">
      <w:pPr>
        <w:bidi w:val="0"/>
        <w:ind w:left="284" w:firstLine="283"/>
        <w:jc w:val="both"/>
        <w:outlineLvl w:val="4"/>
        <w:rPr>
          <w:rFonts w:ascii="Times New Roman" w:hAnsi="Times New Roman"/>
          <w:color w:val="000000" w:themeColor="tx1" w:themeShade="FF"/>
        </w:rPr>
      </w:pPr>
    </w:p>
    <w:p w:rsidR="00A37556" w:rsidP="00A37556">
      <w:pPr>
        <w:bidi w:val="0"/>
        <w:ind w:left="284" w:firstLine="283"/>
        <w:jc w:val="both"/>
        <w:outlineLvl w:val="4"/>
        <w:rPr>
          <w:rFonts w:ascii="Times New Roman" w:hAnsi="Times New Roman"/>
          <w:color w:val="000000" w:themeColor="tx1" w:themeShade="FF"/>
        </w:rPr>
      </w:pPr>
      <w:r>
        <w:rPr>
          <w:rFonts w:ascii="Times New Roman" w:hAnsi="Times New Roman"/>
          <w:color w:val="000000" w:themeColor="tx1" w:themeShade="FF"/>
        </w:rPr>
        <w:t>(9) Ak sa konto pracovného času uplatňuje u zamestnanca s kratším pracovným časom, vychádza sa z kratšieho pracovného času.“.</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88 ods. 1 sa slová „po prerokovaní“ nahrádzajú slovami „kolektívnou zmluvou alebo po dohode“.</w:t>
      </w:r>
    </w:p>
    <w:p w:rsidR="00A37556" w:rsidP="00A37556">
      <w:pPr>
        <w:bidi w:val="0"/>
        <w:rPr>
          <w:rFonts w:ascii="Times New Roman" w:hAnsi="Times New Roman"/>
          <w:color w:val="000000" w:themeColor="tx1" w:themeShade="FF"/>
        </w:rPr>
      </w:pPr>
    </w:p>
    <w:p w:rsidR="00A37556" w:rsidP="00A37556">
      <w:pPr>
        <w:numPr>
          <w:numId w:val="1"/>
        </w:numPr>
        <w:bidi w:val="0"/>
        <w:jc w:val="both"/>
        <w:rPr>
          <w:rFonts w:ascii="Times New Roman" w:hAnsi="Times New Roman"/>
          <w:color w:val="000000" w:themeColor="tx1" w:themeShade="FF"/>
        </w:rPr>
      </w:pPr>
      <w:r>
        <w:rPr>
          <w:rFonts w:ascii="Times New Roman" w:hAnsi="Times New Roman"/>
          <w:color w:val="000000" w:themeColor="tx1" w:themeShade="FF"/>
        </w:rPr>
        <w:t>V § 91 ods. 5 sa na konci bodka nahrádza bodkočiarkou a pripájajú sa tieto slová: „to neplatí, ak ide o prestávku na odpočinok a jedenie, pri ktorej sa zabezpečuje primeraný čas na odpočinok a jedenie bez prerušenia práce zamestnancom.“.</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rPr>
          <w:rFonts w:ascii="Times New Roman" w:hAnsi="Times New Roman"/>
          <w:color w:val="000000" w:themeColor="tx1" w:themeShade="FF"/>
        </w:rPr>
      </w:pPr>
      <w:r>
        <w:rPr>
          <w:rFonts w:ascii="Times New Roman" w:hAnsi="Times New Roman"/>
          <w:color w:val="000000" w:themeColor="tx1" w:themeShade="FF"/>
        </w:rPr>
        <w:t>V § 91 odsek 6 znie:</w:t>
      </w:r>
    </w:p>
    <w:p w:rsidR="00A37556" w:rsidP="00A37556">
      <w:pPr>
        <w:bidi w:val="0"/>
        <w:ind w:left="360"/>
        <w:jc w:val="both"/>
        <w:outlineLvl w:val="4"/>
        <w:rPr>
          <w:rFonts w:ascii="Times New Roman" w:hAnsi="Times New Roman"/>
        </w:rPr>
      </w:pPr>
      <w:r>
        <w:rPr>
          <w:rFonts w:ascii="Times New Roman" w:hAnsi="Times New Roman"/>
        </w:rPr>
        <w:t>„(6) Prestávka poskytovaná z dôvodov zaistenia bezpečnosti a ochrany zdravia zamestnancov pri práci sa započítava do pracovného času.“.</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92 ods. 2 sa za slová „pri naliehavých poľnohospodárskych prácach,“ vkladajú slová „pri poskytovaní univerzálnej poštovej služby,“.</w:t>
      </w:r>
    </w:p>
    <w:p w:rsidR="00A37556" w:rsidP="00A37556">
      <w:pPr>
        <w:bidi w:val="0"/>
        <w:jc w:val="both"/>
        <w:outlineLvl w:val="4"/>
        <w:rPr>
          <w:rFonts w:ascii="Times New Roman" w:hAnsi="Times New Roman"/>
          <w:color w:val="000000" w:themeColor="tx1" w:themeShade="FF"/>
        </w:rPr>
      </w:pPr>
    </w:p>
    <w:p w:rsidR="006A5845" w:rsidRPr="00C33418" w:rsidP="00C33418">
      <w:pPr>
        <w:numPr>
          <w:numId w:val="1"/>
        </w:numPr>
        <w:bidi w:val="0"/>
        <w:jc w:val="both"/>
        <w:outlineLvl w:val="4"/>
        <w:rPr>
          <w:rFonts w:ascii="Times New Roman" w:hAnsi="Times New Roman"/>
          <w:color w:val="000000" w:themeColor="tx1" w:themeShade="FF"/>
        </w:rPr>
      </w:pPr>
      <w:r w:rsidR="00A37556">
        <w:rPr>
          <w:rFonts w:ascii="Times New Roman" w:hAnsi="Times New Roman"/>
          <w:color w:val="000000" w:themeColor="tx1" w:themeShade="FF"/>
        </w:rPr>
        <w:t>V § 93 ods. 5 sa za slová „dva týždne“ vkladá slovo „najmenej“.</w:t>
      </w:r>
    </w:p>
    <w:p w:rsidR="006A5845" w:rsidRPr="00A37556" w:rsidP="006A5845">
      <w:pPr>
        <w:bidi w:val="0"/>
        <w:jc w:val="both"/>
        <w:outlineLvl w:val="4"/>
        <w:rPr>
          <w:rFonts w:ascii="Times New Roman" w:hAnsi="Times New Roman"/>
          <w:color w:val="000000" w:themeColor="tx1" w:themeShade="FF"/>
        </w:rPr>
      </w:pPr>
    </w:p>
    <w:p w:rsidR="00A37556" w:rsidP="00A37556">
      <w:pPr>
        <w:pStyle w:val="Default"/>
        <w:numPr>
          <w:numId w:val="1"/>
        </w:numPr>
        <w:bidi w:val="0"/>
        <w:jc w:val="both"/>
        <w:rPr>
          <w:rFonts w:ascii="Times New Roman" w:hAnsi="Times New Roman" w:cs="Times New Roman"/>
          <w:color w:themeColor="tx1" w:themeShade="FF"/>
        </w:rPr>
      </w:pPr>
      <w:r>
        <w:rPr>
          <w:rFonts w:ascii="Times New Roman" w:hAnsi="Times New Roman" w:cs="Times New Roman"/>
          <w:color w:themeColor="tx1" w:themeShade="FF"/>
        </w:rPr>
        <w:t>Za § 96a sa vkladá § 96b, ktorý vrátane nadpisu znie:</w:t>
      </w:r>
    </w:p>
    <w:p w:rsidR="00A37556" w:rsidP="00A37556">
      <w:pPr>
        <w:pStyle w:val="Default"/>
        <w:bidi w:val="0"/>
        <w:spacing w:before="120"/>
        <w:jc w:val="center"/>
        <w:rPr>
          <w:rFonts w:ascii="Times New Roman" w:hAnsi="Times New Roman" w:cs="Times New Roman"/>
          <w:color w:themeColor="tx1" w:themeShade="FF"/>
        </w:rPr>
      </w:pPr>
      <w:r>
        <w:rPr>
          <w:rFonts w:ascii="Times New Roman" w:hAnsi="Times New Roman" w:cs="Times New Roman"/>
          <w:color w:themeColor="tx1" w:themeShade="FF"/>
        </w:rPr>
        <w:t>„§ 96b</w:t>
      </w:r>
    </w:p>
    <w:p w:rsidR="00A37556" w:rsidP="00A37556">
      <w:pPr>
        <w:pStyle w:val="Default"/>
        <w:bidi w:val="0"/>
        <w:jc w:val="center"/>
        <w:rPr>
          <w:rFonts w:ascii="Times New Roman" w:hAnsi="Times New Roman" w:cs="Times New Roman"/>
          <w:color w:themeColor="tx1" w:themeShade="FF"/>
        </w:rPr>
      </w:pPr>
      <w:r>
        <w:rPr>
          <w:rFonts w:ascii="Times New Roman" w:hAnsi="Times New Roman" w:cs="Times New Roman"/>
          <w:color w:themeColor="tx1" w:themeShade="FF"/>
        </w:rPr>
        <w:t>Náhrada za stratu času</w:t>
      </w:r>
    </w:p>
    <w:p w:rsidR="00A37556" w:rsidP="00A37556">
      <w:pPr>
        <w:pStyle w:val="Default"/>
        <w:bidi w:val="0"/>
        <w:jc w:val="center"/>
        <w:rPr>
          <w:rFonts w:ascii="Times New Roman" w:hAnsi="Times New Roman" w:cs="Times New Roman"/>
          <w:color w:themeColor="tx1" w:themeShade="FF"/>
        </w:rPr>
      </w:pPr>
    </w:p>
    <w:p w:rsidR="00A37556" w:rsidP="00C33418">
      <w:pPr>
        <w:pStyle w:val="Default"/>
        <w:bidi w:val="0"/>
        <w:ind w:left="284" w:firstLine="425"/>
        <w:jc w:val="both"/>
        <w:rPr>
          <w:rFonts w:ascii="Times New Roman" w:hAnsi="Times New Roman" w:cs="Times New Roman"/>
          <w:color w:themeColor="tx1" w:themeShade="FF"/>
        </w:rPr>
      </w:pPr>
      <w:r>
        <w:rPr>
          <w:rFonts w:ascii="Times New Roman" w:hAnsi="Times New Roman" w:cs="Times New Roman"/>
          <w:color w:themeColor="tx1" w:themeShade="FF"/>
        </w:rPr>
        <w:t xml:space="preserve">Zamestnávateľ môže v kolektívnej zmluve alebo so zástupcami zamestnancov dohodnúť, že za čas pracovnej cesty mimo rámca rozvrhu pracovnej zmeny, ktorý nie je prácou nadčas alebo pracovnou pohotovosťou, patrí zamestnancovi dohodnutá peňažná náhrada alebo náhradné voľno </w:t>
      </w:r>
      <w:r>
        <w:rPr>
          <w:rFonts w:ascii="Times New Roman" w:hAnsi="Times New Roman" w:cs="Times New Roman"/>
          <w:color w:val="auto"/>
        </w:rPr>
        <w:t>s náhradou mzdy v sume jeho priemerného zárobku.“.</w:t>
      </w: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97 ods. 5 sa za slovo „nariadiť“ vkladajú slová „alebo dohodnúť so zamestnancom“.</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97 ods. 7 sa na konci pripája táto veta: „Zamestnancovi, ktorý vykonáva zdravotnícke povolanie podľa osobitného predpisu, možno po dohode so zástupcami zamestnancov nariadiť nad rozsah ustanovený v prvej vete ďalšiu prácu nadčas v rozsahu najviac 100 hodín v kalendárnom roku.“.</w:t>
      </w:r>
    </w:p>
    <w:p w:rsidR="00A37556" w:rsidP="00A37556">
      <w:pPr>
        <w:bidi w:val="0"/>
        <w:ind w:left="36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97 ods. 10 sa vypúšťa druhá veta.</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97 sa vypúšťa odsek 12.</w:t>
      </w:r>
    </w:p>
    <w:p w:rsidR="00A37556" w:rsidP="00A37556">
      <w:pPr>
        <w:bidi w:val="0"/>
        <w:jc w:val="both"/>
        <w:rPr>
          <w:rFonts w:ascii="Times New Roman" w:hAnsi="Times New Roman"/>
          <w:color w:val="000000" w:themeColor="tx1" w:themeShade="FF"/>
        </w:rPr>
      </w:pPr>
    </w:p>
    <w:p w:rsidR="00A37556" w:rsidP="00A37556">
      <w:pPr>
        <w:bidi w:val="0"/>
        <w:ind w:left="357"/>
        <w:jc w:val="both"/>
        <w:textAlignment w:val="top"/>
        <w:rPr>
          <w:rFonts w:ascii="Times New Roman" w:hAnsi="Times New Roman"/>
          <w:color w:val="000000" w:themeColor="tx1" w:themeShade="FF"/>
        </w:rPr>
      </w:pPr>
      <w:r>
        <w:rPr>
          <w:rFonts w:ascii="Times New Roman" w:hAnsi="Times New Roman"/>
          <w:color w:val="000000" w:themeColor="tx1" w:themeShade="FF"/>
        </w:rPr>
        <w:t>Doterajší odsek 13 sa označuje ako odsek 12.</w:t>
      </w:r>
    </w:p>
    <w:p w:rsidR="00A37556" w:rsidP="00A37556">
      <w:pPr>
        <w:autoSpaceDE w:val="0"/>
        <w:autoSpaceDN w:val="0"/>
        <w:bidi w:val="0"/>
        <w:adjustRightInd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98 ods. 1 sa slová „5. hodinou“ nahrádzajú slovami „6. hodinou“.</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103 ods. 2 sa za slovo „dovŕši“ vkladá slovo „najmenej“.</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 106 ods. 3 sa na konci pripájajú tieto slová: „a Ministerstvom zahraničných vecí </w:t>
      </w:r>
      <w:r w:rsidR="006A5845">
        <w:rPr>
          <w:rFonts w:ascii="Times New Roman" w:hAnsi="Times New Roman"/>
          <w:color w:val="000000" w:themeColor="tx1" w:themeShade="FF"/>
        </w:rPr>
        <w:t xml:space="preserve">a európskych záležitostí </w:t>
      </w:r>
      <w:r>
        <w:rPr>
          <w:rFonts w:ascii="Times New Roman" w:hAnsi="Times New Roman"/>
          <w:color w:val="000000" w:themeColor="tx1" w:themeShade="FF"/>
        </w:rPr>
        <w:t>Slovenskej republiky“.</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107 sa za slovo „Za“ vkladá slovo „nevyčerpanú“.</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113 ods. 2 sa na konci pripájajú tieto vety: „Ak zamestnávateľ neurčí zamestnancovi čerpanie dovolenky najneskôr do 30. júna nasledujúceho kalendárneho roka tak, aby zamestnanec vyčerpal dovolenku do konca tohto kalendárneho roka, čerpanie dovolenky si môže určiť zamestnanec. Toto čerpanie dovolenky je zamestnanec povinný oznámiť zamestnávateľovi písomne, najmenej 30 dní vopred; uvedená lehota môže byť so súhlasom zamestnávateľa skrátená.“.</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120 ods. 6 sa slová „všetky pracovné dni“ nahrádzajú slovami „určený týždenný pracovný čas“.</w:t>
      </w:r>
    </w:p>
    <w:p w:rsidR="00A37556" w:rsidP="00A37556">
      <w:pPr>
        <w:overflowPunct w:val="0"/>
        <w:autoSpaceDE w:val="0"/>
        <w:autoSpaceDN w:val="0"/>
        <w:bidi w:val="0"/>
        <w:adjustRightInd w:val="0"/>
        <w:jc w:val="both"/>
        <w:textAlignment w:val="baseline"/>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121 odsek 2 znie:</w:t>
      </w:r>
    </w:p>
    <w:p w:rsidR="00A37556" w:rsidP="006A5845">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„(2) Zamestnávateľ môže písomne dohodnúť s vedúcim zamestnancom v priamej riadiacej pôsobnosti štatutárneho orgánu alebo člena štatutárneho orgánu, s vedúcim zamestnancom, ktorý je v priamej riadiacej pôsobnosti tohto vedúceho zamestnanca, a so zamestnancom, ktorý vykonáva koncepčné, systémové, tvorivé alebo metodické činnosti, riadi, organizuje alebo koordinuje zložité procesy alebo rozsiahle súbory veľmi zložitých zariadení, že vo výške mzdy bude zohľadnená prípadná práca nadčas, najviac však v úhrne 150 hodín v kalendárnom roku. V týchto prípadoch zamestnancovi za prácu nadčas nepatrí mzda ani mzdové zvýhodnenie za prácu nadčas podľa odseku 1 a zamestnanec nemôže za túto dobu čerpať náhradné voľno.“.</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121 ods. 4 sa slovo „dvanástich“ nahrádza slovom „štyroch“.</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121 ods. 5 sa vypúšťajú slová „v termíne“.</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122 ods. 2 sa na konci pripájajú tieto vety: „U zamestnanca, ktorý je odmeňovaný mesačnou mzdou, sa čas čerpania náhradného voľna za prácu vo sviatok považuje za odpracovaný čas, za ktorý mu patrí mzda; tomuto zamestnancovi náhrada mzdy za čas čerpania náhradného voľna za prácu vo sviatok nepatrí. V kolektívnej zmluve alebo v pracovnej zmluve možno dohodnúť, že aj u zamestnanca, ktorý je odmeňovaný mesačnou mzdou, sa bude postupovať podľa štvrtej vety.“.</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130 ods. 5 sa za slová „v súvislosti so zamestnaním,“ vkladajú  slová „o stave účtu konta pracovného času, ak je zavedené konto pracovného času,“.</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131 ods. 2 písm. h) sa slová „ods. 5“ nahrádzajú slovami „ods. 4“.</w:t>
      </w:r>
    </w:p>
    <w:p w:rsidR="00A37556" w:rsidP="00A37556">
      <w:pPr>
        <w:bidi w:val="0"/>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133 odsek 3 znie:</w:t>
      </w: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„(3) Ak zavádzanie a zmeny noriem spotreby práce nie sú dohodnuté v kolektívnej zmluve, zamestnávateľ zavádza normy a vykonáva ich zmeny až po dohode so zástupcami zamestnancov; ak k dohode nedôjde do 15 dní od predloženia návrhu, rozhodne príslušný  inšpektorát práce podľa osobitného predpisu.“.</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134 ods. 1 sa na konci pripája táto veta: „Do zúčtovanej mzdy podľa prvej vety sa nezahŕňa mzda za neaktívnu časť pracovnej pohotovosti na pracovisku (§ 96 ods. 3) a do obdobia odpracovaného zamestnancom sa nezahŕňa čas neaktívnej časti pracovnej pohotovosti na pracovisku.“.</w:t>
      </w:r>
    </w:p>
    <w:p w:rsidR="00A37556" w:rsidP="00A37556">
      <w:pPr>
        <w:pStyle w:val="ListParagraph"/>
        <w:bidi w:val="0"/>
        <w:spacing w:after="0" w:line="240" w:lineRule="auto"/>
        <w:jc w:val="both"/>
        <w:rPr>
          <w:rFonts w:ascii="Times New Roman" w:hAnsi="Times New Roman" w:cs="Times New Roman"/>
          <w:color w:val="000000" w:themeColor="tx1" w:themeShade="FF"/>
          <w:sz w:val="24"/>
          <w:szCs w:val="24"/>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141 ods. 5 sa slovo „Pri“ nahrádza slovami „Na účely určenia celkového rozsahu pracovného voľna poskytnutého zamestnancovi v kalendárnom roku pri“.</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141a vrátane nadpisu znie:</w:t>
      </w:r>
    </w:p>
    <w:p w:rsidR="00A37556" w:rsidP="00A37556">
      <w:pPr>
        <w:bidi w:val="0"/>
        <w:spacing w:before="120"/>
        <w:ind w:left="357"/>
        <w:jc w:val="center"/>
        <w:rPr>
          <w:rFonts w:ascii="Times New Roman" w:hAnsi="Times New Roman"/>
          <w:color w:val="000000" w:themeColor="tx1" w:themeShade="FF"/>
        </w:rPr>
      </w:pPr>
      <w:r>
        <w:rPr>
          <w:rFonts w:ascii="Times New Roman" w:hAnsi="Times New Roman"/>
          <w:color w:val="000000" w:themeColor="tx1" w:themeShade="FF"/>
        </w:rPr>
        <w:t>„§ 141a</w:t>
      </w:r>
    </w:p>
    <w:p w:rsidR="00A37556" w:rsidP="00A37556">
      <w:pPr>
        <w:bidi w:val="0"/>
        <w:ind w:left="357"/>
        <w:jc w:val="center"/>
        <w:rPr>
          <w:rFonts w:ascii="Times New Roman" w:hAnsi="Times New Roman"/>
          <w:color w:val="000000" w:themeColor="tx1" w:themeShade="FF"/>
        </w:rPr>
      </w:pPr>
      <w:r>
        <w:rPr>
          <w:rFonts w:ascii="Times New Roman" w:hAnsi="Times New Roman"/>
          <w:color w:val="000000" w:themeColor="tx1" w:themeShade="FF"/>
        </w:rPr>
        <w:t>Dočasné prerušenie výkonu práce</w:t>
      </w:r>
    </w:p>
    <w:p w:rsidR="00A37556" w:rsidP="00A37556">
      <w:pPr>
        <w:bidi w:val="0"/>
        <w:jc w:val="both"/>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Ak je zamestnanec dôvodne podozrivý zo závažného porušenia pracovnej disciplíny a jeho ďalší výkon práce by ohrozoval dôležitý záujem zamestnávateľa, môže zamestnávateľ po prerokovaní so zástupcami zamestnancov zamestnancovi dočasne, najdlhšie na jeden mesiac, prerušiť jeho výkon práce. Zamestnancovi po dobu dočasného prerušenia výkonu práce patrí náhrada mzdy najmenej v sume 60 % jeho priemerného zárobku; ak sa závažné porušenie pracovnej disciplíny nepreukázalo, zamestnancovi patrí doplatok do výšky jeho priemerného zárobku.“.</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142 sa dopĺňa odsekom 5, ktorý znie:</w:t>
      </w: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„(5) Ak zamestnanec nemôže vykonávať prácu z vážnych prevádzkových dôvodov, môže zamestnávateľ postupovať podľa § 87a; ustanovenie § 90 ods. 9 sa v tomto prípade nemusí uplatniť.“.</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142a sa vypúšťa.</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 144a ods. 1 písm. c) sa slovo „alebo“ nahrádza čiarkou a na konci sa pripájajú tieto slová: „alebo náhradného voľna poskytnutého podľa § 96b“. </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144a ods. 1 písmeno d) znie:</w:t>
      </w:r>
    </w:p>
    <w:p w:rsidR="00A37556" w:rsidP="00A37556">
      <w:pPr>
        <w:pStyle w:val="ListParagraph"/>
        <w:bidi w:val="0"/>
        <w:spacing w:after="0"/>
        <w:ind w:left="357"/>
        <w:jc w:val="both"/>
        <w:rPr>
          <w:rFonts w:ascii="Times New Roman" w:hAnsi="Times New Roman" w:cs="Times New Roman"/>
          <w:color w:val="000000" w:themeColor="tx1" w:themeShade="FF"/>
          <w:sz w:val="24"/>
          <w:szCs w:val="24"/>
        </w:rPr>
      </w:pPr>
      <w:r>
        <w:rPr>
          <w:rFonts w:ascii="Times New Roman" w:hAnsi="Times New Roman" w:cs="Times New Roman"/>
          <w:color w:val="000000" w:themeColor="tx1" w:themeShade="FF"/>
          <w:sz w:val="24"/>
          <w:szCs w:val="24"/>
        </w:rPr>
        <w:t>„d) prekážky v práci z dôvodu nepriaznivých poveternostných vplyvov,“ .</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144a ods. 2 písm. b) sa vypúšťajú slová „práce vo sviatok,“.</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144a ods. 2 písmeno c) znie:</w:t>
      </w:r>
    </w:p>
    <w:p w:rsidR="00A37556" w:rsidP="00A37556">
      <w:pPr>
        <w:tabs>
          <w:tab w:val="left" w:pos="540"/>
        </w:tabs>
        <w:autoSpaceDE w:val="0"/>
        <w:autoSpaceDN w:val="0"/>
        <w:bidi w:val="0"/>
        <w:adjustRightInd w:val="0"/>
        <w:ind w:left="357"/>
        <w:jc w:val="both"/>
        <w:rPr>
          <w:rFonts w:ascii="Times New Roman" w:hAnsi="Times New Roman"/>
          <w:color w:val="000000" w:themeColor="tx1" w:themeShade="FF"/>
        </w:rPr>
      </w:pPr>
      <w:r>
        <w:rPr>
          <w:rFonts w:ascii="Times New Roman" w:hAnsi="Times New Roman"/>
          <w:color w:val="000000" w:themeColor="tx1" w:themeShade="FF"/>
        </w:rPr>
        <w:t>„c) počas ktorej si zamestnanec odpracúva prekážku v práci z dôvodu nepriaznivých poveternostných vplyvov,“.</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150 ods. 2 sa slová „v danom zdravotníckom zariadení a ktorí u zamestnávateľa“ nahrádzajú slovami „u zamestnávateľa, u ktorého“.</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185 ods. 3 sa na konci bodka nahrádza čiarkou a pripájajú sa tieto slová: „a okruh zamestnancov, ktorým poistí predmet zverený podľa odseku 1 pre prípad straty a zničenia.“.</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223 ods. 1 sa vypúšťa druhá veta.</w:t>
      </w:r>
    </w:p>
    <w:p w:rsidR="00A37556" w:rsidP="00A37556">
      <w:pPr>
        <w:bidi w:val="0"/>
        <w:jc w:val="both"/>
        <w:outlineLvl w:val="4"/>
        <w:rPr>
          <w:rFonts w:ascii="Times New Roman" w:hAnsi="Times New Roman"/>
          <w:color w:val="000000" w:themeColor="tx1" w:themeShade="FF"/>
        </w:rPr>
      </w:pPr>
    </w:p>
    <w:p w:rsidR="006A5845" w:rsidRPr="006A5845" w:rsidP="006A5845">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w:t>
      </w:r>
      <w:r w:rsidRPr="006A5845">
        <w:rPr>
          <w:rFonts w:ascii="Times New Roman" w:hAnsi="Times New Roman"/>
          <w:color w:val="000000" w:themeColor="tx1" w:themeShade="FF"/>
        </w:rPr>
        <w:t>§ 223 sa za odsek 1 vkladá nový odsek 2, ktorý znie:</w:t>
      </w:r>
    </w:p>
    <w:p w:rsidR="006A5845" w:rsidP="006A5845">
      <w:pPr>
        <w:bidi w:val="0"/>
        <w:ind w:left="426" w:firstLine="283"/>
        <w:jc w:val="both"/>
        <w:outlineLvl w:val="4"/>
        <w:rPr>
          <w:rFonts w:ascii="Times New Roman" w:hAnsi="Times New Roman"/>
          <w:color w:val="000000" w:themeColor="tx1" w:themeShade="FF"/>
        </w:rPr>
      </w:pPr>
      <w:r w:rsidRPr="006A5845">
        <w:rPr>
          <w:rFonts w:ascii="Times New Roman" w:hAnsi="Times New Roman"/>
          <w:color w:val="000000" w:themeColor="tx1" w:themeShade="FF"/>
        </w:rPr>
        <w:t>„(2) Na pracovnoprávny vzťah založený dohodami o prácach vykonávaných mimo pracovného pomeru sa vzťahujú ustanovenia prvej časti, § 85 ods. 1 a 2, § 90 ods. 10, § 91 až 95, § 98, § 119 ods. 1 a šiestej časti.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Ak ide o dôvody neprítomnosti zamestnanca v práci uvedené v § 141 ods. 1 a ods. 2 písm. a) až g), ktoré zasiahli do času, na ktorý zamestnávateľ určil výkon práce, zamestnávateľ je povinný ospravedlniť túto neprítomnosť zamestnanca v práci. Za tento čas zamestnancovi náhrada odmeny nepatrí.“.</w:t>
      </w:r>
    </w:p>
    <w:p w:rsidR="006A5845" w:rsidP="006A5845">
      <w:pPr>
        <w:bidi w:val="0"/>
        <w:ind w:left="426" w:firstLine="283"/>
        <w:jc w:val="both"/>
        <w:outlineLvl w:val="4"/>
        <w:rPr>
          <w:rFonts w:ascii="Times New Roman" w:hAnsi="Times New Roman"/>
          <w:color w:val="000000" w:themeColor="tx1" w:themeShade="FF"/>
        </w:rPr>
      </w:pPr>
    </w:p>
    <w:p w:rsidR="006A5845" w:rsidP="006A5845">
      <w:pPr>
        <w:bidi w:val="0"/>
        <w:ind w:firstLine="360"/>
        <w:jc w:val="both"/>
        <w:outlineLvl w:val="4"/>
        <w:rPr>
          <w:rFonts w:ascii="Times New Roman" w:hAnsi="Times New Roman"/>
          <w:color w:val="000000" w:themeColor="tx1" w:themeShade="FF"/>
        </w:rPr>
      </w:pPr>
      <w:r>
        <w:rPr>
          <w:rFonts w:ascii="Times New Roman" w:hAnsi="Times New Roman"/>
          <w:color w:val="000000" w:themeColor="tx1" w:themeShade="FF"/>
        </w:rPr>
        <w:t>Doterajšie odseky 2 až 4 sa označujú ako odseky 3 až 5.</w:t>
      </w:r>
    </w:p>
    <w:p w:rsidR="006A5845" w:rsidRPr="006A5845" w:rsidP="006A5845">
      <w:pPr>
        <w:bidi w:val="0"/>
        <w:ind w:left="426" w:firstLine="283"/>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sidRPr="006A5845" w:rsidR="006A5845">
        <w:rPr>
          <w:rFonts w:ascii="Times New Roman" w:hAnsi="Times New Roman"/>
          <w:color w:val="000000" w:themeColor="tx1" w:themeShade="FF"/>
        </w:rPr>
        <w:t xml:space="preserve"> V § 224 ods. 2 písm. e) sa na konci bodka nahrádza čiarkou a pripájajú sa tieto slová: „tak, aby bol zaznamenaný začiatok a koniec časového úseku, v ktorom zamestnanec vykonával prácu, a viesť evidenciu vykonanej práce u zamestnancov, ktorí vykonávajú prácu na základe dohody o vykonaní práce, tak, aby v jednotlivých dňoch bola zaznamenaná dĺžka časového úseku, v</w:t>
      </w:r>
      <w:r w:rsidR="006A5845">
        <w:rPr>
          <w:rFonts w:ascii="Times New Roman" w:hAnsi="Times New Roman"/>
          <w:color w:val="000000" w:themeColor="tx1" w:themeShade="FF"/>
        </w:rPr>
        <w:t xml:space="preserve"> ktorom sa práca vykonávala.“.</w:t>
      </w:r>
    </w:p>
    <w:p w:rsidR="006A5845" w:rsidRPr="006A5845" w:rsidP="006A5845">
      <w:pPr>
        <w:bidi w:val="0"/>
        <w:jc w:val="both"/>
        <w:outlineLvl w:val="4"/>
        <w:rPr>
          <w:rFonts w:ascii="Times New Roman" w:hAnsi="Times New Roman"/>
          <w:color w:val="000000" w:themeColor="tx1" w:themeShade="FF"/>
        </w:rPr>
      </w:pPr>
    </w:p>
    <w:p w:rsidR="00A37556" w:rsidRPr="006A5845" w:rsidP="006A5845">
      <w:pPr>
        <w:numPr>
          <w:numId w:val="1"/>
        </w:numPr>
        <w:bidi w:val="0"/>
        <w:jc w:val="both"/>
        <w:outlineLvl w:val="4"/>
        <w:rPr>
          <w:rFonts w:ascii="Times New Roman" w:hAnsi="Times New Roman"/>
          <w:color w:val="000000" w:themeColor="tx1" w:themeShade="FF"/>
        </w:rPr>
      </w:pPr>
      <w:r w:rsidRPr="006A5845">
        <w:rPr>
          <w:rFonts w:ascii="Times New Roman" w:hAnsi="Times New Roman"/>
          <w:color w:val="000000" w:themeColor="tx1" w:themeShade="FF"/>
        </w:rPr>
        <w:t xml:space="preserve">V § 229 odsek 7 znie: </w:t>
      </w: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„(7) Ak u zamestnávateľa pôsobia popri sebe odborová organizácia, zamestnanecká rada alebo zamestnanecký dôverník, odborovej organizácii patrí právo na kolektívne vyjednávanie, na spolurozhodovanie, na kontrolnú činnosť a na informácie a zamestnaneckej rade alebo zamestnaneckému dôverníkovi patrí právo na prerokovanie a na informácie, ak tento zákon neustanovuje inak.“.</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230 sa vypúšťa odsek 3.</w:t>
      </w:r>
    </w:p>
    <w:p w:rsidR="00A37556" w:rsidP="00A37556">
      <w:pPr>
        <w:bidi w:val="0"/>
        <w:jc w:val="both"/>
        <w:rPr>
          <w:rFonts w:ascii="Times New Roman" w:hAnsi="Times New Roman"/>
          <w:color w:val="000000" w:themeColor="tx1" w:themeShade="FF"/>
        </w:rPr>
      </w:pPr>
    </w:p>
    <w:p w:rsidR="00A37556" w:rsidP="00A37556">
      <w:pPr>
        <w:bidi w:val="0"/>
        <w:ind w:left="357"/>
        <w:jc w:val="both"/>
        <w:textAlignment w:val="top"/>
        <w:rPr>
          <w:rFonts w:ascii="Times New Roman" w:hAnsi="Times New Roman"/>
          <w:color w:val="000000" w:themeColor="tx1" w:themeShade="FF"/>
        </w:rPr>
      </w:pPr>
      <w:r>
        <w:rPr>
          <w:rFonts w:ascii="Times New Roman" w:hAnsi="Times New Roman"/>
          <w:color w:val="000000" w:themeColor="tx1" w:themeShade="FF"/>
        </w:rPr>
        <w:t>Doterajší odsek 4 sa označuje ako odsek 3.</w:t>
      </w:r>
    </w:p>
    <w:p w:rsidR="00A37556" w:rsidP="00A37556">
      <w:pPr>
        <w:bidi w:val="0"/>
        <w:jc w:val="both"/>
        <w:rPr>
          <w:rFonts w:ascii="Times New Roman" w:hAnsi="Times New Roman"/>
          <w:color w:val="000000" w:themeColor="tx1" w:themeShade="FF"/>
        </w:rPr>
      </w:pPr>
      <w:bookmarkStart w:id="5" w:name="f_122176"/>
      <w:bookmarkStart w:id="6" w:name="f_3899704"/>
      <w:bookmarkEnd w:id="5"/>
      <w:bookmarkEnd w:id="6"/>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230 ods. 3 prvej vete sa vypúšťajú slová „po dohode so zástupcami zamestnancov“.</w:t>
      </w:r>
    </w:p>
    <w:p w:rsidR="00A37556" w:rsidP="00A37556">
      <w:pPr>
        <w:bidi w:val="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231 sa vypúšťajú odseky 2 a 3.</w:t>
      </w:r>
    </w:p>
    <w:p w:rsidR="00A37556" w:rsidP="00A37556">
      <w:pPr>
        <w:bidi w:val="0"/>
        <w:jc w:val="both"/>
        <w:rPr>
          <w:rFonts w:ascii="Times New Roman" w:hAnsi="Times New Roman"/>
          <w:color w:val="000000" w:themeColor="tx1" w:themeShade="FF"/>
        </w:rPr>
      </w:pPr>
    </w:p>
    <w:p w:rsidR="00A37556" w:rsidP="00A37556">
      <w:pPr>
        <w:bidi w:val="0"/>
        <w:ind w:left="357"/>
        <w:jc w:val="both"/>
        <w:textAlignment w:val="top"/>
        <w:rPr>
          <w:rFonts w:ascii="Times New Roman" w:hAnsi="Times New Roman"/>
          <w:color w:val="000000" w:themeColor="tx1" w:themeShade="FF"/>
        </w:rPr>
      </w:pPr>
      <w:r>
        <w:rPr>
          <w:rFonts w:ascii="Times New Roman" w:hAnsi="Times New Roman"/>
          <w:color w:val="000000" w:themeColor="tx1" w:themeShade="FF"/>
        </w:rPr>
        <w:t>Doterajšie odseky 4 až 7 sa označujú ako odseky 2 až 5.</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233a sa vypúšťa.</w:t>
      </w:r>
    </w:p>
    <w:p w:rsidR="00A37556" w:rsidP="00A37556">
      <w:pPr>
        <w:bidi w:val="0"/>
        <w:ind w:left="360"/>
        <w:jc w:val="both"/>
        <w:outlineLvl w:val="4"/>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234 ods. 4 sa za slovo „zúčastní“ vkladá slovo „najmenej“.</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V § 235 ods. 1 písm. c) sa na konci pripájajú tieto slová: „ak sa hlasovania zúčastnilo najmenej 30 % všetkých zamestnancov,“.</w:t>
      </w:r>
    </w:p>
    <w:p w:rsidR="00A37556" w:rsidP="00A37556">
      <w:pPr>
        <w:bidi w:val="0"/>
        <w:jc w:val="both"/>
        <w:rPr>
          <w:rFonts w:ascii="Times New Roman" w:hAnsi="Times New Roman"/>
          <w:color w:val="000000" w:themeColor="tx1" w:themeShade="FF"/>
        </w:rPr>
      </w:pPr>
    </w:p>
    <w:p w:rsidR="00A37556" w:rsidP="00A37556">
      <w:pPr>
        <w:numPr>
          <w:numId w:val="1"/>
        </w:numPr>
        <w:bidi w:val="0"/>
        <w:jc w:val="both"/>
        <w:outlineLvl w:val="4"/>
        <w:rPr>
          <w:rFonts w:ascii="Times New Roman" w:hAnsi="Times New Roman"/>
          <w:color w:val="000000" w:themeColor="tx1" w:themeShade="FF"/>
        </w:rPr>
      </w:pPr>
      <w:r>
        <w:rPr>
          <w:rFonts w:ascii="Times New Roman" w:hAnsi="Times New Roman"/>
          <w:color w:val="000000" w:themeColor="tx1" w:themeShade="FF"/>
        </w:rPr>
        <w:t xml:space="preserve">V § 236 ods. 1 písm. c) a ods. 2 písm. c) sa slová „voľby zúčastnilo aspoň“ nahrádzajú slovami „hlasovania zúčastnilo najmenej“. </w:t>
      </w:r>
    </w:p>
    <w:p w:rsidR="00A37556" w:rsidP="00A37556">
      <w:pPr>
        <w:bidi w:val="0"/>
        <w:rPr>
          <w:rFonts w:ascii="Times New Roman" w:hAnsi="Times New Roman"/>
          <w:bCs/>
          <w:color w:val="000000" w:themeColor="tx1" w:themeShade="FF"/>
        </w:rPr>
      </w:pPr>
    </w:p>
    <w:p w:rsidR="00A37556" w:rsidP="00A37556">
      <w:pPr>
        <w:numPr>
          <w:numId w:val="1"/>
        </w:numPr>
        <w:bidi w:val="0"/>
        <w:ind w:left="510" w:hanging="510"/>
        <w:jc w:val="both"/>
        <w:outlineLvl w:val="4"/>
        <w:rPr>
          <w:rFonts w:ascii="Times New Roman" w:hAnsi="Times New Roman"/>
          <w:color w:val="000000" w:themeColor="tx1" w:themeShade="FF"/>
        </w:rPr>
      </w:pPr>
      <w:r w:rsidR="00285515">
        <w:rPr>
          <w:rFonts w:ascii="Times New Roman" w:hAnsi="Times New Roman"/>
          <w:color w:val="000000" w:themeColor="tx1" w:themeShade="FF"/>
        </w:rPr>
        <w:t>V § 239 úvodne</w:t>
      </w:r>
      <w:r>
        <w:rPr>
          <w:rFonts w:ascii="Times New Roman" w:hAnsi="Times New Roman"/>
          <w:color w:val="000000" w:themeColor="tx1" w:themeShade="FF"/>
        </w:rPr>
        <w:t>j vete sa vypúšťajú slová „alebo z dohody podľa § 233a“.</w:t>
      </w:r>
    </w:p>
    <w:p w:rsidR="00A37556" w:rsidP="00A37556">
      <w:pPr>
        <w:bidi w:val="0"/>
        <w:rPr>
          <w:rFonts w:ascii="Times New Roman" w:hAnsi="Times New Roman"/>
          <w:bCs/>
          <w:color w:val="000000" w:themeColor="tx1" w:themeShade="FF"/>
        </w:rPr>
      </w:pPr>
    </w:p>
    <w:p w:rsidR="00A37556" w:rsidP="00A37556">
      <w:pPr>
        <w:numPr>
          <w:numId w:val="1"/>
        </w:numPr>
        <w:bidi w:val="0"/>
        <w:ind w:left="510" w:hanging="510"/>
        <w:jc w:val="both"/>
        <w:outlineLvl w:val="4"/>
        <w:rPr>
          <w:rFonts w:ascii="Times New Roman" w:hAnsi="Times New Roman"/>
          <w:color w:val="000000" w:themeColor="tx1" w:themeShade="FF"/>
        </w:rPr>
      </w:pPr>
      <w:r>
        <w:rPr>
          <w:rFonts w:ascii="Times New Roman" w:hAnsi="Times New Roman"/>
          <w:color w:val="000000" w:themeColor="tx1" w:themeShade="FF"/>
        </w:rPr>
        <w:t>V § 239 písm. a) sa slová „ods. 4“ nahrádzajú slovami „ods. 3“.</w:t>
      </w:r>
    </w:p>
    <w:p w:rsidR="00A37556" w:rsidP="00A37556">
      <w:pPr>
        <w:bidi w:val="0"/>
        <w:jc w:val="both"/>
        <w:rPr>
          <w:rFonts w:ascii="Times New Roman" w:hAnsi="Times New Roman"/>
          <w:color w:val="000000" w:themeColor="tx1" w:themeShade="FF"/>
        </w:rPr>
      </w:pPr>
    </w:p>
    <w:p w:rsidR="00A37556" w:rsidP="00A37556">
      <w:pPr>
        <w:numPr>
          <w:numId w:val="1"/>
        </w:numPr>
        <w:bidi w:val="0"/>
        <w:ind w:left="510" w:hanging="510"/>
        <w:jc w:val="both"/>
        <w:outlineLvl w:val="4"/>
        <w:rPr>
          <w:rFonts w:ascii="Times New Roman" w:hAnsi="Times New Roman"/>
          <w:color w:val="000000" w:themeColor="tx1" w:themeShade="FF"/>
        </w:rPr>
      </w:pPr>
      <w:r>
        <w:rPr>
          <w:rFonts w:ascii="Times New Roman" w:hAnsi="Times New Roman"/>
          <w:color w:val="000000" w:themeColor="tx1" w:themeShade="FF"/>
        </w:rPr>
        <w:t>V § 240 odsek 3 znie:</w:t>
      </w:r>
    </w:p>
    <w:p w:rsidR="00A37556" w:rsidP="00A37556">
      <w:pPr>
        <w:autoSpaceDE w:val="0"/>
        <w:autoSpaceDN w:val="0"/>
        <w:bidi w:val="0"/>
        <w:adjustRightInd w:val="0"/>
        <w:ind w:left="426" w:firstLine="425"/>
        <w:jc w:val="both"/>
        <w:rPr>
          <w:rFonts w:ascii="Times New Roman" w:hAnsi="Times New Roman" w:cs="Calibri"/>
          <w:color w:val="000000" w:themeColor="tx1" w:themeShade="FF"/>
        </w:rPr>
      </w:pPr>
      <w:r>
        <w:rPr>
          <w:rFonts w:ascii="Times New Roman" w:hAnsi="Times New Roman" w:cs="Calibri"/>
          <w:color w:val="000000" w:themeColor="tx1" w:themeShade="FF"/>
        </w:rPr>
        <w:t>„(3) Zamestnávateľ poskytne členovi odborového orgánu na činnosť odborovej organizácie, členovi zamestnaneckej rady na činnosť zamestnaneckej rady alebo zamestnaneckému dôverníkovi na jeho činnosť pracovné voľno s náhradou mzdy na čas dohodnutý medzi zamestnávateľom a odborovou organizáciou alebo zamestnávateľom a zamestnaneckou radou alebo zamestnaneckým dôverníkom.</w:t>
      </w:r>
      <w:r w:rsidR="00AC0CE6">
        <w:rPr>
          <w:rFonts w:ascii="Times New Roman" w:hAnsi="Times New Roman" w:cs="Calibri"/>
          <w:color w:val="000000" w:themeColor="tx1" w:themeShade="FF"/>
        </w:rPr>
        <w:t xml:space="preserve"> </w:t>
      </w:r>
      <w:r w:rsidRPr="00A0403E" w:rsidR="002475F5">
        <w:rPr>
          <w:rFonts w:ascii="Times New Roman" w:hAnsi="Times New Roman"/>
        </w:rPr>
        <w:t xml:space="preserve">Ak k dohode nedôjde, zamestnávateľ poskytne na základe rozdelenia pracovného voľna podľa šiestej vety členom odborového orgánu na činnosť odborovej organizácie a členom zamestnaneckej rady na činnosť zamestnaneckej rady alebo zamestnaneckému dôverníkovi na jeho činnosť pracovné voľno s náhradou mzdy mesačne v úhrne v rozsahu určenom ako súčin priemerného počtu zamestnancov pracujúcich u zamestnávateľa počas predchádzajúceho kalendárneho </w:t>
      </w:r>
      <w:r w:rsidR="002475F5">
        <w:rPr>
          <w:rFonts w:ascii="Times New Roman" w:hAnsi="Times New Roman"/>
        </w:rPr>
        <w:t>roka a časového úseku 15 minút</w:t>
      </w:r>
      <w:r w:rsidRPr="00A0403E" w:rsidR="002475F5">
        <w:rPr>
          <w:rFonts w:ascii="Times New Roman" w:hAnsi="Times New Roman"/>
        </w:rPr>
        <w:t>.</w:t>
      </w:r>
      <w:r w:rsidR="00AC0CE6">
        <w:rPr>
          <w:rFonts w:ascii="Times New Roman" w:hAnsi="Times New Roman"/>
        </w:rPr>
        <w:t xml:space="preserve"> </w:t>
      </w:r>
      <w:r>
        <w:rPr>
          <w:rFonts w:ascii="Times New Roman" w:hAnsi="Times New Roman" w:cs="Calibri"/>
        </w:rPr>
        <w:t xml:space="preserve">Ak zamestnávateľ v predchádzajúcom kalendárnom roku nezamestnával zamestnancov, vychádza sa z  počtu zamestnancov k poslednému dňu kalendárneho mesiaca, ktorý predchádza </w:t>
      </w:r>
      <w:r>
        <w:rPr>
          <w:rFonts w:ascii="Times New Roman" w:hAnsi="Times New Roman" w:cs="Calibri"/>
          <w:color w:val="000000" w:themeColor="tx1" w:themeShade="FF"/>
        </w:rPr>
        <w:t>kalendárnemu</w:t>
      </w:r>
      <w:r>
        <w:rPr>
          <w:rFonts w:ascii="Times New Roman" w:hAnsi="Times New Roman" w:cs="Calibri"/>
          <w:color w:val="00B050"/>
        </w:rPr>
        <w:t xml:space="preserve"> </w:t>
      </w:r>
      <w:r>
        <w:rPr>
          <w:rFonts w:ascii="Times New Roman" w:hAnsi="Times New Roman" w:cs="Calibri"/>
        </w:rPr>
        <w:t>mesiacu, v ktorom sa pracovné voľno poskytuje. Ak u zamestnávateľa pôsobí viacero zástupcov</w:t>
      </w:r>
      <w:r>
        <w:rPr>
          <w:rFonts w:ascii="Times New Roman" w:hAnsi="Times New Roman" w:cs="Calibri"/>
          <w:color w:val="000000" w:themeColor="tx1" w:themeShade="FF"/>
        </w:rPr>
        <w:t xml:space="preserve"> zamestnancov, písomne oznámia zamestnávateľovi rozdelenie pracovného voľna podľa prvej vety alebo druhej vety. Ak sa zástupcovia zamestnancov nedohodnú na rozdelení pracovného voľna, o rozdelení pracovného voľna rozhodne rozhodca, ktorého si určia; za čas do písomného oznámenia rozdelenia pracovného voľna zamestnávateľovi nepatrí zástupc</w:t>
      </w:r>
      <w:r w:rsidR="0038465F">
        <w:rPr>
          <w:rFonts w:ascii="Times New Roman" w:hAnsi="Times New Roman" w:cs="Calibri"/>
          <w:color w:val="000000" w:themeColor="tx1" w:themeShade="FF"/>
        </w:rPr>
        <w:t xml:space="preserve">om zamestnancov pracovné voľno. </w:t>
      </w:r>
      <w:r>
        <w:rPr>
          <w:rFonts w:ascii="Times New Roman" w:hAnsi="Times New Roman" w:cs="Calibri"/>
          <w:color w:val="000000" w:themeColor="tx1" w:themeShade="FF"/>
        </w:rPr>
        <w:t>O rozdelení pracovného voľna medzi jednotlivých členov odborového orgánu rozhodne odborový orgán a medzi jednotlivých členov zamestnaneckej rady ro</w:t>
      </w:r>
      <w:r w:rsidR="002475F5">
        <w:rPr>
          <w:rFonts w:ascii="Times New Roman" w:hAnsi="Times New Roman" w:cs="Calibri"/>
          <w:color w:val="000000" w:themeColor="tx1" w:themeShade="FF"/>
        </w:rPr>
        <w:t xml:space="preserve">zhodne zamestnanecká rada; </w:t>
      </w:r>
      <w:r w:rsidRPr="00A0403E" w:rsidR="002475F5">
        <w:rPr>
          <w:rFonts w:ascii="Times New Roman" w:hAnsi="Times New Roman"/>
        </w:rPr>
        <w:t>toto rozdelenie odborový orgán a zamestnanecká rada písomne oznámia zamestnávateľovi.</w:t>
      </w:r>
      <w:r>
        <w:rPr>
          <w:rFonts w:ascii="Times New Roman" w:hAnsi="Times New Roman" w:cs="Calibri"/>
          <w:color w:val="000000" w:themeColor="tx1" w:themeShade="FF"/>
        </w:rPr>
        <w:t xml:space="preserve"> V kolektívnej zmluve alebo v dohode so zástupcami zamestnancov sa dohodnú podmienky, za ktorých patrí odborovej organizácií, zamestnaneckej rade alebo zamestnaneckému dôverníkovi peňažná náhrada za nevyčerpané pracovné voľno podľa prvej a druhej vety.</w:t>
      </w:r>
      <w:r w:rsidR="00AC0CE6">
        <w:rPr>
          <w:rFonts w:ascii="Times New Roman" w:hAnsi="Times New Roman" w:cs="Calibri"/>
          <w:color w:val="000000" w:themeColor="tx1" w:themeShade="FF"/>
        </w:rPr>
        <w:t>“.</w:t>
      </w:r>
      <w:r>
        <w:rPr>
          <w:rFonts w:ascii="Times New Roman" w:hAnsi="Times New Roman" w:cs="Calibri"/>
          <w:color w:val="000000" w:themeColor="tx1" w:themeShade="FF"/>
        </w:rPr>
        <w:t xml:space="preserve"> </w:t>
      </w:r>
    </w:p>
    <w:p w:rsidR="00A37556" w:rsidP="00A37556">
      <w:pPr>
        <w:autoSpaceDE w:val="0"/>
        <w:autoSpaceDN w:val="0"/>
        <w:bidi w:val="0"/>
        <w:adjustRightInd w:val="0"/>
        <w:jc w:val="both"/>
        <w:rPr>
          <w:rFonts w:ascii="Times New Roman" w:hAnsi="Times New Roman"/>
          <w:color w:val="000000" w:themeColor="tx1" w:themeShade="FF"/>
        </w:rPr>
      </w:pPr>
    </w:p>
    <w:p w:rsidR="00A37556" w:rsidP="00A37556">
      <w:pPr>
        <w:numPr>
          <w:numId w:val="1"/>
        </w:numPr>
        <w:bidi w:val="0"/>
        <w:ind w:left="510" w:hanging="510"/>
        <w:jc w:val="both"/>
        <w:outlineLvl w:val="4"/>
        <w:rPr>
          <w:rFonts w:ascii="Times New Roman" w:hAnsi="Times New Roman"/>
          <w:color w:val="000000" w:themeColor="tx1" w:themeShade="FF"/>
        </w:rPr>
      </w:pPr>
      <w:r>
        <w:rPr>
          <w:rFonts w:ascii="Times New Roman" w:hAnsi="Times New Roman"/>
          <w:color w:val="000000" w:themeColor="tx1" w:themeShade="FF"/>
        </w:rPr>
        <w:t>V § 240 sa za odsek 3 vkladá nový odsek 4, ktorý znie:</w:t>
      </w: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„(4) Zamestnávateľ má právo skontrolovať, či zamestnanec využíva poskytnuté pracovné voľno podľa odseku 3 na účel, na ktorý bolo poskytnuté. V kolektívnej zmluve alebo v dohode so zástupcami zamestnancov možno dohodnúť podmienky výkonu kontroly podľa prvej vety.“.</w:t>
      </w:r>
    </w:p>
    <w:p w:rsidR="00A37556" w:rsidP="00A37556">
      <w:pPr>
        <w:autoSpaceDE w:val="0"/>
        <w:autoSpaceDN w:val="0"/>
        <w:bidi w:val="0"/>
        <w:adjustRightInd w:val="0"/>
        <w:jc w:val="both"/>
        <w:rPr>
          <w:rFonts w:ascii="Times New Roman" w:hAnsi="Times New Roman"/>
          <w:color w:val="000000" w:themeColor="tx1" w:themeShade="FF"/>
        </w:rPr>
      </w:pPr>
    </w:p>
    <w:p w:rsidR="00A37556" w:rsidP="00C33418">
      <w:pPr>
        <w:bidi w:val="0"/>
        <w:ind w:left="357"/>
        <w:jc w:val="both"/>
        <w:textAlignment w:val="top"/>
        <w:rPr>
          <w:rFonts w:ascii="Times New Roman" w:hAnsi="Times New Roman"/>
          <w:color w:val="000000" w:themeColor="tx1" w:themeShade="FF"/>
        </w:rPr>
      </w:pPr>
      <w:r>
        <w:rPr>
          <w:rFonts w:ascii="Times New Roman" w:hAnsi="Times New Roman"/>
          <w:color w:val="000000" w:themeColor="tx1" w:themeShade="FF"/>
        </w:rPr>
        <w:t>Doterajšie odseky 4 až 10 sa označujú ako odseky 5 až 11.</w:t>
      </w:r>
    </w:p>
    <w:p w:rsidR="00A37556" w:rsidP="00A37556">
      <w:pPr>
        <w:numPr>
          <w:numId w:val="1"/>
        </w:numPr>
        <w:bidi w:val="0"/>
        <w:ind w:left="510" w:hanging="510"/>
        <w:jc w:val="both"/>
        <w:outlineLvl w:val="4"/>
        <w:rPr>
          <w:rFonts w:ascii="Times New Roman" w:hAnsi="Times New Roman"/>
          <w:color w:val="000000" w:themeColor="tx1" w:themeShade="FF"/>
        </w:rPr>
      </w:pPr>
      <w:r>
        <w:rPr>
          <w:rFonts w:ascii="Times New Roman" w:hAnsi="Times New Roman"/>
          <w:color w:val="000000" w:themeColor="tx1" w:themeShade="FF"/>
        </w:rPr>
        <w:t>V § 240 ods. 10 sa slová „odseku 8“ nahrádzajú slovami „odseku 9“.</w:t>
      </w:r>
    </w:p>
    <w:p w:rsidR="00A37556" w:rsidP="00A37556">
      <w:pPr>
        <w:autoSpaceDE w:val="0"/>
        <w:autoSpaceDN w:val="0"/>
        <w:bidi w:val="0"/>
        <w:adjustRightInd w:val="0"/>
        <w:jc w:val="both"/>
        <w:rPr>
          <w:rFonts w:ascii="Times New Roman" w:hAnsi="Times New Roman"/>
          <w:color w:val="000000" w:themeColor="tx1" w:themeShade="FF"/>
        </w:rPr>
      </w:pPr>
    </w:p>
    <w:p w:rsidR="00A37556" w:rsidP="00A37556">
      <w:pPr>
        <w:numPr>
          <w:numId w:val="1"/>
        </w:numPr>
        <w:bidi w:val="0"/>
        <w:ind w:left="510" w:hanging="510"/>
        <w:jc w:val="both"/>
        <w:outlineLvl w:val="4"/>
        <w:rPr>
          <w:rFonts w:ascii="Times New Roman" w:hAnsi="Times New Roman"/>
          <w:color w:val="000000" w:themeColor="tx1" w:themeShade="FF"/>
        </w:rPr>
      </w:pPr>
      <w:r>
        <w:rPr>
          <w:rFonts w:ascii="Times New Roman" w:hAnsi="Times New Roman"/>
          <w:color w:val="000000" w:themeColor="tx1" w:themeShade="FF"/>
        </w:rPr>
        <w:t>V § 240 ods. 11 sa slová „4 až 9“ nahrádzajú slovami „5 až 10“.</w:t>
      </w:r>
    </w:p>
    <w:p w:rsidR="00A37556" w:rsidP="00A37556">
      <w:pPr>
        <w:autoSpaceDE w:val="0"/>
        <w:autoSpaceDN w:val="0"/>
        <w:bidi w:val="0"/>
        <w:adjustRightInd w:val="0"/>
        <w:jc w:val="both"/>
        <w:rPr>
          <w:rFonts w:ascii="Times New Roman" w:hAnsi="Times New Roman"/>
          <w:color w:val="000000" w:themeColor="tx1" w:themeShade="FF"/>
        </w:rPr>
      </w:pPr>
    </w:p>
    <w:p w:rsidR="00A37556" w:rsidP="00A37556">
      <w:pPr>
        <w:numPr>
          <w:numId w:val="1"/>
        </w:numPr>
        <w:bidi w:val="0"/>
        <w:ind w:left="510" w:hanging="510"/>
        <w:jc w:val="both"/>
        <w:outlineLvl w:val="4"/>
        <w:rPr>
          <w:rFonts w:ascii="Times New Roman" w:hAnsi="Times New Roman"/>
          <w:color w:val="000000" w:themeColor="tx1" w:themeShade="FF"/>
        </w:rPr>
      </w:pPr>
      <w:r>
        <w:rPr>
          <w:rFonts w:ascii="Times New Roman" w:hAnsi="Times New Roman"/>
          <w:color w:val="000000" w:themeColor="tx1" w:themeShade="FF"/>
        </w:rPr>
        <w:t>Za § 252</w:t>
      </w:r>
      <w:r w:rsidR="00C33418">
        <w:rPr>
          <w:rFonts w:ascii="Times New Roman" w:hAnsi="Times New Roman"/>
          <w:color w:val="000000" w:themeColor="tx1" w:themeShade="FF"/>
        </w:rPr>
        <w:t>h</w:t>
      </w:r>
      <w:r w:rsidR="002475F5">
        <w:rPr>
          <w:rFonts w:ascii="Times New Roman" w:hAnsi="Times New Roman"/>
          <w:color w:val="000000" w:themeColor="tx1" w:themeShade="FF"/>
        </w:rPr>
        <w:t xml:space="preserve"> sa vkladá § 252i</w:t>
      </w:r>
      <w:r>
        <w:rPr>
          <w:rFonts w:ascii="Times New Roman" w:hAnsi="Times New Roman"/>
          <w:color w:val="000000" w:themeColor="tx1" w:themeShade="FF"/>
        </w:rPr>
        <w:t>, ktorý vrátane nadpisu znie:</w:t>
      </w:r>
    </w:p>
    <w:p w:rsidR="00A37556" w:rsidP="00A37556">
      <w:pPr>
        <w:bidi w:val="0"/>
        <w:spacing w:before="120"/>
        <w:ind w:left="357"/>
        <w:jc w:val="center"/>
        <w:rPr>
          <w:rFonts w:ascii="Times New Roman" w:hAnsi="Times New Roman"/>
          <w:color w:val="000000" w:themeColor="tx1" w:themeShade="FF"/>
        </w:rPr>
      </w:pPr>
      <w:r w:rsidR="002475F5">
        <w:rPr>
          <w:rFonts w:ascii="Times New Roman" w:hAnsi="Times New Roman"/>
          <w:color w:val="000000" w:themeColor="tx1" w:themeShade="FF"/>
        </w:rPr>
        <w:t>„§ 252i</w:t>
      </w:r>
    </w:p>
    <w:p w:rsidR="00A37556" w:rsidP="00A37556">
      <w:pPr>
        <w:bidi w:val="0"/>
        <w:ind w:left="357"/>
        <w:jc w:val="center"/>
        <w:rPr>
          <w:rFonts w:ascii="Times New Roman" w:hAnsi="Times New Roman"/>
          <w:color w:val="000000" w:themeColor="tx1" w:themeShade="FF"/>
        </w:rPr>
      </w:pPr>
      <w:r>
        <w:rPr>
          <w:rFonts w:ascii="Times New Roman" w:hAnsi="Times New Roman"/>
          <w:color w:val="000000" w:themeColor="tx1" w:themeShade="FF"/>
        </w:rPr>
        <w:t>Prechodné ustanovenia účinné od 1. januára 2013</w:t>
      </w:r>
    </w:p>
    <w:p w:rsidR="00A37556" w:rsidP="00A37556">
      <w:pPr>
        <w:bidi w:val="0"/>
        <w:jc w:val="both"/>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(1) Týmto zákonom sa spravujú aj pracovnoprávne vzťahy, ktoré vznikli pred l. januárom 2013.</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(2) Skúšobná doba, ktorá začala plynúť pred 1. januárom 2013, sa posudzuje podľa predpisov účinných do 31. decembra 2012.</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(3) Pracovný pomer na určitú dobu uzatvorený pred 1. januárom 2013 sa skončí uplynutím doby, na ktorú bol dohodnutý, ak k jeho skončeniu nedôjde pred uplynutím tejto doby.</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(4) Výpoveď daná zamestnávateľom zamestnancovi pred 1. januárom 2013 a nároky, ktoré z nej vznikli, sa posudzujú podľa predpisov účinných do 31. decembra 2012. Dohoda o skončení pracovného pomeru uzatvorená pred 1. januárom 2013 a nároky, ktoré z nej vznikli, sa posudzujú podľa predpisov účinných do 31. decembra 2012.</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(5) Odchodné pri skončení pracovného pomeru, ktorý sa skončil pred 1. januárom 2013, sa posudzuje podľa predpisov účinných do 31. decembra 2012.</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(6) Pri odpracúvaní pracovného voľna poskytnutého pred 1. januárom 2013 podľa § 142a účinného do 31. decembra 2012, za ktoré zamestnávateľ poskytol zamestnancovi základnú zložku mzdy, sa postupuje podľa predpisov účinných do 31. decembra 2012. Pracovné voľno poskytnuté podľa § 142a ods. 1 účinného do 31. decembra 2012, ktoré nebolo odpracované do 31. decembra 2012, možno od 1. januára 2013 previesť na záporný účet konta pracovného času podľa § 87a.</w:t>
      </w:r>
    </w:p>
    <w:p w:rsidR="00A37556" w:rsidP="00A37556">
      <w:pPr>
        <w:bidi w:val="0"/>
        <w:ind w:left="357" w:firstLine="352"/>
        <w:jc w:val="both"/>
        <w:textAlignment w:val="top"/>
        <w:rPr>
          <w:rFonts w:ascii="Times New Roman" w:hAnsi="Times New Roman"/>
          <w:color w:val="000000" w:themeColor="tx1" w:themeShade="FF"/>
        </w:rPr>
      </w:pPr>
    </w:p>
    <w:p w:rsidR="00A37556" w:rsidP="00A37556">
      <w:pPr>
        <w:bidi w:val="0"/>
        <w:ind w:left="357" w:firstLine="352"/>
        <w:jc w:val="both"/>
        <w:textAlignment w:val="top"/>
        <w:rPr>
          <w:rFonts w:ascii="Times New Roman" w:hAnsi="Times New Roman"/>
          <w:color w:val="000000" w:themeColor="tx1" w:themeShade="FF"/>
        </w:rPr>
      </w:pPr>
      <w:r>
        <w:rPr>
          <w:rFonts w:ascii="Times New Roman" w:hAnsi="Times New Roman"/>
          <w:color w:val="000000" w:themeColor="tx1" w:themeShade="FF"/>
        </w:rPr>
        <w:t>(7) Od 1. januára 2013 sa ustanovenie § 252g ods. 4 nepoužije.“.</w:t>
      </w:r>
    </w:p>
    <w:p w:rsidR="002475F5" w:rsidP="00C33418">
      <w:pPr>
        <w:bidi w:val="0"/>
        <w:rPr>
          <w:rFonts w:ascii="Times New Roman" w:hAnsi="Times New Roman"/>
          <w:color w:val="000000" w:themeColor="tx1" w:themeShade="FF"/>
        </w:rPr>
      </w:pP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Čl. II</w:t>
      </w:r>
    </w:p>
    <w:p w:rsidR="00A37556" w:rsidP="00A37556">
      <w:pPr>
        <w:bidi w:val="0"/>
        <w:rPr>
          <w:rFonts w:ascii="Times New Roman" w:hAnsi="Times New Roman"/>
          <w:color w:val="000000" w:themeColor="tx1" w:themeShade="FF"/>
        </w:rPr>
      </w:pPr>
    </w:p>
    <w:p w:rsidR="00A37556" w:rsidP="00A37556">
      <w:pPr>
        <w:bidi w:val="0"/>
        <w:ind w:firstLine="360"/>
        <w:jc w:val="both"/>
        <w:rPr>
          <w:rFonts w:ascii="Times New Roman" w:hAnsi="Times New Roman"/>
          <w:color w:val="000000" w:themeColor="tx1" w:themeShade="FF"/>
        </w:rPr>
      </w:pPr>
      <w:r>
        <w:rPr>
          <w:rFonts w:ascii="Times New Roman" w:hAnsi="Times New Roman"/>
          <w:color w:val="000000" w:themeColor="tx1" w:themeShade="FF"/>
        </w:rPr>
        <w:t>Zákon Slovenskej národnej rady č. 369/1990 Zb. o obecnom zriadení v znení zákona Slovenskej národnej rady č. 401/1990 Zb.,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a zákona č. 204/2011 Z. z. sa dopĺňa takto:</w:t>
      </w:r>
    </w:p>
    <w:p w:rsidR="00A37556" w:rsidP="00A37556">
      <w:pPr>
        <w:bidi w:val="0"/>
        <w:jc w:val="both"/>
        <w:rPr>
          <w:rFonts w:ascii="ms sans serif" w:hAnsi="ms sans serif"/>
          <w:color w:val="000000" w:themeColor="tx1" w:themeShade="FF"/>
          <w:sz w:val="20"/>
          <w:szCs w:val="20"/>
        </w:rPr>
      </w:pPr>
    </w:p>
    <w:p w:rsidR="00EC7084" w:rsidP="00A37556">
      <w:pPr>
        <w:bidi w:val="0"/>
        <w:jc w:val="both"/>
        <w:rPr>
          <w:rFonts w:ascii="Times New Roman" w:hAnsi="Times New Roman"/>
        </w:rPr>
      </w:pPr>
      <w:r>
        <w:rPr>
          <w:rFonts w:ascii="Times New Roman" w:hAnsi="Times New Roman"/>
        </w:rPr>
        <w:t>§ 18</w:t>
      </w:r>
      <w:r w:rsidR="002475F5">
        <w:rPr>
          <w:rFonts w:ascii="Times New Roman" w:hAnsi="Times New Roman"/>
        </w:rPr>
        <w:t>a</w:t>
      </w:r>
      <w:r>
        <w:rPr>
          <w:rFonts w:ascii="Times New Roman" w:hAnsi="Times New Roman"/>
        </w:rPr>
        <w:t xml:space="preserve"> sa dopĺňa odsekom 11, ktorý znie:</w:t>
      </w:r>
    </w:p>
    <w:p w:rsidR="00A37556" w:rsidP="00EC7084">
      <w:pPr>
        <w:bidi w:val="0"/>
        <w:ind w:left="284" w:firstLine="424"/>
        <w:jc w:val="both"/>
        <w:rPr>
          <w:rFonts w:ascii="Times New Roman" w:hAnsi="Times New Roman"/>
        </w:rPr>
      </w:pPr>
      <w:r w:rsidR="00EC7084">
        <w:rPr>
          <w:rFonts w:ascii="Times New Roman" w:hAnsi="Times New Roman"/>
        </w:rPr>
        <w:t>„(11) Dňom zániku  výkonu funkcie hlavného kontrolóra zaniká aj jeho pracovný pomer.“</w:t>
      </w:r>
      <w:r w:rsidR="00732947">
        <w:rPr>
          <w:rFonts w:ascii="Times New Roman" w:hAnsi="Times New Roman"/>
        </w:rPr>
        <w:t>.</w:t>
      </w:r>
      <w:r w:rsidR="002475F5">
        <w:rPr>
          <w:rFonts w:ascii="Times New Roman" w:hAnsi="Times New Roman"/>
        </w:rPr>
        <w:t xml:space="preserve"> </w:t>
      </w:r>
    </w:p>
    <w:p w:rsidR="00EC7084" w:rsidP="00EC7084">
      <w:pPr>
        <w:bidi w:val="0"/>
        <w:ind w:left="284" w:firstLine="424"/>
        <w:jc w:val="both"/>
        <w:rPr>
          <w:rFonts w:ascii="Times New Roman" w:hAnsi="Times New Roman"/>
        </w:rPr>
      </w:pP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Čl. III</w:t>
      </w:r>
    </w:p>
    <w:p w:rsidR="00A37556" w:rsidP="00A37556">
      <w:pPr>
        <w:bidi w:val="0"/>
        <w:jc w:val="both"/>
        <w:rPr>
          <w:rFonts w:ascii="Times New Roman" w:hAnsi="Times New Roman"/>
          <w:color w:val="000000" w:themeColor="tx1" w:themeShade="FF"/>
        </w:rPr>
      </w:pPr>
    </w:p>
    <w:p w:rsidR="00A37556" w:rsidP="00A37556">
      <w:pPr>
        <w:bidi w:val="0"/>
        <w:ind w:firstLine="360"/>
        <w:jc w:val="both"/>
        <w:rPr>
          <w:rFonts w:ascii="Times New Roman" w:hAnsi="Times New Roman" w:cs="Calibri"/>
          <w:color w:val="000000" w:themeColor="tx1" w:themeShade="FF"/>
        </w:rPr>
      </w:pPr>
      <w:r>
        <w:rPr>
          <w:rFonts w:ascii="Times New Roman" w:hAnsi="Times New Roman" w:cs="Calibri"/>
          <w:color w:val="000000" w:themeColor="tx1" w:themeShade="FF"/>
        </w:rPr>
        <w:t xml:space="preserve">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w:t>
      </w:r>
      <w:r w:rsidR="00EC7084">
        <w:rPr>
          <w:rFonts w:ascii="Times New Roman" w:hAnsi="Times New Roman" w:cs="Calibri"/>
          <w:color w:val="000000" w:themeColor="tx1" w:themeShade="FF"/>
        </w:rPr>
        <w:t xml:space="preserve">Z. z., zákona č. 48/2011 Z. z., </w:t>
      </w:r>
      <w:r>
        <w:rPr>
          <w:rFonts w:ascii="Times New Roman" w:hAnsi="Times New Roman" w:cs="Calibri"/>
          <w:color w:val="000000" w:themeColor="tx1" w:themeShade="FF"/>
        </w:rPr>
        <w:t> zákona č. 79/2012 Z. z.</w:t>
      </w:r>
      <w:r w:rsidR="00EC7084">
        <w:rPr>
          <w:rFonts w:ascii="Times New Roman" w:hAnsi="Times New Roman" w:cs="Calibri"/>
          <w:color w:val="000000" w:themeColor="tx1" w:themeShade="FF"/>
        </w:rPr>
        <w:t xml:space="preserve"> a zákona č. .../2012 Z. z. </w:t>
      </w:r>
      <w:r>
        <w:rPr>
          <w:rFonts w:ascii="Times New Roman" w:hAnsi="Times New Roman" w:cs="Calibri"/>
          <w:color w:val="000000" w:themeColor="tx1" w:themeShade="FF"/>
        </w:rPr>
        <w:t xml:space="preserve"> sa mení a dopĺňa takto:</w:t>
      </w:r>
    </w:p>
    <w:p w:rsidR="00A37556" w:rsidP="00A37556">
      <w:pPr>
        <w:pStyle w:val="Default"/>
        <w:bidi w:val="0"/>
        <w:jc w:val="both"/>
        <w:rPr>
          <w:rFonts w:ascii="Times New Roman" w:hAnsi="Times New Roman" w:cs="Calibri"/>
          <w:color w:themeColor="tx1" w:themeShade="FF"/>
        </w:rPr>
      </w:pPr>
      <w:r>
        <w:rPr>
          <w:rFonts w:ascii="Times New Roman" w:hAnsi="Times New Roman" w:cs="Calibri"/>
          <w:color w:themeColor="tx1" w:themeShade="FF"/>
        </w:rPr>
        <w:t xml:space="preserve"> </w:t>
        <w:br/>
        <w:t xml:space="preserve">1. § 152 sa dopĺňa odsekmi 7 a 8, ktoré znejú: </w:t>
      </w:r>
    </w:p>
    <w:p w:rsidR="00A37556" w:rsidP="00A37556">
      <w:pPr>
        <w:pStyle w:val="Default"/>
        <w:bidi w:val="0"/>
        <w:ind w:left="284" w:firstLine="425"/>
        <w:jc w:val="both"/>
        <w:rPr>
          <w:rFonts w:ascii="Times New Roman" w:hAnsi="Times New Roman" w:cs="Calibri"/>
          <w:color w:themeColor="tx1" w:themeShade="FF"/>
        </w:rPr>
      </w:pPr>
      <w:r>
        <w:rPr>
          <w:rFonts w:ascii="Times New Roman" w:hAnsi="Times New Roman" w:cs="Calibri"/>
          <w:color w:themeColor="tx1" w:themeShade="FF"/>
        </w:rPr>
        <w:t xml:space="preserve">„(7)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p>
    <w:p w:rsidR="00A37556" w:rsidP="00A37556">
      <w:pPr>
        <w:pStyle w:val="Default"/>
        <w:bidi w:val="0"/>
        <w:jc w:val="both"/>
        <w:rPr>
          <w:rFonts w:ascii="Times New Roman" w:hAnsi="Times New Roman" w:cs="Calibri"/>
          <w:color w:themeColor="tx1" w:themeShade="FF"/>
        </w:rPr>
      </w:pPr>
    </w:p>
    <w:p w:rsidR="00A37556" w:rsidP="00A37556">
      <w:pPr>
        <w:pStyle w:val="Default"/>
        <w:bidi w:val="0"/>
        <w:ind w:left="284" w:firstLine="425"/>
        <w:jc w:val="both"/>
        <w:rPr>
          <w:rFonts w:ascii="Times New Roman" w:hAnsi="Times New Roman" w:cs="Calibri"/>
          <w:color w:themeColor="tx1" w:themeShade="FF"/>
        </w:rPr>
      </w:pPr>
      <w:r>
        <w:rPr>
          <w:rFonts w:ascii="Times New Roman" w:hAnsi="Times New Roman" w:cs="Calibri"/>
          <w:color w:themeColor="tx1" w:themeShade="FF"/>
        </w:rPr>
        <w:t xml:space="preserve">(8) 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 </w:t>
      </w:r>
    </w:p>
    <w:p w:rsidR="00A37556" w:rsidP="00A37556">
      <w:pPr>
        <w:pStyle w:val="Default"/>
        <w:bidi w:val="0"/>
        <w:jc w:val="both"/>
        <w:rPr>
          <w:rFonts w:ascii="Times New Roman" w:hAnsi="Times New Roman" w:cs="Calibri"/>
          <w:color w:themeColor="tx1" w:themeShade="FF"/>
        </w:rPr>
      </w:pPr>
      <w:r>
        <w:rPr>
          <w:rFonts w:ascii="Times New Roman" w:hAnsi="Times New Roman" w:cs="Calibri"/>
          <w:color w:themeColor="tx1" w:themeShade="FF"/>
        </w:rPr>
        <w:br/>
        <w:t>2. § 190 vrátane nadpisu znie:</w:t>
      </w:r>
    </w:p>
    <w:p w:rsidR="00A37556" w:rsidP="00A37556">
      <w:pPr>
        <w:pStyle w:val="Default"/>
        <w:bidi w:val="0"/>
        <w:jc w:val="center"/>
        <w:rPr>
          <w:rFonts w:ascii="Times New Roman" w:hAnsi="Times New Roman" w:cs="Calibri"/>
          <w:color w:themeColor="tx1" w:themeShade="FF"/>
        </w:rPr>
      </w:pPr>
      <w:r>
        <w:rPr>
          <w:rFonts w:ascii="Times New Roman" w:hAnsi="Times New Roman" w:cs="Calibri"/>
          <w:color w:themeColor="tx1" w:themeShade="FF"/>
        </w:rPr>
        <w:t>„§ 190</w:t>
        <w:br/>
        <w:t>Zrušenie služobného pomeru v skúšobnej dobe</w:t>
      </w:r>
    </w:p>
    <w:p w:rsidR="00A37556" w:rsidP="00A37556">
      <w:pPr>
        <w:pStyle w:val="Default"/>
        <w:bidi w:val="0"/>
        <w:ind w:left="284" w:firstLine="425"/>
        <w:jc w:val="both"/>
        <w:rPr>
          <w:rFonts w:ascii="Times New Roman" w:hAnsi="Times New Roman" w:cs="Calibri"/>
          <w:color w:themeColor="tx1" w:themeShade="FF"/>
        </w:rPr>
      </w:pPr>
      <w:r>
        <w:rPr>
          <w:rFonts w:ascii="Times New Roman" w:hAnsi="Times New Roman" w:cs="Calibri"/>
          <w:color w:themeColor="tx1" w:themeShade="FF"/>
        </w:rPr>
        <w:br/>
        <w:t xml:space="preserve">        V skúšobnej dobe môže nadriadený alebo policajt zrušiť služobný pomer písomne aj bez uvedenia dôvodov. S tehotnou policajtkou, policajtkou do konca deviateho mesiaca po pôrode a dojčiacou policajtkou môže nadriadený skončiť služobný pomer v skúšobnej dobe len vo výnimočných prípadoch, ktoré nesúvisia s jej tehotenstvom alebo materstvom, a musí ho náležite odôvodniť, inak je neplatné. Služobný pomer sa končí uplynutím troch kalendárnych dní nasledujúcich po dni doručenia písomného oznámenia nadriadeného alebo policajta, vždy však najneskôr uplynutím skúšobnej doby; ustanovenia § 266 ods. 3 a 4 sa použijú primerane.“.</w:t>
      </w:r>
    </w:p>
    <w:p w:rsidR="00A37556" w:rsidP="00A37556">
      <w:pPr>
        <w:pStyle w:val="Default"/>
        <w:bidi w:val="0"/>
        <w:jc w:val="both"/>
        <w:rPr>
          <w:rFonts w:ascii="Times New Roman" w:hAnsi="Times New Roman" w:cs="Calibri"/>
          <w:color w:themeColor="tx1" w:themeShade="FF"/>
        </w:rPr>
      </w:pPr>
      <w:r>
        <w:rPr>
          <w:rFonts w:ascii="Times New Roman" w:hAnsi="Times New Roman" w:cs="Calibri"/>
          <w:color w:themeColor="tx1" w:themeShade="FF"/>
        </w:rPr>
        <w:t xml:space="preserve"> </w:t>
        <w:br/>
        <w:t>3. Príloha č. 4 sa dopĺňa piatym bodom a šiestym bodom, ktoré znejú:</w:t>
      </w:r>
    </w:p>
    <w:p w:rsidR="00A37556" w:rsidP="00A37556">
      <w:pPr>
        <w:pStyle w:val="Default"/>
        <w:bidi w:val="0"/>
        <w:ind w:left="284"/>
        <w:jc w:val="both"/>
        <w:rPr>
          <w:rFonts w:ascii="Times New Roman" w:hAnsi="Times New Roman" w:cs="Calibri"/>
          <w:color w:themeColor="tx1" w:themeShade="FF"/>
        </w:rPr>
      </w:pPr>
      <w:r>
        <w:rPr>
          <w:rFonts w:ascii="Times New Roman" w:hAnsi="Times New Roman" w:cs="Calibri"/>
          <w:color w:themeColor="tx1" w:themeShade="FF"/>
        </w:rPr>
        <w:t>„5. 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5/zv.2</w:t>
      </w:r>
      <w:r w:rsidR="00EC7084">
        <w:rPr>
          <w:rFonts w:ascii="Times New Roman" w:hAnsi="Times New Roman" w:cs="Calibri"/>
          <w:color w:themeColor="tx1" w:themeShade="FF"/>
        </w:rPr>
        <w:t xml:space="preserve">; </w:t>
      </w:r>
      <w:r w:rsidRPr="00EC7084" w:rsidR="00EC7084">
        <w:rPr>
          <w:rFonts w:ascii="Times New Roman" w:hAnsi="Times New Roman" w:cs="Times New Roman"/>
          <w:lang w:eastAsia="sk-SK"/>
        </w:rPr>
        <w:t>Ú. v. ES L 348, 28. 11. 1992</w:t>
      </w:r>
      <w:r>
        <w:rPr>
          <w:rFonts w:ascii="Times New Roman" w:hAnsi="Times New Roman" w:cs="Calibri"/>
          <w:color w:themeColor="tx1" w:themeShade="FF"/>
        </w:rPr>
        <w:t xml:space="preserve">) </w:t>
      </w:r>
      <w:r>
        <w:rPr>
          <w:rFonts w:ascii="Times New Roman" w:hAnsi="Times New Roman" w:cs="Calibri"/>
        </w:rPr>
        <w:t>v znení smernice Európskeho parlamentu a Rady 2007/30/ES z 20. júna 2007 (Ú. v. EÚ L 165, 27.6.2007)</w:t>
      </w:r>
      <w:r>
        <w:rPr>
          <w:rFonts w:ascii="Times New Roman" w:hAnsi="Times New Roman" w:cs="Calibri"/>
          <w:color w:themeColor="tx1" w:themeShade="FF"/>
        </w:rPr>
        <w:t>.</w:t>
      </w:r>
    </w:p>
    <w:p w:rsidR="00A37556" w:rsidP="00A37556">
      <w:pPr>
        <w:pStyle w:val="Default"/>
        <w:bidi w:val="0"/>
        <w:ind w:left="284"/>
        <w:jc w:val="both"/>
        <w:rPr>
          <w:rFonts w:ascii="Times New Roman" w:hAnsi="Times New Roman" w:cs="Calibri"/>
          <w:color w:themeColor="tx1" w:themeShade="FF"/>
        </w:rPr>
      </w:pPr>
      <w:r>
        <w:rPr>
          <w:rFonts w:ascii="Times New Roman" w:hAnsi="Times New Roman" w:cs="Calibri"/>
          <w:color w:themeColor="tx1" w:themeShade="FF"/>
        </w:rPr>
        <w:t xml:space="preserve">6. Smernica Rady 2010/18/EÚ z 8. marca 2010, ktorou sa vykonáva revidovaná Rámcová dohoda o rodičovskej dovolenke uzavretá medzi BUSINESSEUROPE, UEAPME, CEEP a ETUC a zrušuje </w:t>
      </w:r>
      <w:r>
        <w:rPr>
          <w:rFonts w:ascii="Times New Roman" w:hAnsi="Times New Roman" w:cs="Calibri"/>
        </w:rPr>
        <w:t>smernica 96/34/ES</w:t>
      </w:r>
      <w:r>
        <w:rPr>
          <w:rFonts w:ascii="Times New Roman" w:hAnsi="Times New Roman" w:cs="Calibri"/>
          <w:color w:themeColor="tx1" w:themeShade="FF"/>
        </w:rPr>
        <w:t xml:space="preserve"> (Ú. v. EÚ L 68, 18.3.2010).“. </w:t>
      </w:r>
    </w:p>
    <w:p w:rsidR="00A37556" w:rsidP="00A37556">
      <w:pPr>
        <w:pStyle w:val="Default"/>
        <w:bidi w:val="0"/>
        <w:jc w:val="center"/>
        <w:rPr>
          <w:rFonts w:ascii="Times New Roman" w:hAnsi="Times New Roman" w:cs="Times New Roman"/>
          <w:color w:themeColor="tx1" w:themeShade="FF"/>
        </w:rPr>
      </w:pPr>
    </w:p>
    <w:p w:rsidR="00EC7084" w:rsidP="00A37556">
      <w:pPr>
        <w:pStyle w:val="Default"/>
        <w:bidi w:val="0"/>
        <w:jc w:val="center"/>
        <w:rPr>
          <w:rFonts w:ascii="Times New Roman" w:hAnsi="Times New Roman" w:cs="Times New Roman"/>
          <w:color w:themeColor="tx1" w:themeShade="FF"/>
        </w:rPr>
      </w:pPr>
      <w:r>
        <w:rPr>
          <w:rFonts w:ascii="Times New Roman" w:hAnsi="Times New Roman" w:cs="Times New Roman"/>
          <w:color w:themeColor="tx1" w:themeShade="FF"/>
        </w:rPr>
        <w:t>Čl. IV</w:t>
      </w:r>
    </w:p>
    <w:p w:rsidR="00EC7084" w:rsidP="00A37556">
      <w:pPr>
        <w:pStyle w:val="Default"/>
        <w:bidi w:val="0"/>
        <w:jc w:val="center"/>
        <w:rPr>
          <w:rFonts w:ascii="Times New Roman" w:hAnsi="Times New Roman" w:cs="Times New Roman"/>
          <w:color w:themeColor="tx1" w:themeShade="FF"/>
        </w:rPr>
      </w:pPr>
    </w:p>
    <w:p w:rsidR="00EC7084" w:rsidRPr="00EC7084" w:rsidP="00EC7084">
      <w:pPr>
        <w:bidi w:val="0"/>
        <w:ind w:firstLine="426"/>
        <w:contextualSpacing/>
        <w:jc w:val="both"/>
        <w:rPr>
          <w:rFonts w:ascii="Times New Roman" w:hAnsi="Times New Roman"/>
        </w:rPr>
      </w:pPr>
      <w:r w:rsidRPr="00EC7084">
        <w:rPr>
          <w:rFonts w:ascii="Times New Roman" w:hAnsi="Times New Roman"/>
        </w:rPr>
        <w:t>Zákon č. 302/2001 Z. z. o samospráve vyšších územných celkov (zákon o samosprávnych krajoch) v znení zákona č. 445/2001 Z. z., zákona č. 553/2003 Z. z., zákona č. 369/2004 Z. z., zákona č. 583/2004 Z. z., zákona č. 615/2004 Z. z., zákona č. 628/2005 Z. z., zákona č. 16/2006 Z. z., zákona č. 330/2007 Z. z., zákona č. 334/2007 Z. z., zákona č. 335/2007 Z. z., zákona č. 384/2008 Z. z. a zákona č. 445/2008 Z. z. sa mení a dopĺňa takto:</w:t>
      </w:r>
    </w:p>
    <w:p w:rsidR="00EC7084" w:rsidRPr="00EC7084" w:rsidP="00EC7084">
      <w:pPr>
        <w:bidi w:val="0"/>
        <w:contextualSpacing/>
        <w:jc w:val="both"/>
        <w:rPr>
          <w:rFonts w:ascii="Times New Roman" w:hAnsi="Times New Roman"/>
          <w:szCs w:val="20"/>
        </w:rPr>
      </w:pPr>
    </w:p>
    <w:p w:rsidR="00EC7084" w:rsidRPr="00EC7084" w:rsidP="00EC7084">
      <w:pPr>
        <w:numPr>
          <w:numId w:val="9"/>
        </w:numPr>
        <w:bidi w:val="0"/>
        <w:ind w:left="0"/>
        <w:jc w:val="both"/>
        <w:rPr>
          <w:rFonts w:ascii="AT*Toronto" w:hAnsi="AT*Toronto"/>
          <w:szCs w:val="20"/>
        </w:rPr>
      </w:pPr>
      <w:r w:rsidRPr="00EC7084">
        <w:rPr>
          <w:rFonts w:ascii="AT*Toronto" w:hAnsi="AT*Toronto"/>
          <w:szCs w:val="20"/>
        </w:rPr>
        <w:t>V § 19a ods. 5 druhá veta znie: „Jeho funkčné obdobie začína dňom, ktorý je určený ako deň nástupu do práce.“.</w:t>
      </w:r>
    </w:p>
    <w:p w:rsidR="00EC7084" w:rsidRPr="00EC7084" w:rsidP="00EC7084">
      <w:pPr>
        <w:bidi w:val="0"/>
        <w:spacing w:line="276" w:lineRule="auto"/>
        <w:contextualSpacing/>
        <w:jc w:val="both"/>
        <w:rPr>
          <w:rFonts w:ascii="Times New Roman" w:hAnsi="Times New Roman"/>
          <w:szCs w:val="20"/>
        </w:rPr>
      </w:pPr>
    </w:p>
    <w:p w:rsidR="00EC7084" w:rsidRPr="00EC7084" w:rsidP="00EC7084">
      <w:pPr>
        <w:numPr>
          <w:numId w:val="9"/>
        </w:numPr>
        <w:bidi w:val="0"/>
        <w:ind w:left="0"/>
        <w:jc w:val="both"/>
        <w:rPr>
          <w:rFonts w:ascii="Times New Roman" w:hAnsi="Times New Roman"/>
          <w:szCs w:val="20"/>
        </w:rPr>
      </w:pPr>
      <w:r w:rsidRPr="00EC7084">
        <w:rPr>
          <w:rFonts w:ascii="Times New Roman" w:hAnsi="Times New Roman"/>
          <w:szCs w:val="20"/>
        </w:rPr>
        <w:t>V § 19a ods. 5 tretej vete sa vypúšťajú slová „jeho pracovnoprávny vzťah k samosprávnemu kraju končí dňom skončenia jeho funkčného obdobia a hlavný kontrolór“.</w:t>
      </w:r>
    </w:p>
    <w:p w:rsidR="00EC7084" w:rsidRPr="00EC7084" w:rsidP="00EC7084">
      <w:pPr>
        <w:bidi w:val="0"/>
        <w:spacing w:line="276" w:lineRule="auto"/>
        <w:contextualSpacing/>
        <w:jc w:val="both"/>
        <w:rPr>
          <w:rFonts w:ascii="Times New Roman" w:hAnsi="Times New Roman"/>
          <w:szCs w:val="20"/>
        </w:rPr>
      </w:pPr>
    </w:p>
    <w:p w:rsidR="00EC7084" w:rsidRPr="00EC7084" w:rsidP="00EC7084">
      <w:pPr>
        <w:numPr>
          <w:numId w:val="9"/>
        </w:numPr>
        <w:bidi w:val="0"/>
        <w:ind w:left="0"/>
        <w:jc w:val="both"/>
        <w:rPr>
          <w:rFonts w:ascii="Times New Roman" w:hAnsi="Times New Roman"/>
          <w:szCs w:val="20"/>
        </w:rPr>
      </w:pPr>
      <w:r w:rsidRPr="00EC7084">
        <w:rPr>
          <w:rFonts w:ascii="Times New Roman" w:hAnsi="Times New Roman"/>
          <w:szCs w:val="20"/>
        </w:rPr>
        <w:t xml:space="preserve">§ 19a sa dopĺňa odsekmi 10 a 11, ktoré znejú: </w:t>
      </w:r>
    </w:p>
    <w:p w:rsidR="00EC7084" w:rsidRPr="00EC7084" w:rsidP="00EC7084">
      <w:pPr>
        <w:bidi w:val="0"/>
        <w:contextualSpacing/>
        <w:jc w:val="both"/>
        <w:rPr>
          <w:rFonts w:ascii="Times New Roman" w:hAnsi="Times New Roman"/>
          <w:szCs w:val="20"/>
        </w:rPr>
      </w:pPr>
      <w:r w:rsidRPr="00EC7084">
        <w:rPr>
          <w:rFonts w:ascii="Times New Roman" w:hAnsi="Times New Roman"/>
          <w:szCs w:val="20"/>
        </w:rPr>
        <w:t>„(10) Na odvolanie hlavného kontrolóra z funkcie je potrebný súhlas nadpolovičnej väčšiny všetkých poslancov.</w:t>
      </w:r>
    </w:p>
    <w:p w:rsidR="00EC7084" w:rsidRPr="00EC7084" w:rsidP="00EC7084">
      <w:pPr>
        <w:bidi w:val="0"/>
        <w:contextualSpacing/>
        <w:jc w:val="both"/>
        <w:rPr>
          <w:rFonts w:ascii="Times New Roman" w:hAnsi="Times New Roman"/>
          <w:szCs w:val="20"/>
        </w:rPr>
      </w:pPr>
    </w:p>
    <w:p w:rsidR="00EC7084" w:rsidRPr="00EC7084" w:rsidP="00EC7084">
      <w:pPr>
        <w:tabs>
          <w:tab w:val="num" w:pos="0"/>
        </w:tabs>
        <w:bidi w:val="0"/>
        <w:jc w:val="both"/>
        <w:rPr>
          <w:rFonts w:ascii="AT*Toronto" w:hAnsi="AT*Toronto"/>
          <w:szCs w:val="20"/>
        </w:rPr>
      </w:pPr>
      <w:r w:rsidRPr="00EC7084">
        <w:rPr>
          <w:rFonts w:ascii="AT*Toronto" w:hAnsi="AT*Toronto"/>
          <w:szCs w:val="20"/>
          <w:lang w:eastAsia="cs-CZ"/>
        </w:rPr>
        <w:t>(11) D</w:t>
      </w:r>
      <w:r w:rsidRPr="00EC7084">
        <w:rPr>
          <w:rFonts w:ascii="AT*Toronto" w:hAnsi="AT*Toronto"/>
          <w:szCs w:val="20"/>
        </w:rPr>
        <w:t>ňom zániku výkonu funkcie hlavného kontrolóra zaniká aj jeho pracovný pomer.“.</w:t>
      </w:r>
    </w:p>
    <w:p w:rsidR="00EC7084" w:rsidP="00EC7084">
      <w:pPr>
        <w:pStyle w:val="Default"/>
        <w:bidi w:val="0"/>
        <w:rPr>
          <w:rFonts w:ascii="Times New Roman" w:hAnsi="Times New Roman" w:cs="Times New Roman"/>
          <w:color w:themeColor="tx1" w:themeShade="FF"/>
        </w:rPr>
      </w:pPr>
    </w:p>
    <w:p w:rsidR="00A37556" w:rsidP="00A37556">
      <w:pPr>
        <w:pStyle w:val="Default"/>
        <w:bidi w:val="0"/>
        <w:jc w:val="center"/>
        <w:rPr>
          <w:rFonts w:ascii="Times New Roman" w:hAnsi="Times New Roman" w:cs="Times New Roman"/>
          <w:color w:themeColor="tx1" w:themeShade="FF"/>
        </w:rPr>
      </w:pPr>
      <w:r w:rsidR="00EC7084">
        <w:rPr>
          <w:rFonts w:ascii="Times New Roman" w:hAnsi="Times New Roman" w:cs="Times New Roman"/>
          <w:color w:themeColor="tx1" w:themeShade="FF"/>
        </w:rPr>
        <w:t xml:space="preserve">Čl. </w:t>
      </w:r>
      <w:r>
        <w:rPr>
          <w:rFonts w:ascii="Times New Roman" w:hAnsi="Times New Roman" w:cs="Times New Roman"/>
          <w:color w:themeColor="tx1" w:themeShade="FF"/>
        </w:rPr>
        <w:t>V</w:t>
      </w:r>
    </w:p>
    <w:p w:rsidR="00A37556" w:rsidP="00A37556">
      <w:pPr>
        <w:pStyle w:val="Default"/>
        <w:bidi w:val="0"/>
        <w:jc w:val="center"/>
        <w:rPr>
          <w:rFonts w:ascii="Times New Roman" w:hAnsi="Times New Roman" w:cs="Times New Roman"/>
          <w:color w:themeColor="tx1" w:themeShade="FF"/>
        </w:rPr>
      </w:pPr>
    </w:p>
    <w:p w:rsidR="00A37556" w:rsidP="00A37556">
      <w:pPr>
        <w:bidi w:val="0"/>
        <w:ind w:firstLine="360"/>
        <w:jc w:val="both"/>
        <w:rPr>
          <w:rFonts w:ascii="Times New Roman" w:hAnsi="Times New Roman"/>
          <w:color w:val="000000" w:themeColor="tx1" w:themeShade="FF"/>
        </w:rPr>
      </w:pPr>
      <w:r>
        <w:rPr>
          <w:rFonts w:ascii="Times New Roman" w:hAnsi="Times New Roman"/>
          <w:color w:val="000000" w:themeColor="tx1" w:themeShade="FF"/>
        </w:rPr>
        <w:t>Zákon č. 552/2003 Z. z. o výkone práce vo verejnom záujme v znení zákona č. 365/2004 Z. z., zákona č. 369/2004 Z. z., zákona č. 330/2007 Z. z., zákona č. 490/2008 Z. z., zákona č. 151/2010 Z. z. a zákona č. 257/2011 Z. z. sa mení a dopĺňa takto:</w:t>
      </w:r>
    </w:p>
    <w:p w:rsidR="00A37556" w:rsidP="00A37556">
      <w:pPr>
        <w:bidi w:val="0"/>
        <w:ind w:firstLine="360"/>
        <w:jc w:val="both"/>
        <w:rPr>
          <w:rFonts w:ascii="Times New Roman" w:hAnsi="Times New Roman"/>
          <w:color w:val="000000" w:themeColor="tx1" w:themeShade="FF"/>
        </w:rPr>
      </w:pPr>
    </w:p>
    <w:p w:rsidR="00A37556" w:rsidP="00A37556">
      <w:pPr>
        <w:pStyle w:val="Default"/>
        <w:numPr>
          <w:numId w:val="6"/>
        </w:numPr>
        <w:bidi w:val="0"/>
        <w:jc w:val="both"/>
        <w:rPr>
          <w:rFonts w:ascii="Times New Roman" w:hAnsi="Times New Roman" w:cs="Times New Roman"/>
          <w:color w:themeColor="tx1" w:themeShade="FF"/>
        </w:rPr>
      </w:pPr>
      <w:r>
        <w:rPr>
          <w:rFonts w:ascii="Times New Roman" w:hAnsi="Times New Roman" w:cs="Times New Roman"/>
          <w:color w:themeColor="tx1" w:themeShade="FF"/>
        </w:rPr>
        <w:t>§ 1 sa dopĺňa odsekom 6, ktorý znie:</w:t>
      </w:r>
    </w:p>
    <w:p w:rsidR="00A37556" w:rsidP="00A37556">
      <w:pPr>
        <w:pStyle w:val="Default"/>
        <w:bidi w:val="0"/>
        <w:ind w:left="360"/>
        <w:jc w:val="both"/>
        <w:rPr>
          <w:rFonts w:ascii="Times New Roman" w:hAnsi="Times New Roman" w:cs="Times New Roman"/>
          <w:color w:themeColor="tx1" w:themeShade="FF"/>
        </w:rPr>
      </w:pPr>
      <w:r>
        <w:rPr>
          <w:rFonts w:ascii="Times New Roman" w:hAnsi="Times New Roman" w:cs="Times New Roman"/>
          <w:color w:themeColor="tx1" w:themeShade="FF"/>
        </w:rPr>
        <w:t>„(6) Činnosť člena okrskovej volebnej komisie, zapisovateľa okrskovej volebnej komisie, člena okrskovej komisie pre referendum, zapisovateľa okrskovej komisie pre referendum, sčítacieho komisára a člena komisie obecného zastupiteľstva sa nevykonáva v pracovnoprávnom vzťahu.“.</w:t>
      </w:r>
    </w:p>
    <w:p w:rsidR="00A37556" w:rsidP="00A37556">
      <w:pPr>
        <w:pStyle w:val="Default"/>
        <w:bidi w:val="0"/>
        <w:jc w:val="both"/>
        <w:rPr>
          <w:rFonts w:ascii="Times New Roman" w:hAnsi="Times New Roman" w:cs="Times New Roman"/>
          <w:color w:themeColor="tx1" w:themeShade="FF"/>
        </w:rPr>
      </w:pPr>
    </w:p>
    <w:p w:rsidR="00A37556" w:rsidP="00A37556">
      <w:pPr>
        <w:pStyle w:val="Default"/>
        <w:numPr>
          <w:numId w:val="6"/>
        </w:numPr>
        <w:bidi w:val="0"/>
        <w:jc w:val="both"/>
        <w:rPr>
          <w:rFonts w:ascii="Times New Roman" w:hAnsi="Times New Roman" w:cs="Times New Roman"/>
          <w:color w:themeColor="tx1" w:themeShade="FF"/>
        </w:rPr>
      </w:pPr>
      <w:r>
        <w:rPr>
          <w:rFonts w:ascii="Times New Roman" w:hAnsi="Times New Roman" w:cs="Times New Roman"/>
          <w:color w:themeColor="tx1" w:themeShade="FF"/>
        </w:rPr>
        <w:t>§ 13ba sa vypúšťa.</w:t>
      </w:r>
    </w:p>
    <w:p w:rsidR="00A37556" w:rsidP="00A37556">
      <w:pPr>
        <w:pStyle w:val="Default"/>
        <w:bidi w:val="0"/>
        <w:jc w:val="both"/>
        <w:rPr>
          <w:rFonts w:ascii="Times New Roman" w:hAnsi="Times New Roman" w:cs="Times New Roman"/>
          <w:color w:themeColor="tx1" w:themeShade="FF"/>
        </w:rPr>
      </w:pPr>
    </w:p>
    <w:p w:rsidR="00C33418" w:rsidP="00A37556">
      <w:pPr>
        <w:pStyle w:val="Default"/>
        <w:bidi w:val="0"/>
        <w:jc w:val="center"/>
        <w:rPr>
          <w:rFonts w:ascii="Times New Roman" w:hAnsi="Times New Roman" w:cs="Times New Roman"/>
          <w:color w:themeColor="tx1" w:themeShade="FF"/>
        </w:rPr>
      </w:pPr>
    </w:p>
    <w:p w:rsidR="00A37556" w:rsidP="00A37556">
      <w:pPr>
        <w:pStyle w:val="Default"/>
        <w:bidi w:val="0"/>
        <w:jc w:val="center"/>
        <w:rPr>
          <w:rFonts w:ascii="Times New Roman" w:hAnsi="Times New Roman" w:cs="Times New Roman"/>
          <w:color w:themeColor="tx1" w:themeShade="FF"/>
        </w:rPr>
      </w:pPr>
      <w:r>
        <w:rPr>
          <w:rFonts w:ascii="Times New Roman" w:hAnsi="Times New Roman" w:cs="Times New Roman"/>
          <w:color w:themeColor="tx1" w:themeShade="FF"/>
        </w:rPr>
        <w:t>Čl. V</w:t>
      </w:r>
      <w:r w:rsidR="00EC7084">
        <w:rPr>
          <w:rFonts w:ascii="Times New Roman" w:hAnsi="Times New Roman" w:cs="Times New Roman"/>
          <w:color w:themeColor="tx1" w:themeShade="FF"/>
        </w:rPr>
        <w:t>I</w:t>
      </w:r>
    </w:p>
    <w:p w:rsidR="00A37556" w:rsidP="00A37556">
      <w:pPr>
        <w:bidi w:val="0"/>
        <w:ind w:firstLine="708"/>
        <w:jc w:val="both"/>
        <w:rPr>
          <w:rFonts w:ascii="Times New Roman" w:hAnsi="Times New Roman"/>
          <w:color w:val="000000" w:themeColor="tx1" w:themeShade="FF"/>
        </w:rPr>
      </w:pPr>
    </w:p>
    <w:p w:rsidR="00A37556" w:rsidP="00A37556">
      <w:pPr>
        <w:bidi w:val="0"/>
        <w:ind w:firstLine="360"/>
        <w:jc w:val="both"/>
        <w:rPr>
          <w:rFonts w:ascii="Times New Roman" w:hAnsi="Times New Roman"/>
          <w:color w:val="000000" w:themeColor="tx1" w:themeShade="FF"/>
        </w:rPr>
      </w:pPr>
      <w:r>
        <w:rPr>
          <w:rFonts w:ascii="Times New Roman" w:hAnsi="Times New Roman"/>
          <w:color w:val="000000" w:themeColor="tx1" w:themeShade="FF"/>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a zákona č. 512/2011 Z. z. sa mení takto:</w:t>
      </w:r>
    </w:p>
    <w:p w:rsidR="00A37556" w:rsidP="00A37556">
      <w:pPr>
        <w:bidi w:val="0"/>
        <w:rPr>
          <w:rFonts w:ascii="Times New Roman" w:hAnsi="Times New Roman"/>
          <w:color w:val="000000" w:themeColor="tx1" w:themeShade="FF"/>
        </w:rPr>
      </w:pPr>
    </w:p>
    <w:p w:rsidR="00A37556" w:rsidP="00A37556">
      <w:pPr>
        <w:tabs>
          <w:tab w:val="left" w:pos="1134"/>
        </w:tabs>
        <w:autoSpaceDE w:val="0"/>
        <w:autoSpaceDN w:val="0"/>
        <w:bidi w:val="0"/>
        <w:adjustRightInd w:val="0"/>
        <w:jc w:val="both"/>
        <w:outlineLvl w:val="0"/>
        <w:rPr>
          <w:rFonts w:ascii="Times New Roman" w:hAnsi="Times New Roman"/>
          <w:color w:val="000000" w:themeColor="tx1" w:themeShade="FF"/>
        </w:rPr>
      </w:pPr>
      <w:r>
        <w:rPr>
          <w:rFonts w:ascii="Times New Roman" w:hAnsi="Times New Roman"/>
          <w:color w:val="000000" w:themeColor="tx1" w:themeShade="FF"/>
        </w:rPr>
        <w:t>V § 7 odsek 9 znie:</w:t>
      </w:r>
    </w:p>
    <w:p w:rsidR="00A37556" w:rsidP="00A37556">
      <w:pPr>
        <w:bidi w:val="0"/>
        <w:ind w:firstLine="357"/>
        <w:jc w:val="both"/>
        <w:textAlignment w:val="top"/>
        <w:rPr>
          <w:rFonts w:ascii="Times New Roman" w:hAnsi="Times New Roman"/>
          <w:color w:val="000000" w:themeColor="tx1" w:themeShade="FF"/>
        </w:rPr>
      </w:pPr>
      <w:r>
        <w:rPr>
          <w:rFonts w:ascii="Times New Roman" w:hAnsi="Times New Roman"/>
          <w:color w:val="000000" w:themeColor="tx1" w:themeShade="FF"/>
        </w:rPr>
        <w:t>„(9) Inšpektorát práce rozhoduje, ak nedošlo k dohode podľa osobitného predpisu,</w:t>
      </w:r>
      <w:r>
        <w:rPr>
          <w:rFonts w:ascii="Times New Roman" w:hAnsi="Times New Roman"/>
          <w:color w:val="000000" w:themeColor="tx1" w:themeShade="FF"/>
          <w:vertAlign w:val="superscript"/>
        </w:rPr>
        <w:t>18d)</w:t>
      </w:r>
      <w:r>
        <w:rPr>
          <w:rFonts w:ascii="Times New Roman" w:hAnsi="Times New Roman"/>
          <w:color w:val="000000" w:themeColor="tx1" w:themeShade="FF"/>
        </w:rPr>
        <w:t xml:space="preserve"> o pravidlách o bezpečnosti a ochrane zdravia pri práci, ktoré má zamestnávateľ vydať, a o zavedení noriem spotreby práce a o ich zmenách u zamestnávateľa.“.</w:t>
      </w:r>
    </w:p>
    <w:p w:rsidR="00A37556" w:rsidP="00A37556">
      <w:pPr>
        <w:bidi w:val="0"/>
        <w:jc w:val="both"/>
        <w:rPr>
          <w:rFonts w:ascii="Times New Roman" w:hAnsi="Times New Roman"/>
          <w:color w:val="000000" w:themeColor="tx1" w:themeShade="FF"/>
        </w:rPr>
      </w:pPr>
    </w:p>
    <w:p w:rsidR="00A37556" w:rsidP="00A37556">
      <w:pPr>
        <w:tabs>
          <w:tab w:val="left" w:pos="1134"/>
        </w:tabs>
        <w:autoSpaceDE w:val="0"/>
        <w:autoSpaceDN w:val="0"/>
        <w:bidi w:val="0"/>
        <w:adjustRightInd w:val="0"/>
        <w:jc w:val="both"/>
        <w:outlineLvl w:val="0"/>
        <w:rPr>
          <w:rFonts w:ascii="Times New Roman" w:hAnsi="Times New Roman"/>
          <w:color w:val="000000" w:themeColor="tx1" w:themeShade="FF"/>
        </w:rPr>
      </w:pPr>
      <w:r>
        <w:rPr>
          <w:rFonts w:ascii="Times New Roman" w:hAnsi="Times New Roman"/>
          <w:color w:val="000000" w:themeColor="tx1" w:themeShade="FF"/>
        </w:rPr>
        <w:t>Poznámka pod čiarou k odkazu 18d znie:</w:t>
      </w:r>
    </w:p>
    <w:p w:rsidR="00A37556" w:rsidP="00A37556">
      <w:pPr>
        <w:tabs>
          <w:tab w:val="left" w:pos="1134"/>
        </w:tabs>
        <w:autoSpaceDE w:val="0"/>
        <w:autoSpaceDN w:val="0"/>
        <w:bidi w:val="0"/>
        <w:adjustRightInd w:val="0"/>
        <w:jc w:val="both"/>
        <w:outlineLvl w:val="0"/>
        <w:rPr>
          <w:rFonts w:ascii="Times New Roman" w:hAnsi="Times New Roman"/>
          <w:color w:val="000000" w:themeColor="tx1" w:themeShade="FF"/>
        </w:rPr>
      </w:pPr>
      <w:r>
        <w:rPr>
          <w:rFonts w:ascii="Times New Roman" w:hAnsi="Times New Roman"/>
          <w:color w:val="000000" w:themeColor="tx1" w:themeShade="FF"/>
        </w:rPr>
        <w:t>„</w:t>
      </w:r>
      <w:r>
        <w:rPr>
          <w:rFonts w:ascii="Times New Roman" w:hAnsi="Times New Roman"/>
          <w:color w:val="000000" w:themeColor="tx1" w:themeShade="FF"/>
          <w:vertAlign w:val="superscript"/>
        </w:rPr>
        <w:t>18d)</w:t>
      </w:r>
      <w:r>
        <w:rPr>
          <w:rFonts w:ascii="Times New Roman" w:hAnsi="Times New Roman"/>
          <w:color w:val="000000" w:themeColor="tx1" w:themeShade="FF"/>
        </w:rPr>
        <w:t xml:space="preserve"> § 39 ods. 2 a § 133 ods. 3 Zákonníka práce.“.</w:t>
      </w:r>
    </w:p>
    <w:p w:rsidR="00A37556" w:rsidP="00A37556">
      <w:pPr>
        <w:bidi w:val="0"/>
        <w:rPr>
          <w:rFonts w:ascii="Times New Roman" w:hAnsi="Times New Roman"/>
          <w:color w:val="000000" w:themeColor="tx1" w:themeShade="FF"/>
        </w:rPr>
      </w:pPr>
    </w:p>
    <w:p w:rsidR="00C33418" w:rsidP="00A37556">
      <w:pPr>
        <w:bidi w:val="0"/>
        <w:rPr>
          <w:rFonts w:ascii="Times New Roman" w:hAnsi="Times New Roman"/>
          <w:color w:val="000000" w:themeColor="tx1" w:themeShade="FF"/>
        </w:rPr>
      </w:pPr>
    </w:p>
    <w:p w:rsidR="00C33418" w:rsidP="00A37556">
      <w:pPr>
        <w:bidi w:val="0"/>
        <w:rPr>
          <w:rFonts w:ascii="Times New Roman" w:hAnsi="Times New Roman"/>
          <w:color w:val="000000" w:themeColor="tx1" w:themeShade="FF"/>
        </w:rPr>
      </w:pP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Čl. VI</w:t>
      </w:r>
      <w:r w:rsidR="00EC7084">
        <w:rPr>
          <w:rFonts w:ascii="Times New Roman" w:hAnsi="Times New Roman"/>
          <w:color w:val="000000" w:themeColor="tx1" w:themeShade="FF"/>
        </w:rPr>
        <w:t>I</w:t>
      </w:r>
    </w:p>
    <w:p w:rsidR="00A37556" w:rsidP="00A37556">
      <w:pPr>
        <w:bidi w:val="0"/>
        <w:rPr>
          <w:rFonts w:ascii="Times New Roman" w:hAnsi="Times New Roman"/>
          <w:color w:val="000000" w:themeColor="tx1" w:themeShade="FF"/>
        </w:rPr>
      </w:pPr>
    </w:p>
    <w:p w:rsidR="00A37556" w:rsidP="00A37556">
      <w:pPr>
        <w:bidi w:val="0"/>
        <w:ind w:firstLine="360"/>
        <w:jc w:val="both"/>
        <w:rPr>
          <w:rFonts w:ascii="Times New Roman" w:hAnsi="Times New Roman"/>
          <w:color w:val="000000" w:themeColor="tx1" w:themeShade="FF"/>
        </w:rPr>
      </w:pPr>
      <w:r>
        <w:rPr>
          <w:rFonts w:ascii="Times New Roman" w:hAnsi="Times New Roman"/>
          <w:color w:val="000000" w:themeColor="tx1" w:themeShade="FF"/>
        </w:rPr>
        <w:t>Zákon č. 663/2007 Z. z. o minimálnej mzde v znení zákona č. 354/2008 Z. z. a zákona č. 460/2008 Z. z. sa mení takto:</w:t>
      </w:r>
    </w:p>
    <w:p w:rsidR="00A37556" w:rsidP="00A37556">
      <w:pPr>
        <w:bidi w:val="0"/>
        <w:rPr>
          <w:rFonts w:ascii="Times New Roman" w:hAnsi="Times New Roman"/>
          <w:color w:val="000000" w:themeColor="tx1" w:themeShade="FF"/>
        </w:rPr>
      </w:pPr>
    </w:p>
    <w:p w:rsidR="00A37556" w:rsidP="00A37556">
      <w:pPr>
        <w:bidi w:val="0"/>
        <w:rPr>
          <w:rFonts w:ascii="Times New Roman" w:hAnsi="Times New Roman"/>
          <w:color w:val="000000" w:themeColor="tx1" w:themeShade="FF"/>
        </w:rPr>
      </w:pPr>
      <w:r>
        <w:rPr>
          <w:rFonts w:ascii="Times New Roman" w:hAnsi="Times New Roman"/>
          <w:color w:val="000000" w:themeColor="tx1" w:themeShade="FF"/>
        </w:rPr>
        <w:t>V § 1 sa slová „pracovnom pomere“ nahrádzajú slovami „pracovnoprávnom vzťahu“.</w:t>
      </w:r>
    </w:p>
    <w:p w:rsidR="00A37556" w:rsidP="00A37556">
      <w:pPr>
        <w:bidi w:val="0"/>
        <w:rPr>
          <w:rFonts w:ascii="Times New Roman" w:hAnsi="Times New Roman"/>
          <w:color w:val="000000" w:themeColor="tx1" w:themeShade="FF"/>
        </w:rPr>
      </w:pPr>
    </w:p>
    <w:p w:rsidR="00C33418" w:rsidP="00A37556">
      <w:pPr>
        <w:bidi w:val="0"/>
        <w:jc w:val="center"/>
        <w:rPr>
          <w:rFonts w:ascii="Times New Roman" w:hAnsi="Times New Roman"/>
          <w:color w:val="000000" w:themeColor="tx1" w:themeShade="FF"/>
        </w:rPr>
      </w:pPr>
    </w:p>
    <w:p w:rsidR="00C33418" w:rsidP="00A37556">
      <w:pPr>
        <w:bidi w:val="0"/>
        <w:jc w:val="center"/>
        <w:rPr>
          <w:rFonts w:ascii="Times New Roman" w:hAnsi="Times New Roman"/>
          <w:color w:val="000000" w:themeColor="tx1" w:themeShade="FF"/>
        </w:rPr>
      </w:pPr>
    </w:p>
    <w:p w:rsidR="00A37556" w:rsidP="00A37556">
      <w:pPr>
        <w:bidi w:val="0"/>
        <w:jc w:val="center"/>
        <w:rPr>
          <w:rFonts w:ascii="Times New Roman" w:hAnsi="Times New Roman"/>
          <w:color w:val="000000" w:themeColor="tx1" w:themeShade="FF"/>
        </w:rPr>
      </w:pPr>
      <w:r>
        <w:rPr>
          <w:rFonts w:ascii="Times New Roman" w:hAnsi="Times New Roman"/>
          <w:color w:val="000000" w:themeColor="tx1" w:themeShade="FF"/>
        </w:rPr>
        <w:t>Čl. VII</w:t>
      </w:r>
      <w:r w:rsidR="00EC7084">
        <w:rPr>
          <w:rFonts w:ascii="Times New Roman" w:hAnsi="Times New Roman"/>
          <w:color w:val="000000" w:themeColor="tx1" w:themeShade="FF"/>
        </w:rPr>
        <w:t>I</w:t>
      </w:r>
    </w:p>
    <w:p w:rsidR="00A37556" w:rsidP="00A37556">
      <w:pPr>
        <w:bidi w:val="0"/>
        <w:jc w:val="center"/>
        <w:rPr>
          <w:rFonts w:ascii="Times New Roman" w:hAnsi="Times New Roman"/>
          <w:color w:val="000000" w:themeColor="tx1" w:themeShade="FF"/>
        </w:rPr>
      </w:pPr>
    </w:p>
    <w:p w:rsidR="00A37556" w:rsidP="00A37556">
      <w:pPr>
        <w:bidi w:val="0"/>
        <w:ind w:firstLine="360"/>
        <w:jc w:val="both"/>
        <w:rPr>
          <w:rFonts w:ascii="Times New Roman" w:hAnsi="Times New Roman"/>
          <w:caps/>
          <w:color w:val="000000" w:themeColor="tx1" w:themeShade="FF"/>
        </w:rPr>
      </w:pPr>
      <w:r>
        <w:rPr>
          <w:rFonts w:ascii="Times New Roman" w:hAnsi="Times New Roman"/>
          <w:color w:val="000000" w:themeColor="tx1" w:themeShade="FF"/>
        </w:rPr>
        <w:t>Zákon č. 400/2009 Z. z. o štátnej službe a o zmene a doplnení niektorých zákonov v znení zákona č. 151/2010 Z. z., zákona č. 500/2010 Z. z., zákona č. 505/2010 Z. z., zákona č. 547/2010 Z. z., zákona č. 33/2011 Z. z., zákona č. 48/2011 Z. z., zákona č. 220/2011 Z.</w:t>
      </w:r>
      <w:r w:rsidR="00EC7084">
        <w:rPr>
          <w:rFonts w:ascii="Times New Roman" w:hAnsi="Times New Roman"/>
          <w:color w:val="000000" w:themeColor="tx1" w:themeShade="FF"/>
        </w:rPr>
        <w:t xml:space="preserve"> z., zákona č. 257/2011 Z. z., </w:t>
      </w:r>
      <w:r>
        <w:rPr>
          <w:rFonts w:ascii="Times New Roman" w:hAnsi="Times New Roman"/>
          <w:color w:val="000000" w:themeColor="tx1" w:themeShade="FF"/>
        </w:rPr>
        <w:t>zákona č. 503/2011 Z. z.</w:t>
      </w:r>
      <w:r w:rsidR="00EC7084">
        <w:rPr>
          <w:rFonts w:ascii="Times New Roman" w:hAnsi="Times New Roman"/>
          <w:color w:val="000000" w:themeColor="tx1" w:themeShade="FF"/>
        </w:rPr>
        <w:t xml:space="preserve">, zákona č. 252/2011 Z. z. a zákona             č. .../2012 Z. z. </w:t>
      </w:r>
      <w:r>
        <w:rPr>
          <w:rFonts w:ascii="Times New Roman" w:hAnsi="Times New Roman"/>
          <w:color w:val="000000" w:themeColor="tx1" w:themeShade="FF"/>
        </w:rPr>
        <w:t xml:space="preserve"> sa mení a dopĺňa takto:</w:t>
      </w:r>
    </w:p>
    <w:p w:rsidR="00A37556" w:rsidP="00A37556">
      <w:pPr>
        <w:bidi w:val="0"/>
        <w:rPr>
          <w:rFonts w:ascii="Times New Roman" w:hAnsi="Times New Roman"/>
          <w:color w:val="000000" w:themeColor="tx1" w:themeShade="FF"/>
        </w:rPr>
      </w:pPr>
    </w:p>
    <w:p w:rsidR="00A37556" w:rsidP="00A37556">
      <w:pPr>
        <w:numPr>
          <w:numId w:val="7"/>
        </w:numPr>
        <w:bidi w:val="0"/>
        <w:jc w:val="both"/>
        <w:rPr>
          <w:rFonts w:ascii="Times New Roman" w:hAnsi="Times New Roman"/>
          <w:color w:val="000000" w:themeColor="tx1" w:themeShade="FF"/>
        </w:rPr>
      </w:pPr>
      <w:r>
        <w:rPr>
          <w:rFonts w:ascii="Times New Roman" w:hAnsi="Times New Roman"/>
          <w:color w:val="000000" w:themeColor="tx1" w:themeShade="FF"/>
        </w:rPr>
        <w:t>V § 67 ods. 1 sa za slovo „dosiahne“ vkladá slovo „najmenej“.</w:t>
      </w:r>
    </w:p>
    <w:p w:rsidR="00A37556" w:rsidP="00A37556">
      <w:pPr>
        <w:bidi w:val="0"/>
        <w:jc w:val="both"/>
        <w:rPr>
          <w:rFonts w:ascii="Times New Roman" w:hAnsi="Times New Roman"/>
          <w:color w:val="000000" w:themeColor="tx1" w:themeShade="FF"/>
        </w:rPr>
      </w:pPr>
    </w:p>
    <w:p w:rsidR="00A37556" w:rsidP="00A37556">
      <w:pPr>
        <w:numPr>
          <w:numId w:val="7"/>
        </w:numPr>
        <w:bidi w:val="0"/>
        <w:jc w:val="both"/>
        <w:rPr>
          <w:rFonts w:ascii="Times New Roman" w:hAnsi="Times New Roman"/>
          <w:color w:val="000000" w:themeColor="tx1" w:themeShade="FF"/>
        </w:rPr>
      </w:pPr>
      <w:r>
        <w:rPr>
          <w:rFonts w:ascii="Times New Roman" w:hAnsi="Times New Roman"/>
          <w:color w:val="000000" w:themeColor="tx1" w:themeShade="FF"/>
        </w:rPr>
        <w:t>V § 120 sa za slová „§ 11a ods. 1,“ vkladajú slová „§ 12, § 13 od</w:t>
      </w:r>
      <w:r w:rsidR="00EC7084">
        <w:rPr>
          <w:rFonts w:ascii="Times New Roman" w:hAnsi="Times New Roman"/>
          <w:color w:val="000000" w:themeColor="tx1" w:themeShade="FF"/>
        </w:rPr>
        <w:t xml:space="preserve">s. 4 a 7,“, </w:t>
      </w:r>
      <w:r>
        <w:rPr>
          <w:rFonts w:ascii="Times New Roman" w:hAnsi="Times New Roman"/>
          <w:color w:val="000000" w:themeColor="tx1" w:themeShade="FF"/>
        </w:rPr>
        <w:t>za slová „§ 72,“ sa vkladajú slová „§ 74,“, slová „§ 76 ods. 4, 5 a 7“ sa nahrádzajú slovami „§ 76 ods. 3, 4 a 6“, za slová „§ 96a,“ sa vkladajú slová „§ 96b,“ a slová „§ 230, § 231 ods. 1, 4 až 6, § 232, § 233, § 233a, § 234 až 236“ sa nahrádzajú slovami „§ 230 až 236“.</w:t>
      </w:r>
    </w:p>
    <w:p w:rsidR="00A37556" w:rsidP="00A37556">
      <w:pPr>
        <w:bidi w:val="0"/>
        <w:jc w:val="both"/>
        <w:rPr>
          <w:rFonts w:ascii="Times New Roman" w:hAnsi="Times New Roman"/>
          <w:color w:val="000000" w:themeColor="tx1" w:themeShade="FF"/>
        </w:rPr>
      </w:pPr>
    </w:p>
    <w:p w:rsidR="00D143C1" w:rsidP="00A37556">
      <w:pPr>
        <w:bidi w:val="0"/>
        <w:jc w:val="center"/>
        <w:rPr>
          <w:rFonts w:ascii="Times New Roman" w:hAnsi="Times New Roman"/>
          <w:color w:val="000000" w:themeColor="tx1" w:themeShade="FF"/>
        </w:rPr>
      </w:pPr>
    </w:p>
    <w:p w:rsidR="00C33418" w:rsidP="00A37556">
      <w:pPr>
        <w:bidi w:val="0"/>
        <w:jc w:val="center"/>
        <w:rPr>
          <w:rFonts w:ascii="Times New Roman" w:hAnsi="Times New Roman"/>
          <w:color w:val="000000" w:themeColor="tx1" w:themeShade="FF"/>
        </w:rPr>
      </w:pPr>
    </w:p>
    <w:p w:rsidR="00C33418" w:rsidP="00A37556">
      <w:pPr>
        <w:bidi w:val="0"/>
        <w:jc w:val="center"/>
        <w:rPr>
          <w:rFonts w:ascii="Times New Roman" w:hAnsi="Times New Roman"/>
          <w:color w:val="000000" w:themeColor="tx1" w:themeShade="FF"/>
        </w:rPr>
      </w:pPr>
    </w:p>
    <w:p w:rsidR="00C33418" w:rsidP="00A37556">
      <w:pPr>
        <w:bidi w:val="0"/>
        <w:jc w:val="center"/>
        <w:rPr>
          <w:rFonts w:ascii="Times New Roman" w:hAnsi="Times New Roman"/>
          <w:color w:val="000000" w:themeColor="tx1" w:themeShade="FF"/>
        </w:rPr>
      </w:pPr>
    </w:p>
    <w:p w:rsidR="00732947" w:rsidP="00A37556">
      <w:pPr>
        <w:bidi w:val="0"/>
        <w:jc w:val="center"/>
        <w:rPr>
          <w:rFonts w:ascii="Times New Roman" w:hAnsi="Times New Roman"/>
          <w:color w:val="000000" w:themeColor="tx1" w:themeShade="FF"/>
        </w:rPr>
      </w:pPr>
    </w:p>
    <w:p w:rsidR="00C33418" w:rsidP="00A37556">
      <w:pPr>
        <w:bidi w:val="0"/>
        <w:jc w:val="center"/>
        <w:rPr>
          <w:rFonts w:ascii="Times New Roman" w:hAnsi="Times New Roman"/>
          <w:color w:val="000000" w:themeColor="tx1" w:themeShade="FF"/>
        </w:rPr>
      </w:pPr>
    </w:p>
    <w:p w:rsidR="00C33418" w:rsidP="00A37556">
      <w:pPr>
        <w:bidi w:val="0"/>
        <w:jc w:val="center"/>
        <w:rPr>
          <w:rFonts w:ascii="Times New Roman" w:hAnsi="Times New Roman"/>
          <w:color w:val="000000" w:themeColor="tx1" w:themeShade="FF"/>
        </w:rPr>
      </w:pPr>
    </w:p>
    <w:p w:rsidR="00A37556" w:rsidP="00A37556">
      <w:pPr>
        <w:bidi w:val="0"/>
        <w:jc w:val="center"/>
        <w:rPr>
          <w:rFonts w:ascii="Times New Roman" w:hAnsi="Times New Roman"/>
          <w:color w:val="000000" w:themeColor="tx1" w:themeShade="FF"/>
        </w:rPr>
      </w:pPr>
      <w:r w:rsidR="00EC7084">
        <w:rPr>
          <w:rFonts w:ascii="Times New Roman" w:hAnsi="Times New Roman"/>
          <w:color w:val="000000" w:themeColor="tx1" w:themeShade="FF"/>
        </w:rPr>
        <w:t>Čl. IX</w:t>
      </w:r>
    </w:p>
    <w:p w:rsidR="00A37556" w:rsidP="00A37556">
      <w:pPr>
        <w:bidi w:val="0"/>
        <w:jc w:val="both"/>
        <w:rPr>
          <w:rFonts w:ascii="Times New Roman" w:hAnsi="Times New Roman"/>
          <w:color w:val="000000" w:themeColor="tx1" w:themeShade="FF"/>
        </w:rPr>
      </w:pPr>
    </w:p>
    <w:p w:rsidR="00A37556" w:rsidP="00A37556">
      <w:pPr>
        <w:bidi w:val="0"/>
        <w:ind w:firstLine="360"/>
        <w:jc w:val="both"/>
        <w:rPr>
          <w:rFonts w:ascii="Times New Roman" w:hAnsi="Times New Roman"/>
          <w:color w:val="000000" w:themeColor="tx1" w:themeShade="FF"/>
        </w:rPr>
      </w:pPr>
      <w:r>
        <w:rPr>
          <w:rFonts w:ascii="Times New Roman" w:hAnsi="Times New Roman"/>
          <w:color w:val="000000" w:themeColor="tx1" w:themeShade="FF"/>
        </w:rPr>
        <w:t>Tento zákon nadobúda účinnosť 1. januára 2013.</w:t>
      </w:r>
    </w:p>
    <w:p w:rsidR="00EC7084" w:rsidRPr="00EC7084" w:rsidP="00EC7084">
      <w:pPr>
        <w:bidi w:val="0"/>
        <w:ind w:firstLine="708"/>
        <w:jc w:val="both"/>
        <w:rPr>
          <w:rFonts w:ascii="Times New Roman" w:hAnsi="Times New Roman"/>
          <w:bCs/>
        </w:rPr>
      </w:pPr>
    </w:p>
    <w:p w:rsidR="00EC7084" w:rsidP="00EC7084">
      <w:pPr>
        <w:bidi w:val="0"/>
        <w:rPr>
          <w:rFonts w:ascii="Times New Roman" w:hAnsi="Times New Roman"/>
        </w:rPr>
      </w:pPr>
    </w:p>
    <w:p w:rsidR="00EC7084" w:rsidP="00EC7084">
      <w:pPr>
        <w:bidi w:val="0"/>
        <w:rPr>
          <w:rFonts w:ascii="Times New Roman" w:hAnsi="Times New Roman"/>
        </w:rPr>
      </w:pPr>
    </w:p>
    <w:p w:rsidR="00EC7084" w:rsidP="00EC7084">
      <w:pPr>
        <w:bidi w:val="0"/>
        <w:rPr>
          <w:rFonts w:ascii="Times New Roman" w:hAnsi="Times New Roman"/>
        </w:rPr>
      </w:pPr>
    </w:p>
    <w:p w:rsidR="00EC7084" w:rsidP="00EC7084">
      <w:pPr>
        <w:bidi w:val="0"/>
        <w:rPr>
          <w:rFonts w:ascii="Times New Roman" w:hAnsi="Times New Roman"/>
        </w:rPr>
      </w:pPr>
    </w:p>
    <w:p w:rsidR="00EC7084" w:rsidP="00EC7084">
      <w:pPr>
        <w:bidi w:val="0"/>
        <w:rPr>
          <w:rFonts w:ascii="Times New Roman" w:hAnsi="Times New Roman"/>
        </w:rPr>
      </w:pPr>
    </w:p>
    <w:p w:rsidR="00EC7084" w:rsidP="00EC7084">
      <w:pPr>
        <w:bidi w:val="0"/>
        <w:rPr>
          <w:rFonts w:ascii="Times New Roman" w:hAnsi="Times New Roman"/>
        </w:rPr>
      </w:pPr>
    </w:p>
    <w:p w:rsidR="00EC7084" w:rsidP="00EC7084">
      <w:pPr>
        <w:bidi w:val="0"/>
        <w:rPr>
          <w:rFonts w:ascii="Times New Roman" w:hAnsi="Times New Roman"/>
        </w:rPr>
      </w:pPr>
    </w:p>
    <w:p w:rsidR="00EC7084" w:rsidRPr="00EC7084" w:rsidP="00EC7084">
      <w:pPr>
        <w:bidi w:val="0"/>
        <w:rPr>
          <w:rFonts w:ascii="Times New Roman" w:hAnsi="Times New Roman"/>
        </w:rPr>
      </w:pPr>
    </w:p>
    <w:p w:rsidR="00EC7084" w:rsidRPr="00EC7084" w:rsidP="00EC7084">
      <w:pPr>
        <w:bidi w:val="0"/>
        <w:jc w:val="center"/>
        <w:rPr>
          <w:rFonts w:ascii="Times New Roman" w:hAnsi="Times New Roman"/>
        </w:rPr>
      </w:pPr>
      <w:r w:rsidRPr="00EC7084">
        <w:rPr>
          <w:rFonts w:ascii="Times New Roman" w:hAnsi="Times New Roman"/>
        </w:rPr>
        <w:t>prezident Slovenskej republiky</w:t>
      </w: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rPr>
          <w:rFonts w:ascii="Times New Roman" w:hAnsi="Times New Roman"/>
        </w:rPr>
      </w:pPr>
    </w:p>
    <w:p w:rsidR="00EC7084" w:rsidRPr="00EC7084" w:rsidP="00EC7084">
      <w:pPr>
        <w:bidi w:val="0"/>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r w:rsidRPr="00EC7084">
        <w:rPr>
          <w:rFonts w:ascii="Times New Roman" w:hAnsi="Times New Roman"/>
        </w:rPr>
        <w:t>predseda Národnej rady Slovenskej republiky</w:t>
      </w:r>
    </w:p>
    <w:p w:rsidR="00EC7084" w:rsidRPr="00EC7084" w:rsidP="00EC7084">
      <w:pPr>
        <w:bidi w:val="0"/>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jc w:val="center"/>
        <w:rPr>
          <w:rFonts w:ascii="Times New Roman" w:hAnsi="Times New Roman"/>
        </w:rPr>
      </w:pPr>
    </w:p>
    <w:p w:rsidR="00EC7084" w:rsidRPr="00EC7084" w:rsidP="00EC7084">
      <w:pPr>
        <w:bidi w:val="0"/>
        <w:rPr>
          <w:rFonts w:ascii="Times New Roman" w:hAnsi="Times New Roman"/>
        </w:rPr>
      </w:pPr>
    </w:p>
    <w:p w:rsidR="00EC7084" w:rsidRPr="00EC7084" w:rsidP="00EC7084">
      <w:pPr>
        <w:bidi w:val="0"/>
        <w:jc w:val="center"/>
        <w:rPr>
          <w:rFonts w:ascii="Times New Roman" w:hAnsi="Times New Roman"/>
        </w:rPr>
      </w:pPr>
      <w:r w:rsidRPr="00EC7084">
        <w:rPr>
          <w:rFonts w:ascii="Times New Roman" w:hAnsi="Times New Roman"/>
        </w:rPr>
        <w:t>predseda vlády Slovenskej republiky</w:t>
      </w:r>
    </w:p>
    <w:p w:rsidR="00EC7084" w:rsidRPr="00EC7084" w:rsidP="00EC7084">
      <w:pPr>
        <w:bidi w:val="0"/>
        <w:ind w:firstLine="708"/>
        <w:jc w:val="both"/>
        <w:rPr>
          <w:rFonts w:ascii="Times New Roman" w:hAnsi="Times New Roman"/>
          <w:bCs/>
        </w:rPr>
      </w:pPr>
    </w:p>
    <w:p w:rsidR="00EC7084" w:rsidRPr="00EC7084" w:rsidP="00EC7084">
      <w:pPr>
        <w:bidi w:val="0"/>
        <w:spacing w:after="200" w:line="276" w:lineRule="auto"/>
        <w:rPr>
          <w:rFonts w:ascii="Calibri" w:hAnsi="Calibri"/>
          <w:sz w:val="22"/>
          <w:szCs w:val="22"/>
          <w:lang w:eastAsia="en-US"/>
        </w:rPr>
      </w:pPr>
    </w:p>
    <w:p w:rsidR="009B05AB">
      <w:pPr>
        <w:bidi w:val="0"/>
        <w:rPr>
          <w:rFonts w:ascii="Times New Roman" w:hAnsi="Times New Roman"/>
        </w:rPr>
      </w:pPr>
    </w:p>
    <w:sectPr w:rsidSect="00D143C1">
      <w:footerReference w:type="default" r:id="rId8"/>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00"/>
    <w:family w:val="swiss"/>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C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00208">
      <w:rPr>
        <w:rFonts w:ascii="Times New Roman" w:hAnsi="Times New Roman"/>
        <w:noProof/>
      </w:rPr>
      <w:t>17</w:t>
    </w:r>
    <w:r>
      <w:rPr>
        <w:rFonts w:ascii="Times New Roman" w:hAnsi="Times New Roman"/>
      </w:rPr>
      <w:fldChar w:fldCharType="end"/>
    </w:r>
  </w:p>
  <w:p w:rsidR="00D143C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765"/>
    <w:multiLevelType w:val="hybridMultilevel"/>
    <w:tmpl w:val="98707DC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9B933F8"/>
    <w:multiLevelType w:val="hybridMultilevel"/>
    <w:tmpl w:val="D7766670"/>
    <w:lvl w:ilvl="0">
      <w:start w:val="1"/>
      <w:numFmt w:val="lowerLetter"/>
      <w:lvlText w:val="%1)"/>
      <w:lvlJc w:val="left"/>
      <w:pPr>
        <w:tabs>
          <w:tab w:val="num" w:pos="-330"/>
        </w:tabs>
        <w:ind w:left="-330" w:hanging="357"/>
      </w:pPr>
      <w:rPr>
        <w:rFonts w:cs="Times New Roman"/>
        <w:rtl w:val="0"/>
        <w:cs w:val="0"/>
      </w:rPr>
    </w:lvl>
    <w:lvl w:ilvl="1">
      <w:start w:val="1"/>
      <w:numFmt w:val="lowerLetter"/>
      <w:lvlText w:val="%2."/>
      <w:lvlJc w:val="left"/>
      <w:pPr>
        <w:tabs>
          <w:tab w:val="num" w:pos="753"/>
        </w:tabs>
        <w:ind w:left="753" w:hanging="360"/>
      </w:pPr>
      <w:rPr>
        <w:rFonts w:cs="Times New Roman"/>
        <w:rtl w:val="0"/>
        <w:cs w:val="0"/>
      </w:rPr>
    </w:lvl>
    <w:lvl w:ilvl="2">
      <w:start w:val="1"/>
      <w:numFmt w:val="lowerRoman"/>
      <w:lvlText w:val="%3."/>
      <w:lvlJc w:val="right"/>
      <w:pPr>
        <w:tabs>
          <w:tab w:val="num" w:pos="1473"/>
        </w:tabs>
        <w:ind w:left="1473" w:hanging="180"/>
      </w:pPr>
      <w:rPr>
        <w:rFonts w:cs="Times New Roman"/>
        <w:rtl w:val="0"/>
        <w:cs w:val="0"/>
      </w:rPr>
    </w:lvl>
    <w:lvl w:ilvl="3">
      <w:start w:val="1"/>
      <w:numFmt w:val="decimal"/>
      <w:lvlText w:val="%4."/>
      <w:lvlJc w:val="left"/>
      <w:pPr>
        <w:tabs>
          <w:tab w:val="num" w:pos="2193"/>
        </w:tabs>
        <w:ind w:left="2193" w:hanging="360"/>
      </w:pPr>
      <w:rPr>
        <w:rFonts w:cs="Times New Roman"/>
        <w:rtl w:val="0"/>
        <w:cs w:val="0"/>
      </w:rPr>
    </w:lvl>
    <w:lvl w:ilvl="4">
      <w:start w:val="1"/>
      <w:numFmt w:val="lowerLetter"/>
      <w:lvlText w:val="%5."/>
      <w:lvlJc w:val="left"/>
      <w:pPr>
        <w:tabs>
          <w:tab w:val="num" w:pos="2913"/>
        </w:tabs>
        <w:ind w:left="2913" w:hanging="360"/>
      </w:pPr>
      <w:rPr>
        <w:rFonts w:cs="Times New Roman"/>
        <w:rtl w:val="0"/>
        <w:cs w:val="0"/>
      </w:rPr>
    </w:lvl>
    <w:lvl w:ilvl="5">
      <w:start w:val="1"/>
      <w:numFmt w:val="lowerRoman"/>
      <w:lvlText w:val="%6."/>
      <w:lvlJc w:val="right"/>
      <w:pPr>
        <w:tabs>
          <w:tab w:val="num" w:pos="3633"/>
        </w:tabs>
        <w:ind w:left="3633" w:hanging="180"/>
      </w:pPr>
      <w:rPr>
        <w:rFonts w:cs="Times New Roman"/>
        <w:rtl w:val="0"/>
        <w:cs w:val="0"/>
      </w:rPr>
    </w:lvl>
    <w:lvl w:ilvl="6">
      <w:start w:val="1"/>
      <w:numFmt w:val="decimal"/>
      <w:lvlText w:val="%7."/>
      <w:lvlJc w:val="left"/>
      <w:pPr>
        <w:tabs>
          <w:tab w:val="num" w:pos="4353"/>
        </w:tabs>
        <w:ind w:left="4353" w:hanging="360"/>
      </w:pPr>
      <w:rPr>
        <w:rFonts w:cs="Times New Roman"/>
        <w:rtl w:val="0"/>
        <w:cs w:val="0"/>
      </w:rPr>
    </w:lvl>
    <w:lvl w:ilvl="7">
      <w:start w:val="1"/>
      <w:numFmt w:val="lowerLetter"/>
      <w:lvlText w:val="%8."/>
      <w:lvlJc w:val="left"/>
      <w:pPr>
        <w:tabs>
          <w:tab w:val="num" w:pos="5073"/>
        </w:tabs>
        <w:ind w:left="5073" w:hanging="360"/>
      </w:pPr>
      <w:rPr>
        <w:rFonts w:cs="Times New Roman"/>
        <w:rtl w:val="0"/>
        <w:cs w:val="0"/>
      </w:rPr>
    </w:lvl>
    <w:lvl w:ilvl="8">
      <w:start w:val="1"/>
      <w:numFmt w:val="lowerRoman"/>
      <w:lvlText w:val="%9."/>
      <w:lvlJc w:val="right"/>
      <w:pPr>
        <w:tabs>
          <w:tab w:val="num" w:pos="5793"/>
        </w:tabs>
        <w:ind w:left="5793" w:hanging="180"/>
      </w:pPr>
      <w:rPr>
        <w:rFonts w:cs="Times New Roman"/>
        <w:rtl w:val="0"/>
        <w:cs w:val="0"/>
      </w:rPr>
    </w:lvl>
  </w:abstractNum>
  <w:abstractNum w:abstractNumId="2">
    <w:nsid w:val="141C2B59"/>
    <w:multiLevelType w:val="hybridMultilevel"/>
    <w:tmpl w:val="7D6873F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2AE137F8"/>
    <w:multiLevelType w:val="hybridMultilevel"/>
    <w:tmpl w:val="C21ADDEC"/>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4">
    <w:nsid w:val="2E2577DF"/>
    <w:multiLevelType w:val="hybridMultilevel"/>
    <w:tmpl w:val="DE12050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D831CC4"/>
    <w:multiLevelType w:val="hybridMultilevel"/>
    <w:tmpl w:val="0C149D1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3F7A624C"/>
    <w:multiLevelType w:val="hybridMultilevel"/>
    <w:tmpl w:val="87FE963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4DC8337B"/>
    <w:multiLevelType w:val="hybridMultilevel"/>
    <w:tmpl w:val="02E8CF56"/>
    <w:lvl w:ilvl="0">
      <w:start w:val="1"/>
      <w:numFmt w:val="decimal"/>
      <w:lvlText w:val="%1."/>
      <w:lvlJc w:val="left"/>
      <w:pPr>
        <w:ind w:left="360" w:hanging="360"/>
      </w:pPr>
      <w:rPr>
        <w:rFonts w:cs="Times New Roman"/>
        <w:b w:val="0"/>
        <w:bCs w:val="0"/>
        <w:strike w:val="0"/>
        <w:dstrike w:val="0"/>
        <w:color w:val="auto"/>
        <w:u w:val="none"/>
        <w:effect w:val="no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6FF66E03"/>
    <w:multiLevelType w:val="hybridMultilevel"/>
    <w:tmpl w:val="640814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A37556"/>
    <w:rsid w:val="00045241"/>
    <w:rsid w:val="00075823"/>
    <w:rsid w:val="00084A68"/>
    <w:rsid w:val="002475F5"/>
    <w:rsid w:val="00285515"/>
    <w:rsid w:val="00295984"/>
    <w:rsid w:val="003251EF"/>
    <w:rsid w:val="0038465F"/>
    <w:rsid w:val="006A5845"/>
    <w:rsid w:val="00710169"/>
    <w:rsid w:val="00732947"/>
    <w:rsid w:val="00800208"/>
    <w:rsid w:val="009B05AB"/>
    <w:rsid w:val="00A0403E"/>
    <w:rsid w:val="00A37556"/>
    <w:rsid w:val="00A5797B"/>
    <w:rsid w:val="00AC0CE6"/>
    <w:rsid w:val="00C33418"/>
    <w:rsid w:val="00C66733"/>
    <w:rsid w:val="00D143C1"/>
    <w:rsid w:val="00D47A38"/>
    <w:rsid w:val="00EC708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55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A37556"/>
    <w:pPr>
      <w:keepNext/>
      <w:spacing w:before="240" w:after="60"/>
      <w:jc w:val="left"/>
      <w:outlineLvl w:val="0"/>
    </w:pPr>
    <w:rPr>
      <w:rFonts w:ascii="Arial" w:hAnsi="Arial" w:cs="Arial"/>
      <w:b/>
      <w:bCs/>
      <w:kern w:val="32"/>
      <w:sz w:val="32"/>
      <w:szCs w:val="32"/>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A37556"/>
    <w:rPr>
      <w:rFonts w:ascii="Arial" w:hAnsi="Arial" w:cs="Arial"/>
      <w:b/>
      <w:bCs/>
      <w:kern w:val="32"/>
      <w:sz w:val="32"/>
      <w:szCs w:val="32"/>
      <w:rtl w:val="0"/>
      <w:cs w:val="0"/>
      <w:lang w:val="cs-CZ" w:eastAsia="cs-CZ"/>
    </w:rPr>
  </w:style>
  <w:style w:type="character" w:styleId="Hyperlink">
    <w:name w:val="Hyperlink"/>
    <w:basedOn w:val="DefaultParagraphFont"/>
    <w:uiPriority w:val="99"/>
    <w:unhideWhenUsed/>
    <w:rsid w:val="00A37556"/>
    <w:rPr>
      <w:rFonts w:cs="Times New Roman"/>
      <w:color w:val="0000FF" w:themeColor="hlink" w:themeShade="FF"/>
      <w:u w:val="single"/>
      <w:rtl w:val="0"/>
      <w:cs w:val="0"/>
    </w:rPr>
  </w:style>
  <w:style w:type="paragraph" w:styleId="ListParagraph">
    <w:name w:val="List Paragraph"/>
    <w:basedOn w:val="Normal"/>
    <w:uiPriority w:val="34"/>
    <w:qFormat/>
    <w:rsid w:val="00A37556"/>
    <w:pPr>
      <w:spacing w:after="200" w:line="276" w:lineRule="auto"/>
      <w:ind w:left="720"/>
      <w:jc w:val="left"/>
    </w:pPr>
    <w:rPr>
      <w:rFonts w:ascii="Calibri" w:hAnsi="Calibri" w:cs="Calibri"/>
      <w:sz w:val="22"/>
      <w:szCs w:val="22"/>
      <w:lang w:eastAsia="en-US"/>
    </w:rPr>
  </w:style>
  <w:style w:type="paragraph" w:customStyle="1" w:styleId="Body1">
    <w:name w:val="Body 1"/>
    <w:uiPriority w:val="99"/>
    <w:rsid w:val="00A37556"/>
    <w:pPr>
      <w:framePr w:wrap="auto"/>
      <w:widowControl/>
      <w:autoSpaceDE/>
      <w:autoSpaceDN/>
      <w:adjustRightInd/>
      <w:ind w:left="0" w:right="0"/>
      <w:jc w:val="left"/>
      <w:textAlignment w:val="auto"/>
    </w:pPr>
    <w:rPr>
      <w:rFonts w:ascii="Helvetica" w:eastAsia="Arial Unicode MS" w:hAnsi="Helvetica" w:cs="Helvetica"/>
      <w:color w:val="000000"/>
      <w:sz w:val="24"/>
      <w:szCs w:val="24"/>
      <w:rtl w:val="0"/>
      <w:cs w:val="0"/>
      <w:lang w:val="sk-SK" w:eastAsia="sk-SK" w:bidi="ar-SA"/>
    </w:rPr>
  </w:style>
  <w:style w:type="paragraph" w:customStyle="1" w:styleId="Default">
    <w:name w:val="Default"/>
    <w:uiPriority w:val="99"/>
    <w:rsid w:val="00A37556"/>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styleId="Header">
    <w:name w:val="header"/>
    <w:basedOn w:val="Normal"/>
    <w:link w:val="HlavikaChar"/>
    <w:rsid w:val="00D143C1"/>
    <w:pPr>
      <w:tabs>
        <w:tab w:val="center" w:pos="4536"/>
        <w:tab w:val="right" w:pos="9072"/>
      </w:tabs>
      <w:jc w:val="left"/>
    </w:pPr>
  </w:style>
  <w:style w:type="character" w:customStyle="1" w:styleId="HlavikaChar">
    <w:name w:val="Hlavička Char"/>
    <w:basedOn w:val="DefaultParagraphFont"/>
    <w:link w:val="Header"/>
    <w:locked/>
    <w:rsid w:val="00D143C1"/>
    <w:rPr>
      <w:rFonts w:cs="Times New Roman"/>
      <w:sz w:val="24"/>
      <w:szCs w:val="24"/>
      <w:rtl w:val="0"/>
      <w:cs w:val="0"/>
    </w:rPr>
  </w:style>
  <w:style w:type="paragraph" w:styleId="Footer">
    <w:name w:val="footer"/>
    <w:basedOn w:val="Normal"/>
    <w:link w:val="PtaChar"/>
    <w:uiPriority w:val="99"/>
    <w:rsid w:val="00D143C1"/>
    <w:pPr>
      <w:tabs>
        <w:tab w:val="center" w:pos="4536"/>
        <w:tab w:val="right" w:pos="9072"/>
      </w:tabs>
      <w:jc w:val="left"/>
    </w:pPr>
  </w:style>
  <w:style w:type="character" w:customStyle="1" w:styleId="PtaChar">
    <w:name w:val="Päta Char"/>
    <w:basedOn w:val="DefaultParagraphFont"/>
    <w:link w:val="Footer"/>
    <w:uiPriority w:val="99"/>
    <w:locked/>
    <w:rsid w:val="00D143C1"/>
    <w:rPr>
      <w:rFonts w:cs="Times New Roman"/>
      <w:sz w:val="24"/>
      <w:szCs w:val="24"/>
      <w:rtl w:val="0"/>
      <w:cs w:val="0"/>
    </w:rPr>
  </w:style>
  <w:style w:type="paragraph" w:styleId="BalloonText">
    <w:name w:val="Balloon Text"/>
    <w:basedOn w:val="Normal"/>
    <w:link w:val="TextbublinyChar"/>
    <w:rsid w:val="00285515"/>
    <w:pPr>
      <w:jc w:val="left"/>
    </w:pPr>
    <w:rPr>
      <w:rFonts w:ascii="Tahoma" w:hAnsi="Tahoma" w:cs="Tahoma"/>
      <w:sz w:val="16"/>
      <w:szCs w:val="16"/>
    </w:rPr>
  </w:style>
  <w:style w:type="character" w:customStyle="1" w:styleId="TextbublinyChar">
    <w:name w:val="Text bubliny Char"/>
    <w:basedOn w:val="DefaultParagraphFont"/>
    <w:link w:val="BalloonText"/>
    <w:locked/>
    <w:rsid w:val="00285515"/>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14663',%20'7323540',%20'7323540',%20'120876',%20'120876',%20'0')" TargetMode="External" /><Relationship Id="rId5" Type="http://schemas.openxmlformats.org/officeDocument/2006/relationships/hyperlink" Target="javascript:%20fZzSRInternal('14663',%20'7323541',%20'7323541',%20'120930',%20'120930',%20'0')" TargetMode="External" /><Relationship Id="rId6" Type="http://schemas.openxmlformats.org/officeDocument/2006/relationships/hyperlink" Target="javascript:%20fZzSRInternal('14663',%20'7323540',%20'7323540',%20'120880',%20'120880',%20'0')" TargetMode="External" /><Relationship Id="rId7" Type="http://schemas.openxmlformats.org/officeDocument/2006/relationships/hyperlink" Target="javascript:%20fZzSRInternal('14663',%20'7323541',%20'7323541',%20'120920',%20'120924',%20'0')"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5987</Words>
  <Characters>34126</Characters>
  <Application>Microsoft Office Word</Application>
  <DocSecurity>0</DocSecurity>
  <Lines>0</Lines>
  <Paragraphs>0</Paragraphs>
  <ScaleCrop>false</ScaleCrop>
  <Company>Kancelaria NR SR</Company>
  <LinksUpToDate>false</LinksUpToDate>
  <CharactersWithSpaces>40033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2012-10-29T15:42:00Z</cp:lastPrinted>
  <dcterms:created xsi:type="dcterms:W3CDTF">2012-10-30T08:57:00Z</dcterms:created>
  <dcterms:modified xsi:type="dcterms:W3CDTF">2012-10-30T08:57:00Z</dcterms:modified>
</cp:coreProperties>
</file>