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2B2" w:rsidRDefault="001572B2" w:rsidP="001572B2">
      <w:pPr>
        <w:pStyle w:val="Nadpis1"/>
      </w:pPr>
      <w:r>
        <w:t>NÁRODNÁ RADA SLOVENSKEJ REPUBLIKY</w:t>
      </w:r>
    </w:p>
    <w:p w:rsidR="001572B2" w:rsidRPr="00AC48CE" w:rsidRDefault="001572B2" w:rsidP="001572B2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2E1033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1572B2" w:rsidRPr="00EE5C4D" w:rsidRDefault="001572B2" w:rsidP="001572B2">
      <w:pPr>
        <w:pStyle w:val="Protokoln"/>
        <w:rPr>
          <w:sz w:val="18"/>
          <w:szCs w:val="18"/>
        </w:rPr>
      </w:pPr>
      <w:r w:rsidRPr="00EE5C4D">
        <w:rPr>
          <w:sz w:val="18"/>
          <w:szCs w:val="18"/>
        </w:rPr>
        <w:t>Číslo: CRD-</w:t>
      </w:r>
      <w:r w:rsidR="00AE0605">
        <w:rPr>
          <w:sz w:val="18"/>
          <w:szCs w:val="18"/>
        </w:rPr>
        <w:t>2045</w:t>
      </w:r>
      <w:r w:rsidRPr="00EE5C4D">
        <w:rPr>
          <w:sz w:val="18"/>
          <w:szCs w:val="18"/>
        </w:rPr>
        <w:t>/201</w:t>
      </w:r>
      <w:r w:rsidR="00193289">
        <w:rPr>
          <w:sz w:val="18"/>
          <w:szCs w:val="18"/>
        </w:rPr>
        <w:t>2</w:t>
      </w:r>
    </w:p>
    <w:p w:rsidR="001572B2" w:rsidRDefault="00A64B0D" w:rsidP="001572B2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9525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72B2" w:rsidRDefault="00F529B4" w:rsidP="001572B2">
      <w:pPr>
        <w:pStyle w:val="uznesenia"/>
      </w:pPr>
      <w:r>
        <w:t>263</w:t>
      </w:r>
    </w:p>
    <w:p w:rsidR="001572B2" w:rsidRDefault="001572B2" w:rsidP="001572B2">
      <w:pPr>
        <w:pStyle w:val="Nadpis1"/>
      </w:pPr>
      <w:r>
        <w:t>UZNESENIE</w:t>
      </w:r>
    </w:p>
    <w:p w:rsidR="001572B2" w:rsidRDefault="001572B2" w:rsidP="001572B2">
      <w:pPr>
        <w:pStyle w:val="Nadpis1"/>
      </w:pPr>
      <w:r>
        <w:t>NÁRODNEJ RADY SLOVENSKEJ REPUBLIKY</w:t>
      </w:r>
    </w:p>
    <w:p w:rsidR="001572B2" w:rsidRDefault="001572B2" w:rsidP="001572B2">
      <w:pPr>
        <w:outlineLvl w:val="0"/>
      </w:pPr>
    </w:p>
    <w:p w:rsidR="001572B2" w:rsidRDefault="001572B2" w:rsidP="00DD622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F529B4">
        <w:rPr>
          <w:rFonts w:cs="Arial"/>
          <w:sz w:val="22"/>
          <w:szCs w:val="22"/>
        </w:rPr>
        <w:t>o 1</w:t>
      </w:r>
      <w:r w:rsidR="00D37512">
        <w:rPr>
          <w:rFonts w:cs="Arial"/>
          <w:sz w:val="22"/>
          <w:szCs w:val="22"/>
        </w:rPr>
        <w:t>7</w:t>
      </w:r>
      <w:bookmarkStart w:id="0" w:name="_GoBack"/>
      <w:bookmarkEnd w:id="0"/>
      <w:r>
        <w:rPr>
          <w:rFonts w:cs="Arial"/>
          <w:sz w:val="22"/>
          <w:szCs w:val="22"/>
        </w:rPr>
        <w:t>.</w:t>
      </w:r>
      <w:r w:rsidR="00D3410F">
        <w:rPr>
          <w:rFonts w:cs="Arial"/>
          <w:sz w:val="22"/>
          <w:szCs w:val="22"/>
        </w:rPr>
        <w:t xml:space="preserve"> </w:t>
      </w:r>
      <w:r w:rsidR="00834033">
        <w:rPr>
          <w:rFonts w:cs="Arial"/>
          <w:sz w:val="22"/>
          <w:szCs w:val="22"/>
        </w:rPr>
        <w:t>októbra</w:t>
      </w:r>
      <w:r w:rsidR="00F6329D">
        <w:rPr>
          <w:rFonts w:cs="Arial"/>
          <w:sz w:val="22"/>
          <w:szCs w:val="22"/>
        </w:rPr>
        <w:t xml:space="preserve"> </w:t>
      </w:r>
      <w:r w:rsidR="00DD6222">
        <w:rPr>
          <w:rFonts w:cs="Arial"/>
          <w:sz w:val="22"/>
          <w:szCs w:val="22"/>
        </w:rPr>
        <w:t>2012</w:t>
      </w:r>
    </w:p>
    <w:p w:rsidR="00DD6222" w:rsidRDefault="00DD6222" w:rsidP="00DD6222">
      <w:pPr>
        <w:pStyle w:val="Pta"/>
        <w:tabs>
          <w:tab w:val="left" w:pos="708"/>
        </w:tabs>
      </w:pPr>
    </w:p>
    <w:p w:rsidR="006200B5" w:rsidRPr="00AE0605" w:rsidRDefault="001572B2" w:rsidP="006200B5">
      <w:pPr>
        <w:jc w:val="both"/>
        <w:rPr>
          <w:sz w:val="22"/>
          <w:szCs w:val="22"/>
        </w:rPr>
      </w:pPr>
      <w:r w:rsidRPr="00AE0605">
        <w:rPr>
          <w:rFonts w:cs="Arial"/>
          <w:noProof/>
          <w:sz w:val="22"/>
        </w:rPr>
        <w:t xml:space="preserve">k </w:t>
      </w:r>
      <w:r w:rsidR="00AE0605" w:rsidRPr="00AE0605">
        <w:rPr>
          <w:rFonts w:cs="Arial"/>
          <w:noProof/>
          <w:sz w:val="22"/>
        </w:rPr>
        <w:t>v</w:t>
      </w:r>
      <w:r w:rsidR="00AE0605" w:rsidRPr="00AE0605">
        <w:rPr>
          <w:sz w:val="22"/>
          <w:szCs w:val="22"/>
        </w:rPr>
        <w:t>ládnemu návrhu zákona, ktorým sa mení a dopĺňa zákon č. 223/2001 Z. z. o</w:t>
      </w:r>
      <w:r w:rsidR="00AE0605">
        <w:rPr>
          <w:sz w:val="22"/>
          <w:szCs w:val="22"/>
        </w:rPr>
        <w:t xml:space="preserve"> </w:t>
      </w:r>
      <w:r w:rsidR="00AE0605" w:rsidRPr="00AE0605">
        <w:rPr>
          <w:sz w:val="22"/>
          <w:szCs w:val="22"/>
        </w:rPr>
        <w:t>odpadoch a o zmene a doplnení niektorých zákonov v znení neskorších predpisov a</w:t>
      </w:r>
      <w:r w:rsidR="00AE0605">
        <w:rPr>
          <w:sz w:val="22"/>
          <w:szCs w:val="22"/>
        </w:rPr>
        <w:t xml:space="preserve"> </w:t>
      </w:r>
      <w:r w:rsidR="00AE0605" w:rsidRPr="00AE0605">
        <w:rPr>
          <w:sz w:val="22"/>
          <w:szCs w:val="22"/>
        </w:rPr>
        <w:t>o</w:t>
      </w:r>
      <w:r w:rsidR="00AE0605">
        <w:rPr>
          <w:sz w:val="22"/>
          <w:szCs w:val="22"/>
        </w:rPr>
        <w:t xml:space="preserve"> </w:t>
      </w:r>
      <w:r w:rsidR="00AE0605" w:rsidRPr="00AE0605">
        <w:rPr>
          <w:sz w:val="22"/>
          <w:szCs w:val="22"/>
        </w:rPr>
        <w:t>zmene a doplnení niektorých zákonov (tlač 262) – prvé čítanie</w:t>
      </w:r>
    </w:p>
    <w:p w:rsidR="00D52C36" w:rsidRPr="00AE0605" w:rsidRDefault="00D52C36" w:rsidP="006200B5">
      <w:pPr>
        <w:ind w:left="340" w:hanging="340"/>
        <w:jc w:val="both"/>
        <w:rPr>
          <w:rFonts w:cs="Arial"/>
          <w:sz w:val="22"/>
          <w:szCs w:val="22"/>
        </w:rPr>
      </w:pPr>
    </w:p>
    <w:p w:rsidR="007F5B1E" w:rsidRDefault="007F5B1E" w:rsidP="006200B5">
      <w:pPr>
        <w:ind w:left="340" w:hanging="340"/>
        <w:jc w:val="both"/>
        <w:rPr>
          <w:rFonts w:cs="Arial"/>
          <w:sz w:val="22"/>
          <w:szCs w:val="22"/>
        </w:rPr>
      </w:pPr>
    </w:p>
    <w:p w:rsidR="001572B2" w:rsidRDefault="001572B2" w:rsidP="001572B2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</w:rPr>
      </w:pPr>
      <w:r>
        <w:rPr>
          <w:rFonts w:cs="Arial"/>
          <w:sz w:val="22"/>
          <w:szCs w:val="22"/>
        </w:rPr>
        <w:tab/>
      </w:r>
      <w:r>
        <w:rPr>
          <w:rFonts w:ascii="Arial" w:hAnsi="Arial" w:cs="Arial"/>
        </w:rPr>
        <w:t>Národná rada Slovenskej republiky</w:t>
      </w:r>
    </w:p>
    <w:p w:rsidR="001572B2" w:rsidRDefault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RDefault="001572B2" w:rsidP="001572B2">
      <w:pPr>
        <w:pStyle w:val="Nadpis4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1572B2" w:rsidRDefault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RDefault="001572B2" w:rsidP="001572B2">
      <w:pPr>
        <w:widowControl w:val="0"/>
        <w:ind w:left="492" w:firstLine="708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prerokuje uvedený </w:t>
      </w:r>
      <w:r w:rsidR="00F529B4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v druhom čítaní;</w:t>
      </w:r>
    </w:p>
    <w:p w:rsidR="001572B2" w:rsidRDefault="001572B2" w:rsidP="001572B2">
      <w:pPr>
        <w:widowControl w:val="0"/>
        <w:ind w:firstLine="708"/>
        <w:jc w:val="both"/>
        <w:rPr>
          <w:rFonts w:cs="Arial"/>
          <w:sz w:val="22"/>
          <w:szCs w:val="22"/>
        </w:rPr>
      </w:pPr>
    </w:p>
    <w:p w:rsidR="001572B2" w:rsidRDefault="001572B2" w:rsidP="001572B2">
      <w:pPr>
        <w:pStyle w:val="Nadpis5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cs="Arial"/>
          <w:i w:val="0"/>
          <w:sz w:val="28"/>
          <w:szCs w:val="28"/>
        </w:rPr>
      </w:pPr>
      <w:r>
        <w:rPr>
          <w:rFonts w:cs="Arial"/>
          <w:i w:val="0"/>
          <w:sz w:val="28"/>
          <w:szCs w:val="28"/>
        </w:rPr>
        <w:t>p r i d e ľ u j e</w:t>
      </w:r>
    </w:p>
    <w:p w:rsidR="001572B2" w:rsidRDefault="001572B2" w:rsidP="001572B2">
      <w:pPr>
        <w:widowControl w:val="0"/>
        <w:jc w:val="both"/>
        <w:rPr>
          <w:rFonts w:cs="Arial"/>
          <w:b/>
          <w:sz w:val="18"/>
          <w:szCs w:val="18"/>
        </w:rPr>
      </w:pPr>
    </w:p>
    <w:p w:rsidR="001572B2" w:rsidRDefault="001572B2" w:rsidP="001572B2">
      <w:pPr>
        <w:pStyle w:val="Zkladntext"/>
        <w:keepNext w:val="0"/>
        <w:keepLines w:val="0"/>
        <w:widowControl w:val="0"/>
        <w:ind w:left="492" w:firstLine="708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tento </w:t>
      </w:r>
      <w:r w:rsidR="00F529B4">
        <w:rPr>
          <w:rFonts w:cs="Arial"/>
          <w:sz w:val="22"/>
          <w:szCs w:val="22"/>
        </w:rPr>
        <w:t xml:space="preserve">vládny </w:t>
      </w:r>
      <w:r>
        <w:rPr>
          <w:rFonts w:cs="Arial"/>
          <w:sz w:val="22"/>
          <w:szCs w:val="22"/>
        </w:rPr>
        <w:t>návrh zákona na prerokovanie</w:t>
      </w:r>
    </w:p>
    <w:p w:rsidR="001572B2" w:rsidRDefault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</w:p>
    <w:p w:rsidR="001572B2" w:rsidRDefault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Ústavnoprávnemu výboru Národnej rady Slovenskej republiky</w:t>
      </w:r>
      <w:r w:rsidR="00AE0605">
        <w:rPr>
          <w:rFonts w:cs="Arial"/>
          <w:sz w:val="22"/>
          <w:szCs w:val="22"/>
        </w:rPr>
        <w:t xml:space="preserve">  a</w:t>
      </w:r>
    </w:p>
    <w:p w:rsidR="003B24A3" w:rsidRDefault="001572B2" w:rsidP="001572B2">
      <w:pPr>
        <w:widowControl w:val="0"/>
        <w:ind w:left="120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Výboru Národnej rady Slovenskej republiky pre </w:t>
      </w:r>
      <w:r w:rsidR="00AE0605">
        <w:rPr>
          <w:rFonts w:cs="Arial"/>
          <w:sz w:val="22"/>
          <w:szCs w:val="22"/>
        </w:rPr>
        <w:t>pôdohospodárstvo a životné prostredie</w:t>
      </w:r>
      <w:r w:rsidR="003B24A3">
        <w:rPr>
          <w:rFonts w:cs="Arial"/>
          <w:sz w:val="22"/>
          <w:szCs w:val="22"/>
        </w:rPr>
        <w:t>;</w:t>
      </w:r>
    </w:p>
    <w:p w:rsidR="001572B2" w:rsidRDefault="001572B2" w:rsidP="001572B2">
      <w:pPr>
        <w:widowControl w:val="0"/>
        <w:ind w:left="1200"/>
        <w:jc w:val="both"/>
        <w:rPr>
          <w:rFonts w:cs="Arial"/>
          <w:sz w:val="18"/>
          <w:szCs w:val="18"/>
        </w:rPr>
      </w:pPr>
    </w:p>
    <w:p w:rsidR="001572B2" w:rsidRDefault="001572B2" w:rsidP="001572B2">
      <w:pPr>
        <w:pStyle w:val="Nadpis6"/>
        <w:keepNext w:val="0"/>
        <w:keepLines w:val="0"/>
        <w:widowControl w:val="0"/>
        <w:numPr>
          <w:ilvl w:val="0"/>
          <w:numId w:val="1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1572B2" w:rsidRDefault="001572B2" w:rsidP="001572B2">
      <w:pPr>
        <w:pStyle w:val="Zarkazkladnhotextu"/>
        <w:keepNext w:val="0"/>
        <w:keepLines w:val="0"/>
        <w:widowControl w:val="0"/>
        <w:ind w:left="492"/>
        <w:rPr>
          <w:rFonts w:cs="Arial"/>
          <w:sz w:val="18"/>
          <w:szCs w:val="18"/>
        </w:rPr>
      </w:pPr>
    </w:p>
    <w:p w:rsidR="001572B2" w:rsidRDefault="001572B2" w:rsidP="001572B2">
      <w:pPr>
        <w:pStyle w:val="Zarkazkladnhotextu"/>
        <w:keepNext w:val="0"/>
        <w:keepLines w:val="0"/>
        <w:widowControl w:val="0"/>
        <w:ind w:firstLine="1200"/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ako gestorský </w:t>
      </w:r>
      <w:r w:rsidR="00C057EC">
        <w:rPr>
          <w:rFonts w:cs="Arial"/>
          <w:sz w:val="22"/>
          <w:szCs w:val="22"/>
        </w:rPr>
        <w:t>V</w:t>
      </w:r>
      <w:r>
        <w:rPr>
          <w:rFonts w:cs="Arial"/>
          <w:sz w:val="22"/>
          <w:szCs w:val="22"/>
        </w:rPr>
        <w:t xml:space="preserve">ýbor Národnej rady Slovenskej republiky </w:t>
      </w:r>
      <w:r w:rsidR="00C057EC">
        <w:rPr>
          <w:rFonts w:cs="Arial"/>
          <w:sz w:val="22"/>
          <w:szCs w:val="22"/>
        </w:rPr>
        <w:t xml:space="preserve">pre </w:t>
      </w:r>
      <w:r w:rsidR="00AE0605">
        <w:rPr>
          <w:rFonts w:cs="Arial"/>
          <w:sz w:val="22"/>
          <w:szCs w:val="22"/>
        </w:rPr>
        <w:t xml:space="preserve">pôdohospodárstvo a životné prostredie </w:t>
      </w:r>
      <w:r>
        <w:rPr>
          <w:rFonts w:cs="Arial"/>
          <w:sz w:val="22"/>
          <w:szCs w:val="22"/>
        </w:rPr>
        <w:t xml:space="preserve">a lehotu </w:t>
      </w:r>
      <w:r>
        <w:rPr>
          <w:sz w:val="22"/>
          <w:szCs w:val="22"/>
        </w:rPr>
        <w:t>na</w:t>
      </w:r>
      <w:r w:rsidR="007E1C8A">
        <w:rPr>
          <w:sz w:val="22"/>
          <w:szCs w:val="22"/>
        </w:rPr>
        <w:t xml:space="preserve"> jeho</w:t>
      </w:r>
      <w:r>
        <w:rPr>
          <w:sz w:val="22"/>
          <w:szCs w:val="22"/>
        </w:rPr>
        <w:t xml:space="preserve"> prerokovanie v druhom čítaní vo výbor</w:t>
      </w:r>
      <w:r w:rsidR="00AE0605">
        <w:rPr>
          <w:sz w:val="22"/>
          <w:szCs w:val="22"/>
        </w:rPr>
        <w:t>e</w:t>
      </w:r>
      <w:r>
        <w:rPr>
          <w:sz w:val="22"/>
          <w:szCs w:val="22"/>
        </w:rPr>
        <w:t xml:space="preserve"> </w:t>
      </w:r>
      <w:r w:rsidR="00F529B4">
        <w:rPr>
          <w:sz w:val="22"/>
          <w:szCs w:val="22"/>
        </w:rPr>
        <w:t>s termínom ihneď</w:t>
      </w:r>
      <w:r>
        <w:rPr>
          <w:sz w:val="22"/>
          <w:szCs w:val="22"/>
        </w:rPr>
        <w:t>.</w:t>
      </w: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B06400" w:rsidRDefault="00B06400" w:rsidP="00900964">
      <w:pPr>
        <w:ind w:left="284" w:hanging="284"/>
        <w:jc w:val="both"/>
        <w:rPr>
          <w:sz w:val="22"/>
          <w:szCs w:val="22"/>
        </w:rPr>
      </w:pPr>
    </w:p>
    <w:p w:rsidR="00B06400" w:rsidRDefault="00B06400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ind w:left="284" w:hanging="284"/>
        <w:jc w:val="both"/>
        <w:rPr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ind w:left="4956" w:firstLine="984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P a š k a  v. r.</w:t>
      </w:r>
    </w:p>
    <w:p w:rsidR="00900964" w:rsidRDefault="00900964" w:rsidP="00900964">
      <w:pPr>
        <w:keepNext w:val="0"/>
        <w:keepLines w:val="0"/>
        <w:widowControl w:val="0"/>
        <w:ind w:left="5760" w:firstLine="72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predseda</w:t>
      </w:r>
    </w:p>
    <w:p w:rsidR="00900964" w:rsidRDefault="00900964" w:rsidP="00900964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Národnej rady Slovenskej republiky</w:t>
      </w:r>
    </w:p>
    <w:p w:rsidR="00900964" w:rsidRDefault="00900964" w:rsidP="00900964">
      <w:pPr>
        <w:keepNext w:val="0"/>
        <w:keepLines w:val="0"/>
        <w:widowControl w:val="0"/>
        <w:rPr>
          <w:rFonts w:cs="Arial"/>
          <w:sz w:val="22"/>
          <w:szCs w:val="22"/>
        </w:rPr>
      </w:pPr>
    </w:p>
    <w:p w:rsidR="00B06400" w:rsidRDefault="00B06400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B06400" w:rsidRDefault="00B06400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900964" w:rsidRDefault="00900964" w:rsidP="00900964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Overovatelia:</w:t>
      </w:r>
    </w:p>
    <w:p w:rsidR="00E746C5" w:rsidRDefault="00834033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Jozef  J e ž í k</w:t>
      </w:r>
      <w:r w:rsidR="00E746C5">
        <w:rPr>
          <w:rFonts w:cs="Arial"/>
          <w:sz w:val="22"/>
          <w:szCs w:val="22"/>
        </w:rPr>
        <w:t xml:space="preserve">   v. r.</w:t>
      </w:r>
    </w:p>
    <w:p w:rsidR="00E746C5" w:rsidRDefault="00834033" w:rsidP="00E746C5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Pavol  Z a j a c</w:t>
      </w:r>
      <w:r w:rsidR="00E746C5">
        <w:rPr>
          <w:rFonts w:cs="Arial"/>
          <w:sz w:val="22"/>
          <w:szCs w:val="22"/>
        </w:rPr>
        <w:t xml:space="preserve">   v. r.</w:t>
      </w:r>
    </w:p>
    <w:sectPr w:rsidR="00E746C5" w:rsidSect="001572B2">
      <w:footerReference w:type="even" r:id="rId9"/>
      <w:footerReference w:type="default" r:id="rId10"/>
      <w:pgSz w:w="11906" w:h="16838"/>
      <w:pgMar w:top="1021" w:right="1418" w:bottom="102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1E77" w:rsidRDefault="00511E77">
      <w:r>
        <w:separator/>
      </w:r>
    </w:p>
  </w:endnote>
  <w:endnote w:type="continuationSeparator" w:id="0">
    <w:p w:rsidR="00511E77" w:rsidRDefault="00511E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FF3" w:rsidRDefault="00610FF3" w:rsidP="001572B2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E66E6A">
      <w:rPr>
        <w:rStyle w:val="slostrany"/>
        <w:noProof/>
      </w:rPr>
      <w:t>2</w:t>
    </w:r>
    <w:r>
      <w:rPr>
        <w:rStyle w:val="slostrany"/>
      </w:rPr>
      <w:fldChar w:fldCharType="end"/>
    </w:r>
  </w:p>
  <w:p w:rsidR="00610FF3" w:rsidRDefault="00610FF3" w:rsidP="001572B2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1E77" w:rsidRDefault="00511E77">
      <w:r>
        <w:separator/>
      </w:r>
    </w:p>
  </w:footnote>
  <w:footnote w:type="continuationSeparator" w:id="0">
    <w:p w:rsidR="00511E77" w:rsidRDefault="00511E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2B2"/>
    <w:rsid w:val="00064121"/>
    <w:rsid w:val="000A56EC"/>
    <w:rsid w:val="000C2F41"/>
    <w:rsid w:val="00143155"/>
    <w:rsid w:val="001572B2"/>
    <w:rsid w:val="001865EA"/>
    <w:rsid w:val="00193289"/>
    <w:rsid w:val="001B14D4"/>
    <w:rsid w:val="001D0CA1"/>
    <w:rsid w:val="002420A2"/>
    <w:rsid w:val="002E1033"/>
    <w:rsid w:val="003143E9"/>
    <w:rsid w:val="00321D7B"/>
    <w:rsid w:val="00362076"/>
    <w:rsid w:val="003B24A3"/>
    <w:rsid w:val="003E679E"/>
    <w:rsid w:val="00430C1F"/>
    <w:rsid w:val="0043504C"/>
    <w:rsid w:val="0045510C"/>
    <w:rsid w:val="00511E77"/>
    <w:rsid w:val="0053128E"/>
    <w:rsid w:val="005A3EB9"/>
    <w:rsid w:val="00610FF3"/>
    <w:rsid w:val="006200B5"/>
    <w:rsid w:val="00623741"/>
    <w:rsid w:val="006609F3"/>
    <w:rsid w:val="00711EB9"/>
    <w:rsid w:val="007E1C8A"/>
    <w:rsid w:val="007F5B1E"/>
    <w:rsid w:val="00806A41"/>
    <w:rsid w:val="00822110"/>
    <w:rsid w:val="00834033"/>
    <w:rsid w:val="00884F1F"/>
    <w:rsid w:val="008C3B6E"/>
    <w:rsid w:val="008D6C17"/>
    <w:rsid w:val="00900964"/>
    <w:rsid w:val="009E27FD"/>
    <w:rsid w:val="00A101AE"/>
    <w:rsid w:val="00A51027"/>
    <w:rsid w:val="00A64B0D"/>
    <w:rsid w:val="00A86E87"/>
    <w:rsid w:val="00AE0605"/>
    <w:rsid w:val="00B06400"/>
    <w:rsid w:val="00B111E4"/>
    <w:rsid w:val="00B609BC"/>
    <w:rsid w:val="00BD478A"/>
    <w:rsid w:val="00C001C7"/>
    <w:rsid w:val="00C057EC"/>
    <w:rsid w:val="00C87E9D"/>
    <w:rsid w:val="00D27438"/>
    <w:rsid w:val="00D3410F"/>
    <w:rsid w:val="00D37512"/>
    <w:rsid w:val="00D52C36"/>
    <w:rsid w:val="00DD6222"/>
    <w:rsid w:val="00E2017F"/>
    <w:rsid w:val="00E35F36"/>
    <w:rsid w:val="00E60674"/>
    <w:rsid w:val="00E66E6A"/>
    <w:rsid w:val="00E746C5"/>
    <w:rsid w:val="00F27F54"/>
    <w:rsid w:val="00F529B4"/>
    <w:rsid w:val="00F6329D"/>
    <w:rsid w:val="00FD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834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40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1572B2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1572B2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qFormat/>
    <w:rsid w:val="001572B2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rsid w:val="001572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qFormat/>
    <w:rsid w:val="001572B2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rsid w:val="001572B2"/>
    <w:pPr>
      <w:jc w:val="both"/>
    </w:pPr>
  </w:style>
  <w:style w:type="paragraph" w:styleId="Zarkazkladnhotextu">
    <w:name w:val="Body Text Indent"/>
    <w:basedOn w:val="Normlny"/>
    <w:rsid w:val="001572B2"/>
    <w:pPr>
      <w:ind w:firstLine="708"/>
      <w:jc w:val="both"/>
    </w:pPr>
  </w:style>
  <w:style w:type="paragraph" w:customStyle="1" w:styleId="Protokoln">
    <w:name w:val="Protokolné č."/>
    <w:basedOn w:val="Normlny"/>
    <w:rsid w:val="001572B2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1572B2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rsid w:val="001572B2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1572B2"/>
  </w:style>
  <w:style w:type="paragraph" w:styleId="Textbubliny">
    <w:name w:val="Balloon Text"/>
    <w:basedOn w:val="Normlny"/>
    <w:link w:val="TextbublinyChar"/>
    <w:rsid w:val="0083403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8340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880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3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7</cp:revision>
  <cp:lastPrinted>2012-10-15T07:33:00Z</cp:lastPrinted>
  <dcterms:created xsi:type="dcterms:W3CDTF">2012-10-15T07:29:00Z</dcterms:created>
  <dcterms:modified xsi:type="dcterms:W3CDTF">2012-10-18T11:21:00Z</dcterms:modified>
</cp:coreProperties>
</file>