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5E" w:rsidP="002E5E5E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V. volebné obdobie</w:t>
      </w: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CRD-1578/2012</w:t>
      </w: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171a</w:t>
      </w: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2E5E5E" w:rsidP="002E5E5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2E5E5E" w:rsidP="002E5E5E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environmentálnom overovaní a registrácii organizácií v schéme Európskej únie pre environmentálne manažérstvo a audit a o zmene a doplnení niektorých zákonov </w:t>
      </w:r>
      <w:r>
        <w:rPr>
          <w:rFonts w:ascii="Arial" w:hAnsi="Arial" w:cs="Arial"/>
          <w:b/>
          <w:bCs/>
        </w:rPr>
        <w:t>(tlač 171) vo výboroch Národnej rady Slovenskej republiky v druhom čítaní</w:t>
      </w:r>
    </w:p>
    <w:p w:rsidR="002E5E5E" w:rsidP="002E5E5E">
      <w:pPr>
        <w:bidi w:val="0"/>
        <w:jc w:val="both"/>
        <w:rPr>
          <w:rFonts w:ascii="Arial" w:hAnsi="Arial" w:cs="Arial"/>
          <w:b/>
          <w:bCs/>
        </w:rPr>
      </w:pPr>
    </w:p>
    <w:p w:rsidR="002E5E5E" w:rsidP="002E5E5E">
      <w:pPr>
        <w:bidi w:val="0"/>
        <w:jc w:val="both"/>
        <w:rPr>
          <w:rFonts w:ascii="Arial" w:hAnsi="Arial" w:cs="Arial"/>
          <w:b/>
          <w:bCs/>
        </w:rPr>
      </w:pP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2E5E5E" w:rsidP="002E5E5E">
      <w:pPr>
        <w:bidi w:val="0"/>
        <w:jc w:val="both"/>
        <w:rPr>
          <w:rFonts w:ascii="Arial" w:hAnsi="Arial" w:cs="Arial"/>
        </w:rPr>
      </w:pPr>
    </w:p>
    <w:p w:rsidR="002E5E5E" w:rsidP="002E5E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803C2E">
        <w:rPr>
          <w:rFonts w:ascii="Arial" w:hAnsi="Arial" w:cs="Arial"/>
        </w:rPr>
        <w:t>skej republiky uznesením č. 204</w:t>
      </w:r>
      <w:r>
        <w:rPr>
          <w:rFonts w:ascii="Arial" w:hAnsi="Arial" w:cs="Arial"/>
        </w:rPr>
        <w:t xml:space="preserve"> z</w:t>
      </w:r>
      <w:r w:rsidR="00803C2E">
        <w:rPr>
          <w:rFonts w:ascii="Arial" w:hAnsi="Arial" w:cs="Arial"/>
        </w:rPr>
        <w:t> 19. septembra</w:t>
      </w:r>
      <w:r>
        <w:rPr>
          <w:rFonts w:ascii="Arial" w:hAnsi="Arial" w:cs="Arial"/>
        </w:rPr>
        <w:t xml:space="preserve"> 2012 pridelila vládny návrh zákona </w:t>
      </w:r>
      <w:r w:rsidRPr="002E5E5E">
        <w:rPr>
          <w:rFonts w:ascii="Arial" w:hAnsi="Arial" w:cs="Arial"/>
        </w:rPr>
        <w:t>o environmentálnom overovaní a registrácii organizácií v schéme Európskej únie pre environmentálne manažérstvo a audit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171)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2E5E5E" w:rsidP="002E5E5E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Výboru </w:t>
      </w:r>
      <w:r w:rsidRPr="002E5E5E">
        <w:rPr>
          <w:rFonts w:ascii="Arial" w:hAnsi="Arial" w:cs="Arial"/>
          <w:b/>
          <w:bCs/>
        </w:rPr>
        <w:t>Národnej rady Slovenskej republiky</w:t>
      </w:r>
      <w:r>
        <w:rPr>
          <w:rFonts w:ascii="Arial" w:hAnsi="Arial" w:cs="Arial"/>
          <w:b/>
          <w:bCs/>
        </w:rPr>
        <w:t xml:space="preserve"> pre financie a rozpočet a</w:t>
      </w:r>
    </w:p>
    <w:p w:rsidR="002E5E5E" w:rsidP="002E5E5E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2E5E5E" w:rsidP="002E5E5E">
      <w:pPr>
        <w:pStyle w:val="BodyText"/>
        <w:bidi w:val="0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ind w:left="708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4646D5">
        <w:rPr>
          <w:rFonts w:ascii="Arial" w:hAnsi="Arial" w:cs="Arial"/>
        </w:rPr>
        <w:t xml:space="preserve">   republiky   uznesením č. 91</w:t>
      </w:r>
      <w:r>
        <w:rPr>
          <w:rFonts w:ascii="Arial" w:hAnsi="Arial" w:cs="Arial"/>
        </w:rPr>
        <w:t xml:space="preserve"> z</w:t>
      </w:r>
      <w:r w:rsidR="004646D5">
        <w:rPr>
          <w:rFonts w:ascii="Arial" w:hAnsi="Arial" w:cs="Arial"/>
        </w:rPr>
        <w:t> 9. októbra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</w:t>
      </w:r>
      <w:r w:rsidRPr="002E5E5E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pre fina</w:t>
      </w:r>
      <w:r w:rsidR="004B7A8C">
        <w:rPr>
          <w:rFonts w:ascii="Arial" w:hAnsi="Arial" w:cs="Arial"/>
        </w:rPr>
        <w:t>ncie a rozpočet uznesením č. 86</w:t>
      </w:r>
      <w:r>
        <w:rPr>
          <w:rFonts w:ascii="Arial" w:hAnsi="Arial" w:cs="Arial"/>
        </w:rPr>
        <w:t xml:space="preserve"> z</w:t>
      </w:r>
      <w:r w:rsidR="004B7A8C">
        <w:rPr>
          <w:rFonts w:ascii="Arial" w:hAnsi="Arial" w:cs="Arial"/>
        </w:rPr>
        <w:t> 11. októbra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</w:t>
      </w:r>
      <w:r w:rsidRPr="002E5E5E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</w:t>
      </w:r>
      <w:r w:rsidR="004B7A8C">
        <w:rPr>
          <w:rFonts w:ascii="Arial" w:hAnsi="Arial" w:cs="Arial"/>
          <w:b/>
        </w:rPr>
        <w:t>schváliť s pripomienkami.</w:t>
      </w:r>
    </w:p>
    <w:p w:rsidR="002E5E5E" w:rsidRPr="002E5E5E" w:rsidP="002E5E5E">
      <w:pPr>
        <w:bidi w:val="0"/>
        <w:ind w:firstLine="708"/>
        <w:jc w:val="both"/>
        <w:rPr>
          <w:rFonts w:ascii="Arial" w:hAnsi="Arial" w:cs="Arial"/>
          <w:b/>
        </w:rPr>
      </w:pPr>
    </w:p>
    <w:p w:rsidR="002E5E5E" w:rsidP="002E5E5E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životné prostredie  uznesením č</w:t>
      </w:r>
      <w:r w:rsidR="00F703D3">
        <w:rPr>
          <w:rFonts w:ascii="Arial" w:hAnsi="Arial" w:cs="Arial"/>
        </w:rPr>
        <w:t>. 45 z 10. októbra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2 ods. 2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 čl. I § 2 ods. 2 sa slová „Informačné požiadavky organizácie</w:t>
      </w:r>
      <w:r w:rsidRPr="000362C8">
        <w:rPr>
          <w:rFonts w:ascii="Arial" w:hAnsi="Arial" w:cs="Arial"/>
          <w:vertAlign w:val="superscript"/>
        </w:rPr>
        <w:t xml:space="preserve">6) </w:t>
      </w:r>
      <w:r w:rsidRPr="000362C8">
        <w:rPr>
          <w:rFonts w:ascii="Arial" w:hAnsi="Arial" w:cs="Arial"/>
        </w:rPr>
        <w:t>, ktorá žiada o zápis do registra,“ nahrádzajú slovami „Žiadosť organizácie o zápis do registra, ktorá spĺňa náležitosti určené osobitným predpisom,</w:t>
      </w:r>
      <w:r w:rsidRPr="000362C8">
        <w:rPr>
          <w:rFonts w:ascii="Arial" w:hAnsi="Arial" w:cs="Arial"/>
          <w:vertAlign w:val="superscript"/>
        </w:rPr>
        <w:t>6)</w:t>
      </w:r>
      <w:r w:rsidRPr="000362C8">
        <w:rPr>
          <w:rFonts w:ascii="Arial" w:hAnsi="Arial" w:cs="Arial"/>
        </w:rPr>
        <w:t xml:space="preserve">“. 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 xml:space="preserve">Ide o legislatívno-technickú pripomienku, ktorou sa odstraňuje v súlade s čl. 5 nariadenia Európskeho parlamentu a Rady (ES) 1221/2009 právna neurčitosť a nezrozumiteľnosť právneho textu. 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4B7A8C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RP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2 ods.3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2 ods. 3 znie: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„3) Orgány presadzovania práva podľa § 5 na základe výzvy právnickej osoby poverenej ministerstvom zašlú jej potvrdenie o tom, či organizácia, ktorá žiada o zápis do registra, dodržiava povinnosti vyplývajúce z právnych predpisov z oblasti životného prostredia</w:t>
      </w:r>
      <w:r w:rsidRPr="000362C8">
        <w:rPr>
          <w:rFonts w:ascii="Arial" w:hAnsi="Arial" w:cs="Arial"/>
          <w:vertAlign w:val="superscript"/>
        </w:rPr>
        <w:t>7)</w:t>
      </w:r>
      <w:r w:rsidRPr="000362C8">
        <w:rPr>
          <w:rFonts w:ascii="Arial" w:hAnsi="Arial" w:cs="Arial"/>
        </w:rPr>
        <w:t>.“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spresňuje a súčasne zosúlaďuje právny text s textom čl. 32 ods. 1 až 3 nariadenia Európskeho parlamentu a Rady (ES) 1221/2009 v záujme jazykovej správnosti a všeobecnej zrozumiteľnosti textu.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B7A8C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2 ods. 5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2 ods. 5 sa slovo „v schéme</w:t>
      </w:r>
      <w:r w:rsidRPr="000362C8">
        <w:rPr>
          <w:rFonts w:ascii="Arial" w:hAnsi="Arial" w:cs="Arial"/>
          <w:vertAlign w:val="superscript"/>
        </w:rPr>
        <w:t>9)</w:t>
      </w:r>
      <w:r w:rsidRPr="000362C8">
        <w:rPr>
          <w:rFonts w:ascii="Arial" w:hAnsi="Arial" w:cs="Arial"/>
        </w:rPr>
        <w:t>“ nahrádza slovami „v schéme, ustanovené osobitným predpisom,</w:t>
      </w:r>
      <w:r w:rsidRPr="000362C8">
        <w:rPr>
          <w:rFonts w:ascii="Arial" w:hAnsi="Arial" w:cs="Arial"/>
          <w:vertAlign w:val="superscript"/>
        </w:rPr>
        <w:t>9)</w:t>
      </w:r>
      <w:r w:rsidRPr="000362C8">
        <w:rPr>
          <w:rFonts w:ascii="Arial" w:hAnsi="Arial" w:cs="Arial"/>
        </w:rPr>
        <w:t>“ a súčasne v poznámke pod čiarou k odkazu 9) sa slová „Čl. 5 ods. 2 a 14 ods. 1“ nahrádzajú slovami „Čl. 4, 5 ods. 2 a čl. 14 ods. 1“.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spresňuje a súčasne zosúlaďuje právny text s textom v nariadení Európskeho parlamentu a Rady (ES) 1221/2009 v záujme jazykovej správnosti a všeobecnej zrozumiteľnosti textu.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čl. I § 2 ods. 6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 § 2 ods. 6 sa vypúšťa slovo „najmä“ a dopĺňa sa písmeno f), ktoré znie: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„f) podpis štatutárneho zástupcu právnickej osoby poverenej ministerstvom a odtlačok pečiatky právnickej osoby poverenej ministerstvom.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z dôvodu zachovania právnej istoty presne špecifikovať, čo má osvedčenie o registrácii organizácie v schéme obsahovať.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čl. I § 2 ods. 7</w:t>
      </w:r>
    </w:p>
    <w:p w:rsidR="00F703D3" w:rsidP="00F703D3">
      <w:pPr>
        <w:bidi w:val="0"/>
        <w:ind w:left="708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 § 2 ods. 7 písm.</w:t>
      </w:r>
      <w:r>
        <w:rPr>
          <w:rFonts w:ascii="Arial" w:hAnsi="Arial" w:cs="Arial"/>
        </w:rPr>
        <w:t xml:space="preserve"> a) až c) sa umiestňuje nad slovami „mikropodniku“, „malého podniku“ a „stredného podniku“ nový odkaz 13, ktorý znie:</w:t>
      </w:r>
    </w:p>
    <w:p w:rsidR="00F703D3" w:rsidP="00F703D3">
      <w:pPr>
        <w:bidi w:val="0"/>
        <w:ind w:left="708"/>
        <w:jc w:val="both"/>
        <w:rPr>
          <w:rFonts w:ascii="Arial" w:hAnsi="Arial" w:cs="Arial"/>
        </w:rPr>
      </w:pPr>
    </w:p>
    <w:p w:rsidR="00F703D3" w:rsidP="00F703D3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13 znie:</w:t>
      </w:r>
    </w:p>
    <w:p w:rsidR="00F703D3" w:rsidP="00F703D3">
      <w:pPr>
        <w:bidi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„13) Čl. 2 ods. 28 písm. a) nariadenia (ES) č. 1221/2009.“.</w:t>
      </w:r>
    </w:p>
    <w:p w:rsidR="00512E93" w:rsidP="00F703D3">
      <w:pPr>
        <w:bidi w:val="0"/>
        <w:ind w:left="708"/>
        <w:jc w:val="both"/>
        <w:rPr>
          <w:rFonts w:ascii="Arial" w:hAnsi="Arial" w:cs="Arial"/>
        </w:rPr>
      </w:pPr>
    </w:p>
    <w:p w:rsidR="00F703D3" w:rsidP="00F703D3">
      <w:pPr>
        <w:bidi w:val="0"/>
        <w:ind w:left="708"/>
        <w:jc w:val="both"/>
        <w:rPr>
          <w:rFonts w:ascii="Arial" w:hAnsi="Arial" w:cs="Arial"/>
        </w:rPr>
      </w:pPr>
      <w:r w:rsidR="00512E93">
        <w:rPr>
          <w:rFonts w:ascii="Arial" w:hAnsi="Arial" w:cs="Arial"/>
        </w:rPr>
        <w:t>Ďalšie odkazy k poznámkam pod čiarou sa následne prečíslujú</w:t>
      </w:r>
    </w:p>
    <w:p w:rsidR="00512E93" w:rsidP="00F703D3">
      <w:pPr>
        <w:bidi w:val="0"/>
        <w:ind w:left="708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precizuje právny text v súlade s čl. 2 ods. 28 písm. a) nariadenia Európskeho parlamentu a Rady (ES) 1221/2009.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2 ods. 9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2 ods. 9  sa za slovo „miestnych“ vkladá slovo „orgánov“.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spresňuje právny text v súlade s čl. 2 ods. 28 písm. b) nariadenia Európskeho parlamentu a Rady (ES) 1221/2009.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2 ods. 9 a § 2 ods. 10 sa slová „podľa odsekov 6 a 7“ nahrádzajú slovami „podľa odsekov 7 a 8“.</w:t>
      </w:r>
    </w:p>
    <w:p w:rsidR="00F703D3" w:rsidRPr="000362C8" w:rsidP="00F703D3">
      <w:pPr>
        <w:bidi w:val="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Oprava chybného vnútorného odkazu.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4B7A8C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5 ods. 2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  <w:vertAlign w:val="superscript"/>
        </w:rPr>
      </w:pPr>
      <w:r w:rsidRPr="000362C8">
        <w:rPr>
          <w:rFonts w:ascii="Arial" w:hAnsi="Arial" w:cs="Arial"/>
        </w:rPr>
        <w:t>V čl. I § 5 ods. 2 písm. c) sa slovo „práva,</w:t>
      </w:r>
      <w:r w:rsidRPr="000362C8">
        <w:rPr>
          <w:rFonts w:ascii="Arial" w:hAnsi="Arial" w:cs="Arial"/>
          <w:vertAlign w:val="superscript"/>
        </w:rPr>
        <w:t>26)</w:t>
      </w:r>
      <w:r w:rsidRPr="000362C8">
        <w:rPr>
          <w:rFonts w:ascii="Arial" w:hAnsi="Arial" w:cs="Arial"/>
        </w:rPr>
        <w:t>“ a v ods. 3 písm. a), ods. 4 písm. a) a ods. 5  sa slovo „práva“ nahrádza slovami „práva, ktorý plní úlohy podľa osobitného predpisu,</w:t>
      </w:r>
      <w:r w:rsidRPr="000362C8">
        <w:rPr>
          <w:rFonts w:ascii="Arial" w:hAnsi="Arial" w:cs="Arial"/>
          <w:vertAlign w:val="superscript"/>
        </w:rPr>
        <w:t>26)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  <w:vertAlign w:val="superscript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spresňuje právny text v súlade s nariadením  Európskeho parlamentu a Rady (ES) 1221/2009, ktoré nevymedzuje pojem „orgán presadzovania práva“, ale kreuje ho a ukladá tomuto orgánu úlohy (povinnosti).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5 ods. 6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5 ods. 6 sa za slovo „práva“ vkladá čiarka a slová „ktoré plnia úlohy podľa osobitného predpisu,</w:t>
      </w:r>
      <w:r w:rsidRPr="000362C8">
        <w:rPr>
          <w:rFonts w:ascii="Arial" w:hAnsi="Arial" w:cs="Arial"/>
          <w:vertAlign w:val="superscript"/>
        </w:rPr>
        <w:t>26 )</w:t>
      </w:r>
      <w:r w:rsidRPr="000362C8">
        <w:rPr>
          <w:rFonts w:ascii="Arial" w:hAnsi="Arial" w:cs="Arial"/>
        </w:rPr>
        <w:t>“.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spresňuje právny text v súlade s nariadením Európskeho parlamentu a Rady (ES) 1221/2009; navrhovaná legislatívno-technická pripomienka súvisí s predchádzajúcou pripomienkou k čl. I § 5 ods. 2 až 5.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 § 6 ods. 1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 § 6 ods. 1 sa na konci vety pripájajú slová „alebo používa logo EMAS v rozpore s ustanoveniami tohto zákona alebo ustanoveniami osobitného predpisu</w:t>
      </w:r>
      <w:r w:rsidRPr="000362C8">
        <w:rPr>
          <w:rFonts w:ascii="Arial" w:hAnsi="Arial" w:cs="Arial"/>
          <w:vertAlign w:val="superscript"/>
        </w:rPr>
        <w:t>2)</w:t>
      </w:r>
      <w:r w:rsidRPr="000362C8">
        <w:rPr>
          <w:rFonts w:ascii="Arial" w:hAnsi="Arial" w:cs="Arial"/>
        </w:rPr>
        <w:t>.“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 legislatívno-technickú pripomienku, ktorou sa zosúlaďuje právny text s čl. 40 nariadenia Európskeho parlamentu a Rady (ES) 1221/2009.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646D5" w:rsidP="004B7A8C">
      <w:pPr>
        <w:bidi w:val="0"/>
        <w:ind w:left="720"/>
        <w:jc w:val="center"/>
        <w:rPr>
          <w:rFonts w:ascii="Arial" w:hAnsi="Arial" w:cs="Arial"/>
          <w:b/>
        </w:rPr>
      </w:pPr>
      <w:r w:rsidR="004B7A8C">
        <w:rPr>
          <w:rFonts w:ascii="Arial" w:hAnsi="Arial" w:cs="Arial"/>
          <w:b/>
        </w:rPr>
        <w:t xml:space="preserve">Výbor </w:t>
      </w:r>
      <w:r w:rsidRPr="004B7A8C" w:rsidR="004B7A8C">
        <w:rPr>
          <w:rFonts w:ascii="Arial" w:hAnsi="Arial" w:cs="Arial"/>
          <w:b/>
        </w:rPr>
        <w:t>Národnej rady Slovenskej republiky</w:t>
      </w:r>
      <w:r w:rsidR="004B7A8C"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 xml:space="preserve">K čl. I § 6 ods.2 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 čl. I § 6 ods.2 sa slová „možno im uložiť“  nahrádzajú slovami „inšpekcia im uloží“.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 legislatívno-technickú pripomienku, ktorou sa zosúlaďuje právny text s čl. 40 nariadenia Európskeho parlamentu a Rady (ES) 1221/2009, podľa ktorého majú členské štáty povinnosť uplatňovať účinné ustanovenia, ktorými sa zabráni používaniu loga EMAS v rozpore s uvedeným nariadením.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 xml:space="preserve">K čl. I § 6 ods.8 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 čl. I § 6 ods. 8 sa za slovo „spotrebiteľa“ vkladajú slová „pred nekalými obchodnými praktikami“ a poznámka pod čiarou k odkazu 29 znie: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„29) Napríklad zákon č. 250/2007 Z. z. o ochrane spotrebiteľa a o zmene zákona Slovenskej národnej rady č. 372/1990 Zb. o priestupkoch v znení neskorších predpisov v znení neskorších predpisov, zákon č. 128/2002 Z. z. o štátnej kontrole vnútorného trhu vo veciach ochrany spotrebiteľa a o zmene a doplnení niektorých zákonov v znení neskorších predpisov, zákon č. 147/2001 Z. z. o reklame a o zmene a doplnení niektorých zákonov v znení neskorších predpisov, Trestný zákon.“.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 legislatívno-technickú pripomienku, ktorou sa zosúlaďuje právny text s čl. 40 ods. 2 nariadenia Európskeho parlamentu a Rady (ES) 1221/2009.</w:t>
      </w: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 xml:space="preserve">K čl. IV bod 2 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IV bode 2 § 1 ods. 1 písm. b) znie: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„b) pôsobnosť orgánov štátnej správy pri udeľovaní značky „Environmentálna značka EÚ“</w:t>
      </w:r>
      <w:r w:rsidRPr="000362C8">
        <w:rPr>
          <w:rFonts w:ascii="Arial" w:hAnsi="Arial" w:cs="Arial"/>
          <w:vertAlign w:val="superscript"/>
        </w:rPr>
        <w:t>1a)</w:t>
      </w:r>
      <w:r w:rsidRPr="000362C8">
        <w:rPr>
          <w:rFonts w:ascii="Arial" w:hAnsi="Arial" w:cs="Arial"/>
        </w:rPr>
        <w:t>.“.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precizuje právny text v súlade s nariadením Európskeho parlamentu a Rady (ES) č. 66/2010. „Environmentálna značka EÚ“ je samostatný právny inštitút a nie je vhodné ju použiť na skrátenie slov; súčasne sa odstraňuje implicitný odkaz.</w:t>
      </w: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4646D5">
      <w:pPr>
        <w:bidi w:val="0"/>
        <w:ind w:left="720"/>
        <w:jc w:val="center"/>
        <w:rPr>
          <w:rFonts w:ascii="Arial" w:hAnsi="Arial" w:cs="Arial"/>
          <w:b/>
        </w:rPr>
      </w:pPr>
      <w:r w:rsidR="004646D5">
        <w:rPr>
          <w:rFonts w:ascii="Arial" w:hAnsi="Arial" w:cs="Arial"/>
          <w:b/>
        </w:rPr>
        <w:t xml:space="preserve">Ústavnoprávny výbor </w:t>
      </w:r>
      <w:r w:rsidRPr="004646D5" w:rsidR="004646D5">
        <w:rPr>
          <w:rFonts w:ascii="Arial" w:hAnsi="Arial" w:cs="Arial"/>
          <w:b/>
        </w:rPr>
        <w:t>Národnej rady Slovenskej republiky</w:t>
      </w:r>
    </w:p>
    <w:p w:rsidR="004B7A8C" w:rsidRPr="004646D5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  <w:u w:val="single"/>
        </w:rPr>
      </w:pPr>
      <w:r w:rsidRPr="000362C8">
        <w:rPr>
          <w:rFonts w:ascii="Arial" w:hAnsi="Arial" w:cs="Arial"/>
          <w:u w:val="single"/>
        </w:rPr>
        <w:t>K čl. IV bod 18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V čl. IV bode 18 § 10 sa slová „vzťahujú osobitné predpisy</w:t>
      </w:r>
      <w:r w:rsidRPr="000362C8">
        <w:rPr>
          <w:rFonts w:ascii="Arial" w:hAnsi="Arial" w:cs="Arial"/>
          <w:vertAlign w:val="superscript"/>
        </w:rPr>
        <w:t>13a)</w:t>
      </w:r>
      <w:r w:rsidRPr="000362C8">
        <w:rPr>
          <w:rFonts w:ascii="Arial" w:hAnsi="Arial" w:cs="Arial"/>
        </w:rPr>
        <w:t xml:space="preserve">“ nahrádzajú slovami „vzťahuje osobitný predpis </w:t>
      </w:r>
      <w:r w:rsidRPr="000362C8">
        <w:rPr>
          <w:rFonts w:ascii="Arial" w:hAnsi="Arial" w:cs="Arial"/>
          <w:vertAlign w:val="superscript"/>
        </w:rPr>
        <w:t>1a)</w:t>
      </w:r>
      <w:r w:rsidRPr="000362C8">
        <w:rPr>
          <w:rFonts w:ascii="Arial" w:hAnsi="Arial" w:cs="Arial"/>
        </w:rPr>
        <w:t>“ a poznámka pod čiarou k odkazu 13a) sa vypúšťa ako nadbytočná.</w:t>
      </w:r>
    </w:p>
    <w:p w:rsidR="00F703D3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Ďalšie odkazy k poznámkam pod čiarou sa následne prečíslujú.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Ide o legislatívno-technickú pripomienku, ktorou sa zohľadňuje pripomienka v predchádzajúcom bode, k čl. IV bod 2 § 1 ods. 1 písm. b) časti C stanoviska.</w:t>
      </w:r>
    </w:p>
    <w:p w:rsidR="00F703D3" w:rsidP="00F703D3">
      <w:pPr>
        <w:bidi w:val="0"/>
        <w:ind w:left="2835"/>
        <w:jc w:val="both"/>
        <w:rPr>
          <w:rFonts w:ascii="Arial" w:hAnsi="Arial" w:cs="Arial"/>
        </w:rPr>
      </w:pP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5"/>
        <w:jc w:val="both"/>
        <w:rPr>
          <w:rFonts w:ascii="Arial" w:hAnsi="Arial" w:cs="Arial"/>
        </w:rPr>
      </w:pPr>
    </w:p>
    <w:p w:rsidR="00F703D3" w:rsidRPr="000362C8" w:rsidP="00F703D3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 xml:space="preserve"> V čl. V sa slová „1. novembra“ nahrádzajú slovami „1. decembra“ .</w:t>
      </w:r>
    </w:p>
    <w:p w:rsidR="00F703D3" w:rsidRPr="000362C8" w:rsidP="00F703D3">
      <w:pPr>
        <w:bidi w:val="0"/>
        <w:ind w:left="720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 xml:space="preserve"> V tejto súvislosti sa vykonajú zmeny aj v čl. IV bode 27 § 18 b.</w:t>
      </w:r>
    </w:p>
    <w:p w:rsidR="00F703D3" w:rsidRPr="000362C8" w:rsidP="00F703D3">
      <w:pPr>
        <w:bidi w:val="0"/>
        <w:ind w:left="2832"/>
        <w:jc w:val="both"/>
        <w:rPr>
          <w:rFonts w:ascii="Arial" w:hAnsi="Arial" w:cs="Arial"/>
        </w:rPr>
      </w:pPr>
    </w:p>
    <w:p w:rsidR="00F703D3" w:rsidRPr="000362C8" w:rsidP="00F703D3">
      <w:pPr>
        <w:bidi w:val="0"/>
        <w:ind w:left="2832"/>
        <w:jc w:val="both"/>
        <w:rPr>
          <w:rFonts w:ascii="Arial" w:hAnsi="Arial" w:cs="Arial"/>
        </w:rPr>
      </w:pPr>
      <w:r w:rsidRPr="000362C8">
        <w:rPr>
          <w:rFonts w:ascii="Arial" w:hAnsi="Arial" w:cs="Arial"/>
        </w:rPr>
        <w:t>Zmena účinnosti sa navrhuje z dôvodu trvania legislatívneho procesu a dodržania požiadaviek a lehôt stanovených Ústavou Slovenskej republiky [čl. 87 ods. 2 až 4 a čl. 102 ods. 1 písm. o)].</w:t>
      </w:r>
    </w:p>
    <w:p w:rsidR="00F703D3" w:rsidRPr="000362C8" w:rsidP="00F703D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646D5" w:rsidP="004646D5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</w:t>
      </w:r>
      <w:r w:rsidRPr="004646D5">
        <w:rPr>
          <w:rFonts w:ascii="Arial" w:hAnsi="Arial" w:cs="Arial"/>
          <w:b/>
        </w:rPr>
        <w:t>Národnej rady Slovenskej republiky</w:t>
      </w:r>
    </w:p>
    <w:p w:rsidR="004B7A8C" w:rsidP="004B7A8C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4B7A8C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financie a rozpočet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 w:rsidRPr="00F703D3">
        <w:rPr>
          <w:rFonts w:ascii="Arial" w:hAnsi="Arial" w:cs="Arial"/>
          <w:b/>
        </w:rPr>
        <w:t>Výbor Národnej rady Slovenskej republiky pre pôdohospodárstvo a životné prostredie</w:t>
      </w: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</w:p>
    <w:p w:rsidR="00F703D3" w:rsidP="00F703D3">
      <w:pPr>
        <w:bidi w:val="0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F703D3">
        <w:rPr>
          <w:rFonts w:ascii="Arial" w:hAnsi="Arial" w:cs="Arial"/>
        </w:rPr>
        <w:t> bodoch spoločnej správy č. 1 až 15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rPr>
          <w:rFonts w:ascii="Arial" w:hAnsi="Arial" w:cs="Arial"/>
          <w:b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2E5E5E" w:rsidP="002E5E5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vládny návrh zákona </w:t>
      </w:r>
      <w:r w:rsidRPr="002E5E5E">
        <w:rPr>
          <w:rFonts w:ascii="Arial" w:hAnsi="Arial" w:cs="Arial"/>
        </w:rPr>
        <w:t>o environmentálnom overovaní a registrácii organizácií v schéme Európskej únie pre environmentálne manažérstvo a audit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171)</w:t>
      </w:r>
      <w:r>
        <w:rPr>
          <w:rFonts w:ascii="Arial" w:hAnsi="Arial" w:cs="Arial"/>
          <w:b/>
          <w:bCs/>
        </w:rPr>
        <w:t xml:space="preserve"> schváliť s pripomienkami.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</w:t>
      </w:r>
      <w:r w:rsidRPr="002E5E5E">
        <w:rPr>
          <w:rFonts w:ascii="Arial" w:hAnsi="Arial" w:cs="Arial"/>
        </w:rPr>
        <w:t>o environmentálnom overovaní a registrácii organizácií v schéme Európskej únie pre environmentálne manažérstvo a audit a o zmene a doplnení niektorých zákonov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(tlač 171)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republiky pre  pôdohospodárstv</w:t>
      </w:r>
      <w:r w:rsidR="00E04DAF">
        <w:rPr>
          <w:rFonts w:ascii="Arial" w:hAnsi="Arial" w:cs="Arial"/>
        </w:rPr>
        <w:t xml:space="preserve">o a  životné  prostredie  č. 53  zo 16. októbra </w:t>
      </w:r>
      <w:r>
        <w:rPr>
          <w:rFonts w:ascii="Arial" w:hAnsi="Arial" w:cs="Arial"/>
        </w:rPr>
        <w:t xml:space="preserve">2012.   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2E5E5E" w:rsidP="002E5E5E">
      <w:pPr>
        <w:pStyle w:val="BodyText"/>
        <w:bidi w:val="0"/>
        <w:rPr>
          <w:rFonts w:ascii="Arial" w:hAnsi="Arial" w:cs="Arial"/>
        </w:rPr>
      </w:pPr>
    </w:p>
    <w:p w:rsidR="002E5E5E" w:rsidP="002E5E5E">
      <w:pPr>
        <w:bidi w:val="0"/>
        <w:rPr>
          <w:rFonts w:ascii="Arial" w:hAnsi="Arial" w:cs="Arial"/>
        </w:rPr>
      </w:pPr>
    </w:p>
    <w:p w:rsidR="002E5E5E" w:rsidP="002E5E5E">
      <w:pPr>
        <w:bidi w:val="0"/>
        <w:jc w:val="center"/>
        <w:rPr>
          <w:rFonts w:ascii="Arial" w:hAnsi="Arial" w:cs="Arial"/>
        </w:rPr>
      </w:pPr>
    </w:p>
    <w:p w:rsidR="002E5E5E" w:rsidP="002E5E5E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4C29D4" w:rsidP="004C29D4">
      <w:pPr>
        <w:bidi w:val="0"/>
        <w:jc w:val="center"/>
        <w:rPr>
          <w:rFonts w:ascii="Times New Roman" w:hAnsi="Times New Roman"/>
        </w:rPr>
      </w:pPr>
    </w:p>
    <w:p w:rsidR="004C29D4" w:rsidRPr="00103E1F" w:rsidP="004C29D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103E1F">
        <w:rPr>
          <w:rFonts w:ascii="Arial" w:hAnsi="Arial" w:cs="Arial"/>
          <w:b/>
        </w:rPr>
        <w:t xml:space="preserve">   </w:t>
      </w:r>
      <w:r w:rsidR="00103E1F">
        <w:rPr>
          <w:rFonts w:ascii="Arial" w:hAnsi="Arial" w:cs="Arial"/>
        </w:rPr>
        <w:t>v. r.</w:t>
      </w:r>
    </w:p>
    <w:p w:rsidR="004C29D4" w:rsidRPr="004C29D4" w:rsidP="004C29D4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F703D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3D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70FFA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F703D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4BA8"/>
    <w:multiLevelType w:val="hybridMultilevel"/>
    <w:tmpl w:val="CA3011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5E5E"/>
    <w:rsid w:val="00002984"/>
    <w:rsid w:val="000362C8"/>
    <w:rsid w:val="00103E1F"/>
    <w:rsid w:val="002E5E5E"/>
    <w:rsid w:val="00313322"/>
    <w:rsid w:val="003B535A"/>
    <w:rsid w:val="004646D5"/>
    <w:rsid w:val="004B7A8C"/>
    <w:rsid w:val="004C29D4"/>
    <w:rsid w:val="00512E93"/>
    <w:rsid w:val="00565A78"/>
    <w:rsid w:val="005842F0"/>
    <w:rsid w:val="0063370E"/>
    <w:rsid w:val="00770FFA"/>
    <w:rsid w:val="00803C2E"/>
    <w:rsid w:val="008072B4"/>
    <w:rsid w:val="00807671"/>
    <w:rsid w:val="00A1333B"/>
    <w:rsid w:val="00AF1C8A"/>
    <w:rsid w:val="00B3709D"/>
    <w:rsid w:val="00C15FB4"/>
    <w:rsid w:val="00C300A5"/>
    <w:rsid w:val="00C607C6"/>
    <w:rsid w:val="00CE004F"/>
    <w:rsid w:val="00DB28F4"/>
    <w:rsid w:val="00E04DAF"/>
    <w:rsid w:val="00F703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2E5E5E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2E5E5E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E5E5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E5E5E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F703D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703D3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703D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03D3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03E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03E1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0848-C4B4-4DEC-A775-65DC48B0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9</Pages>
  <Words>2125</Words>
  <Characters>12116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10</cp:revision>
  <cp:lastPrinted>2012-10-16T10:03:00Z</cp:lastPrinted>
  <dcterms:created xsi:type="dcterms:W3CDTF">2012-09-24T14:27:00Z</dcterms:created>
  <dcterms:modified xsi:type="dcterms:W3CDTF">2012-10-16T10:04:00Z</dcterms:modified>
</cp:coreProperties>
</file>