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7E67" w:rsidP="00837E67">
      <w:pPr>
        <w:pStyle w:val="Heading1"/>
        <w:bidi w:val="0"/>
        <w:spacing w:before="0"/>
      </w:pPr>
      <w:r>
        <w:t>PREDSEDA NÁRODNEJ RADY SLOVENSKEJ REPUBLIKY</w:t>
      </w:r>
    </w:p>
    <w:p w:rsidR="00837E67" w:rsidP="00837E67">
      <w:pPr>
        <w:pStyle w:val="Protokoln"/>
        <w:bidi w:val="0"/>
        <w:rPr>
          <w:sz w:val="22"/>
          <w:szCs w:val="22"/>
        </w:rPr>
      </w:pPr>
      <w:r>
        <w:rPr>
          <w:sz w:val="22"/>
          <w:szCs w:val="22"/>
        </w:rPr>
        <w:t>Číslo: CRD-19</w:t>
      </w:r>
      <w:r w:rsidR="00846319">
        <w:rPr>
          <w:sz w:val="22"/>
          <w:szCs w:val="22"/>
        </w:rPr>
        <w:t>80</w:t>
      </w:r>
      <w:r>
        <w:rPr>
          <w:sz w:val="22"/>
          <w:szCs w:val="22"/>
        </w:rPr>
        <w:t>/2012</w:t>
      </w:r>
    </w:p>
    <w:p w:rsidR="00837E67" w:rsidP="00837E67">
      <w:pPr>
        <w:pStyle w:val="Protokoln"/>
        <w:bidi w:val="0"/>
        <w:rPr>
          <w:sz w:val="22"/>
          <w:szCs w:val="22"/>
        </w:rPr>
      </w:pPr>
    </w:p>
    <w:p w:rsidR="00837E67" w:rsidP="00837E67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837E67" w:rsidP="00837E67">
      <w:pPr>
        <w:pStyle w:val="rozhodnutia"/>
        <w:bidi w:val="0"/>
      </w:pPr>
      <w:r>
        <w:t>2</w:t>
      </w:r>
      <w:r w:rsidR="00846319">
        <w:t>41</w:t>
      </w:r>
    </w:p>
    <w:p w:rsidR="00837E67" w:rsidP="00837E67">
      <w:pPr>
        <w:pStyle w:val="Heading1"/>
        <w:bidi w:val="0"/>
      </w:pPr>
      <w:r>
        <w:t>ROZHODNUTIE</w:t>
      </w:r>
    </w:p>
    <w:p w:rsidR="00837E67" w:rsidP="00837E67">
      <w:pPr>
        <w:pStyle w:val="Heading1"/>
        <w:bidi w:val="0"/>
      </w:pPr>
      <w:r>
        <w:t>PREDSEDU NÁRODNEJ RADY SLOVENSKEJ REPUBLIKY</w:t>
      </w:r>
    </w:p>
    <w:p w:rsidR="00837E67" w:rsidP="00837E67">
      <w:pPr>
        <w:bidi w:val="0"/>
        <w:rPr>
          <w:rFonts w:ascii="Arial" w:hAnsi="Arial" w:cs="Arial"/>
        </w:rPr>
      </w:pPr>
    </w:p>
    <w:p w:rsidR="00837E67" w:rsidP="00837E6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</w:t>
      </w:r>
      <w:r w:rsidR="0084631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846319">
        <w:rPr>
          <w:rFonts w:ascii="Arial" w:hAnsi="Arial" w:cs="Arial"/>
          <w:sz w:val="22"/>
          <w:szCs w:val="22"/>
        </w:rPr>
        <w:t xml:space="preserve">októbra </w:t>
      </w:r>
      <w:r>
        <w:rPr>
          <w:rFonts w:ascii="Arial" w:hAnsi="Arial" w:cs="Arial"/>
          <w:sz w:val="22"/>
          <w:szCs w:val="22"/>
        </w:rPr>
        <w:t>2012</w:t>
      </w:r>
    </w:p>
    <w:p w:rsidR="00837E67" w:rsidP="00837E67">
      <w:pPr>
        <w:bidi w:val="0"/>
        <w:rPr>
          <w:rFonts w:ascii="Arial" w:hAnsi="Arial" w:cs="Arial"/>
          <w:sz w:val="22"/>
          <w:szCs w:val="22"/>
        </w:rPr>
      </w:pPr>
    </w:p>
    <w:p w:rsidR="00837E67" w:rsidP="00837E67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pridelení návrhu zákona, podaného poslancami Národnej rady Slovenskej republiky na prerokovanie výborom Národnej rady Slovenskej republiky</w:t>
      </w:r>
    </w:p>
    <w:p w:rsidR="00837E67" w:rsidP="00837E67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837E67" w:rsidP="00837E67">
      <w:pPr>
        <w:bidi w:val="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 a v r h u j e m</w:t>
      </w:r>
    </w:p>
    <w:p w:rsidR="00837E67" w:rsidP="00837E67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837E67" w:rsidP="00837E67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Národnej rade Slovenskej republiky</w:t>
      </w:r>
    </w:p>
    <w:p w:rsidR="00837E67" w:rsidP="00837E6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37E67" w:rsidP="00837E6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 p r i d e l i ť</w:t>
      </w:r>
    </w:p>
    <w:p w:rsidR="00837E67" w:rsidP="00837E6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37E67" w:rsidP="00837E67">
      <w:pPr>
        <w:pStyle w:val="BodyText2"/>
        <w:tabs>
          <w:tab w:val="left" w:pos="1080"/>
        </w:tabs>
        <w:bidi w:val="0"/>
        <w:rPr>
          <w:rFonts w:cs="Arial"/>
          <w:szCs w:val="22"/>
        </w:rPr>
      </w:pPr>
      <w:r>
        <w:rPr>
          <w:rFonts w:cs="Arial"/>
          <w:szCs w:val="22"/>
        </w:rPr>
        <w:tab/>
        <w:t>návrh poslancov Národnej rady Slovenskej republiky Ľudovíta KANÍKA, Pavla FREŠA a Viliama NOVOTNÉHO  na   vydanie  zákona,  ktorým   sa   mení a  dopĺňa zákon č. 233/1995 Z. z. o súdnych exekútoroch a exekučnej činnosti (Exekučný poriadok) a o zmene a doplnení ďalších zákonov  (tlač 25</w:t>
      </w:r>
      <w:r w:rsidR="00846319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), doručený </w:t>
      </w:r>
      <w:r w:rsidR="00846319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. </w:t>
      </w:r>
      <w:r w:rsidR="00846319">
        <w:rPr>
          <w:rFonts w:cs="Arial"/>
          <w:szCs w:val="22"/>
        </w:rPr>
        <w:t>októbra</w:t>
      </w:r>
      <w:r>
        <w:rPr>
          <w:rFonts w:cs="Arial"/>
          <w:szCs w:val="22"/>
        </w:rPr>
        <w:t xml:space="preserve"> 2012</w:t>
      </w:r>
    </w:p>
    <w:p w:rsidR="00837E67" w:rsidP="00837E67">
      <w:pPr>
        <w:pStyle w:val="BodyText2"/>
        <w:bidi w:val="0"/>
        <w:rPr>
          <w:rFonts w:cs="Arial"/>
          <w:szCs w:val="22"/>
        </w:rPr>
      </w:pPr>
    </w:p>
    <w:p w:rsidR="00837E67" w:rsidP="00837E6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837E67" w:rsidP="00837E6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37E67" w:rsidP="00837E67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837E67" w:rsidP="00837E6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veci;</w:t>
      </w:r>
    </w:p>
    <w:p w:rsidR="00837E67" w:rsidP="00837E67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837E67" w:rsidP="00837E67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837E67" w:rsidP="00837E67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837E67" w:rsidP="00837E6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837E67" w:rsidP="00837E6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37E67" w:rsidP="00837E6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E84780">
        <w:rPr>
          <w:rFonts w:ascii="Arial" w:hAnsi="Arial" w:cs="Arial"/>
          <w:b/>
          <w:bCs/>
          <w:sz w:val="22"/>
          <w:u w:val="single"/>
        </w:rPr>
        <w:t>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E84780">
        <w:rPr>
          <w:rFonts w:ascii="Arial" w:hAnsi="Arial" w:cs="Arial"/>
          <w:b/>
          <w:bCs/>
          <w:sz w:val="22"/>
          <w:u w:val="single"/>
        </w:rPr>
        <w:t>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837E67" w:rsidP="00837E67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37E67" w:rsidP="00837E67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37E67" w:rsidP="00837E67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37E67" w:rsidP="00837E6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 a   v. r.</w:t>
      </w:r>
    </w:p>
    <w:p w:rsidR="00837E67" w:rsidP="00837E6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837E67" w:rsidP="00837E67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37E67" w:rsidP="00837E67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A3333">
      <w:pPr>
        <w:bidi w:val="0"/>
        <w:rPr>
          <w:rFonts w:ascii="Times New Roman" w:hAnsi="Times New Roman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37E67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67086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240FC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24FD3"/>
    <w:rsid w:val="0083214F"/>
    <w:rsid w:val="00837E67"/>
    <w:rsid w:val="00844BCF"/>
    <w:rsid w:val="00846319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2141C"/>
    <w:rsid w:val="00932A4C"/>
    <w:rsid w:val="00940FBC"/>
    <w:rsid w:val="00941E81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75425"/>
    <w:rsid w:val="00D929EC"/>
    <w:rsid w:val="00DB3D38"/>
    <w:rsid w:val="00DC386F"/>
    <w:rsid w:val="00E84780"/>
    <w:rsid w:val="00EA091A"/>
    <w:rsid w:val="00EC0213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837E6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837E67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837E6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837E67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semiHidden/>
    <w:unhideWhenUsed/>
    <w:rsid w:val="00837E6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837E67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837E6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37E6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37E6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37E6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173</Words>
  <Characters>990</Characters>
  <Application>Microsoft Office Word</Application>
  <DocSecurity>0</DocSecurity>
  <Lines>0</Lines>
  <Paragraphs>0</Paragraphs>
  <ScaleCrop>false</ScaleCrop>
  <Company>Kancelaria NR 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2012-10-08T08:28:00Z</cp:lastPrinted>
  <dcterms:created xsi:type="dcterms:W3CDTF">2012-10-16T08:32:00Z</dcterms:created>
  <dcterms:modified xsi:type="dcterms:W3CDTF">2012-10-16T08:32:00Z</dcterms:modified>
</cp:coreProperties>
</file>