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 w:rsidRPr="00A240AD">
      <w:pPr>
        <w:pStyle w:val="Heading1"/>
        <w:tabs>
          <w:tab w:val="left" w:pos="851"/>
        </w:tabs>
        <w:ind w:firstLine="143"/>
        <w:rPr>
          <w:szCs w:val="24"/>
        </w:rPr>
      </w:pPr>
      <w:r w:rsidRPr="00A240AD">
        <w:rPr>
          <w:szCs w:val="24"/>
        </w:rPr>
        <w:t>ÚSTAVNOPRÁVNY VÝBOR</w:t>
      </w:r>
    </w:p>
    <w:p w:rsidR="003A4BF5" w:rsidRPr="00A240AD">
      <w:pPr>
        <w:rPr>
          <w:b/>
        </w:rPr>
      </w:pPr>
      <w:r w:rsidRPr="00A240AD">
        <w:rPr>
          <w:b/>
        </w:rPr>
        <w:t>NÁRODNEJ RADY SLOVENSKEJ REPUBLIKY</w:t>
      </w:r>
    </w:p>
    <w:p w:rsidR="003A4BF5">
      <w:pPr>
        <w:rPr>
          <w:b/>
        </w:rPr>
      </w:pPr>
    </w:p>
    <w:p w:rsidR="00813816">
      <w:pPr>
        <w:rPr>
          <w:b/>
        </w:rPr>
      </w:pPr>
    </w:p>
    <w:p w:rsidR="00D13109" w:rsidRPr="00A240AD">
      <w:pPr>
        <w:rPr>
          <w:b/>
        </w:rPr>
      </w:pPr>
    </w:p>
    <w:p w:rsidR="003A4BF5" w:rsidRPr="00A240AD">
      <w:r w:rsidRPr="00A240AD">
        <w:tab/>
        <w:tab/>
        <w:tab/>
        <w:tab/>
        <w:tab/>
        <w:tab/>
        <w:tab/>
        <w:tab/>
        <w:tab/>
      </w:r>
      <w:r w:rsidR="00AC6475">
        <w:t>7</w:t>
      </w:r>
      <w:r w:rsidRPr="00A240AD">
        <w:t>. schôdza</w:t>
      </w:r>
    </w:p>
    <w:p w:rsidR="003A4BF5" w:rsidRPr="00A240AD">
      <w:r w:rsidRPr="00A240AD">
        <w:tab/>
      </w:r>
      <w:r w:rsidRPr="00A240AD" w:rsidR="007C4B21">
        <w:tab/>
        <w:tab/>
        <w:tab/>
        <w:tab/>
        <w:tab/>
        <w:tab/>
        <w:tab/>
        <w:tab/>
        <w:t xml:space="preserve">Číslo: </w:t>
      </w:r>
      <w:r w:rsidRPr="00A240AD" w:rsidR="00840D92">
        <w:t>CRD-</w:t>
      </w:r>
      <w:r w:rsidR="00E70A2B">
        <w:t>104</w:t>
      </w:r>
      <w:r w:rsidR="00662A16">
        <w:t>9</w:t>
      </w:r>
      <w:r w:rsidRPr="00A240AD" w:rsidR="00840D92">
        <w:t>/</w:t>
      </w:r>
      <w:r w:rsidRPr="00A240AD" w:rsidR="007C4B21">
        <w:t>201</w:t>
      </w:r>
      <w:r w:rsidR="00662A16">
        <w:t>2</w:t>
      </w:r>
      <w:r w:rsidRPr="00A240AD" w:rsidR="007C4B21">
        <w:t xml:space="preserve"> </w:t>
      </w:r>
    </w:p>
    <w:p w:rsidR="00091C67" w:rsidRPr="00A240AD">
      <w:pPr>
        <w:jc w:val="center"/>
      </w:pPr>
    </w:p>
    <w:p w:rsidR="00614025" w:rsidRPr="00A240AD">
      <w:pPr>
        <w:jc w:val="center"/>
      </w:pPr>
    </w:p>
    <w:p w:rsidR="008B2C09" w:rsidRPr="00A240AD">
      <w:pPr>
        <w:jc w:val="center"/>
        <w:rPr>
          <w:sz w:val="36"/>
          <w:szCs w:val="36"/>
        </w:rPr>
      </w:pPr>
      <w:r w:rsidR="00FC7C2C">
        <w:rPr>
          <w:sz w:val="36"/>
          <w:szCs w:val="36"/>
        </w:rPr>
        <w:t>55</w:t>
      </w:r>
    </w:p>
    <w:p w:rsidR="003A4BF5" w:rsidRPr="00A240AD">
      <w:pPr>
        <w:jc w:val="center"/>
        <w:rPr>
          <w:b/>
        </w:rPr>
      </w:pPr>
      <w:r w:rsidRPr="00A240AD">
        <w:rPr>
          <w:b/>
        </w:rPr>
        <w:t>U z n e s e n i e</w:t>
      </w:r>
    </w:p>
    <w:p w:rsidR="003A4BF5" w:rsidRPr="00A240AD">
      <w:pPr>
        <w:jc w:val="center"/>
        <w:rPr>
          <w:b/>
        </w:rPr>
      </w:pPr>
      <w:r w:rsidRPr="00A240AD">
        <w:rPr>
          <w:b/>
        </w:rPr>
        <w:t>Ústavnoprávneho výboru Národnej rady Slovenskej republiky</w:t>
      </w:r>
    </w:p>
    <w:p w:rsidR="003A4BF5" w:rsidRPr="00A240AD">
      <w:pPr>
        <w:jc w:val="center"/>
        <w:rPr>
          <w:b/>
        </w:rPr>
      </w:pPr>
      <w:r w:rsidRPr="00A240AD">
        <w:rPr>
          <w:b/>
        </w:rPr>
        <w:t xml:space="preserve"> </w:t>
      </w:r>
      <w:r w:rsidR="0013701E">
        <w:rPr>
          <w:b/>
        </w:rPr>
        <w:t>z</w:t>
      </w:r>
      <w:r w:rsidR="00AC6475">
        <w:rPr>
          <w:b/>
        </w:rPr>
        <w:t> 2</w:t>
      </w:r>
      <w:r w:rsidR="008C1366">
        <w:rPr>
          <w:b/>
        </w:rPr>
        <w:t>4</w:t>
      </w:r>
      <w:r w:rsidR="00AC6475">
        <w:rPr>
          <w:b/>
        </w:rPr>
        <w:t xml:space="preserve">. </w:t>
      </w:r>
      <w:r w:rsidR="00E70A2B">
        <w:rPr>
          <w:b/>
        </w:rPr>
        <w:t>júla</w:t>
      </w:r>
      <w:r w:rsidRPr="00A240AD" w:rsidR="00797B66">
        <w:rPr>
          <w:b/>
        </w:rPr>
        <w:t xml:space="preserve"> </w:t>
      </w:r>
      <w:r w:rsidRPr="00A240AD" w:rsidR="00352B31">
        <w:rPr>
          <w:b/>
        </w:rPr>
        <w:t>20</w:t>
      </w:r>
      <w:r w:rsidRPr="00A240AD" w:rsidR="000E049A">
        <w:rPr>
          <w:b/>
        </w:rPr>
        <w:t>1</w:t>
      </w:r>
      <w:r w:rsidR="00E70A2B">
        <w:rPr>
          <w:b/>
        </w:rPr>
        <w:t>2</w:t>
      </w:r>
    </w:p>
    <w:p w:rsidR="003A4BF5" w:rsidRPr="00A240AD">
      <w:pPr>
        <w:jc w:val="center"/>
        <w:rPr>
          <w:b/>
        </w:rPr>
      </w:pPr>
    </w:p>
    <w:p w:rsidR="003A4BF5" w:rsidRPr="00A240AD" w:rsidP="007A2FED">
      <w:pPr>
        <w:jc w:val="both"/>
        <w:rPr>
          <w:b/>
        </w:rPr>
      </w:pPr>
    </w:p>
    <w:p w:rsidR="00B9130F" w:rsidP="004359D0">
      <w:pPr>
        <w:jc w:val="both"/>
      </w:pPr>
      <w:r w:rsidRPr="006269BE" w:rsidR="000F4C66">
        <w:rPr>
          <w:b/>
        </w:rPr>
        <w:t>k</w:t>
      </w:r>
      <w:r w:rsidRPr="006269BE" w:rsidR="007A2FED">
        <w:rPr>
          <w:b/>
        </w:rPr>
        <w:t> spoločnej správe</w:t>
      </w:r>
      <w:r w:rsidRPr="006269BE" w:rsidR="007A2FED">
        <w:t xml:space="preserve"> </w:t>
      </w:r>
      <w:r>
        <w:t xml:space="preserve">výborov Národnej rady Slovenskej republiky o prerokovaní návrhu poslancov Národnej rady Slovenskej republiky Pavla Pašku, Jany Laššákovej,  Pavla  Hrušovského, Jozefa  Viskupiča,  Lászlóa  Solymosa,  Ľudovíta Kaníka a  Juraja  Miškova  </w:t>
      </w:r>
      <w:r>
        <w:rPr>
          <w:b/>
        </w:rPr>
        <w:t>na  vydanie  zákona,  ktorým  sa  mení  zákon  č</w:t>
      </w:r>
      <w:r>
        <w:rPr>
          <w:b/>
        </w:rPr>
        <w:t>.  301/2005   Z. z. Trestný  poriadok</w:t>
      </w:r>
      <w:r>
        <w:t xml:space="preserve">   v znení  neskorších  predpisov a o zmene a doplnení niektorých zákonov  v druhom čítaní (tlač 65</w:t>
      </w:r>
      <w:r w:rsidR="00723824">
        <w:t>a</w:t>
      </w:r>
      <w:r>
        <w:t xml:space="preserve">)  </w:t>
      </w:r>
    </w:p>
    <w:p w:rsidR="00B9130F" w:rsidP="00B9130F">
      <w:pPr>
        <w:tabs>
          <w:tab w:val="num" w:pos="284"/>
        </w:tabs>
        <w:jc w:val="both"/>
      </w:pPr>
    </w:p>
    <w:p w:rsidR="00E65D15" w:rsidRPr="00A240AD" w:rsidP="00E65D15">
      <w:pPr>
        <w:jc w:val="both"/>
      </w:pPr>
    </w:p>
    <w:p w:rsidR="00DB34EA" w:rsidRPr="00A240AD">
      <w:pPr>
        <w:jc w:val="center"/>
        <w:rPr>
          <w:b/>
        </w:rPr>
      </w:pPr>
    </w:p>
    <w:p w:rsidR="003A4BF5" w:rsidRPr="00A240AD">
      <w:pPr>
        <w:pStyle w:val="Heading2"/>
        <w:rPr>
          <w:rFonts w:ascii="Times New Roman" w:hAnsi="Times New Roman"/>
          <w:szCs w:val="24"/>
          <w:lang w:eastAsia="sk-SK"/>
        </w:rPr>
      </w:pPr>
      <w:r w:rsidRPr="00A240AD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0221FF" w:rsidRPr="00A240AD" w:rsidP="00837F7A">
      <w:pPr>
        <w:rPr>
          <w:lang w:val="cs-CZ"/>
        </w:rPr>
      </w:pPr>
    </w:p>
    <w:p w:rsidR="003A4BF5" w:rsidRPr="00A240AD" w:rsidP="00837F7A">
      <w:pPr>
        <w:pStyle w:val="Heading2"/>
        <w:rPr>
          <w:bCs/>
          <w:szCs w:val="24"/>
        </w:rPr>
      </w:pPr>
      <w:r w:rsidRPr="00A240AD">
        <w:rPr>
          <w:rFonts w:ascii="Times New Roman" w:hAnsi="Times New Roman"/>
          <w:bCs/>
          <w:szCs w:val="24"/>
        </w:rPr>
        <w:tab/>
      </w:r>
      <w:r w:rsidRPr="00A240AD" w:rsidR="00837F7A">
        <w:rPr>
          <w:rFonts w:ascii="Times New Roman" w:hAnsi="Times New Roman"/>
          <w:bCs/>
          <w:szCs w:val="24"/>
        </w:rPr>
        <w:t xml:space="preserve">A.  </w:t>
      </w:r>
      <w:r w:rsidRPr="00A240AD">
        <w:rPr>
          <w:rFonts w:ascii="Times New Roman" w:hAnsi="Times New Roman"/>
          <w:bCs/>
          <w:szCs w:val="24"/>
        </w:rPr>
        <w:t>s c h v a ľ</w:t>
      </w:r>
      <w:r w:rsidRPr="00A240AD">
        <w:rPr>
          <w:bCs/>
          <w:szCs w:val="24"/>
        </w:rPr>
        <w:t xml:space="preserve"> u j e</w:t>
      </w:r>
    </w:p>
    <w:p w:rsidR="00F14F26" w:rsidRPr="00A240AD" w:rsidP="00837F7A">
      <w:pPr>
        <w:jc w:val="both"/>
        <w:rPr>
          <w:bCs/>
        </w:rPr>
      </w:pPr>
    </w:p>
    <w:p w:rsidR="00813816" w:rsidRPr="006D07C7" w:rsidP="004359D0">
      <w:pPr>
        <w:jc w:val="both"/>
      </w:pPr>
      <w:r w:rsidRPr="00813816" w:rsidR="00F14F26">
        <w:rPr>
          <w:b/>
        </w:rPr>
        <w:tab/>
      </w:r>
      <w:r w:rsidRPr="00813816" w:rsidR="00837F7A">
        <w:rPr>
          <w:b/>
        </w:rPr>
        <w:t>      </w:t>
      </w:r>
      <w:r w:rsidRPr="00813816" w:rsidR="001B2DC0">
        <w:rPr>
          <w:b/>
        </w:rPr>
        <w:tab/>
      </w:r>
      <w:r w:rsidRPr="00813816" w:rsidR="000F215F">
        <w:rPr>
          <w:b/>
        </w:rPr>
        <w:t>spoločnú správu</w:t>
      </w:r>
      <w:r w:rsidRPr="00813816" w:rsidR="000F215F">
        <w:t xml:space="preserve"> </w:t>
      </w:r>
      <w:r w:rsidRPr="00813816" w:rsidR="00EC229C">
        <w:t>výborov</w:t>
      </w:r>
      <w:r w:rsidRPr="00813816" w:rsidR="00EC229C">
        <w:t xml:space="preserve"> Národnej rady Slovenskej republiky o prerokovaní </w:t>
      </w:r>
      <w:r w:rsidR="004359D0">
        <w:t xml:space="preserve">návrhu poslancov Národnej rady Slovenskej republiky Pavla Pašku, Jany Laššákovej,  Pavla  Hrušovského, Jozefa  Viskupiča,  Lászlóa  Solymosa,  Ľudovíta Kaníka </w:t>
      </w:r>
      <w:r w:rsidRPr="006D07C7" w:rsidR="004359D0">
        <w:t xml:space="preserve">a  Juraja  Miškova  na  </w:t>
      </w:r>
      <w:r w:rsidRPr="006D07C7" w:rsidR="004359D0">
        <w:t>vydanie  zákona,  ktorým  sa  mení  zákon  č.  301/2005   Z. z. Trestný  poriadok   v znení  neskorších  predpisov a o zmene a doplnení niektorých zákonov  v druhom čítaní (tlač 65</w:t>
      </w:r>
      <w:r w:rsidR="00723824">
        <w:t>a</w:t>
      </w:r>
      <w:r w:rsidRPr="006D07C7" w:rsidR="004359D0">
        <w:t xml:space="preserve">);  </w:t>
      </w:r>
    </w:p>
    <w:p w:rsidR="00261CFB" w:rsidRPr="00813816" w:rsidP="00813816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837F7A" w:rsidRPr="00A240AD" w:rsidP="00837F7A">
      <w:pPr>
        <w:pStyle w:val="Heading2"/>
        <w:rPr>
          <w:rFonts w:ascii="Times New Roman" w:hAnsi="Times New Roman"/>
          <w:bCs/>
          <w:szCs w:val="24"/>
        </w:rPr>
      </w:pPr>
      <w:r w:rsidRPr="00A240AD">
        <w:rPr>
          <w:rFonts w:ascii="Times New Roman" w:hAnsi="Times New Roman"/>
          <w:bCs/>
          <w:szCs w:val="24"/>
        </w:rPr>
        <w:tab/>
        <w:t>B.   p o v e r u j e</w:t>
      </w:r>
    </w:p>
    <w:p w:rsidR="00F34B9C" w:rsidRPr="00A240AD" w:rsidP="00F34B9C">
      <w:pPr>
        <w:jc w:val="both"/>
      </w:pPr>
    </w:p>
    <w:p w:rsidR="00F34B9C" w:rsidRPr="00A240AD" w:rsidP="00F34B9C">
      <w:pPr>
        <w:jc w:val="both"/>
      </w:pPr>
      <w:r w:rsidRPr="00A240AD">
        <w:tab/>
        <w:tab/>
      </w:r>
      <w:r w:rsidRPr="00A240AD">
        <w:rPr>
          <w:b/>
        </w:rPr>
        <w:t>spoločn</w:t>
      </w:r>
      <w:r w:rsidR="00A838C3">
        <w:rPr>
          <w:b/>
        </w:rPr>
        <w:t>ého</w:t>
      </w:r>
      <w:r w:rsidRPr="00A240AD">
        <w:rPr>
          <w:b/>
        </w:rPr>
        <w:t xml:space="preserve"> spravodaj</w:t>
      </w:r>
      <w:r w:rsidR="00A838C3">
        <w:rPr>
          <w:b/>
        </w:rPr>
        <w:t>c</w:t>
      </w:r>
      <w:r w:rsidRPr="00A240AD" w:rsidR="00DB34EA">
        <w:rPr>
          <w:b/>
        </w:rPr>
        <w:t>u</w:t>
      </w:r>
      <w:r w:rsidRPr="00A240AD">
        <w:rPr>
          <w:b/>
        </w:rPr>
        <w:t>,</w:t>
      </w:r>
      <w:r w:rsidRPr="00A240AD">
        <w:t xml:space="preserve"> poslan</w:t>
      </w:r>
      <w:r w:rsidR="00A838C3">
        <w:t>ca</w:t>
      </w:r>
      <w:r w:rsidRPr="00A240AD">
        <w:t xml:space="preserve"> Národnej rady Slovenskej republiky, </w:t>
      </w:r>
      <w:r w:rsidR="004359D0">
        <w:t xml:space="preserve">Otta </w:t>
      </w:r>
      <w:r w:rsidR="004359D0">
        <w:rPr>
          <w:b/>
        </w:rPr>
        <w:t xml:space="preserve">Brixiho </w:t>
      </w:r>
      <w:r w:rsidRPr="00A240AD">
        <w:t>n</w:t>
      </w:r>
      <w:r w:rsidRPr="00A240AD">
        <w:rPr>
          <w:bCs/>
        </w:rPr>
        <w:t>a </w:t>
      </w:r>
      <w:r w:rsidRPr="00A240AD">
        <w:t xml:space="preserve"> schôdzi Národnej rady Slovenskej republiky pri rokovaní o  predmetnom návrhu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 w:rsidRPr="00A240AD">
          <w:t>2 a</w:t>
        </w:r>
      </w:smartTag>
      <w:r w:rsidRPr="00A240AD">
        <w:t xml:space="preserve"> § 86 zákona č. 3</w:t>
      </w:r>
      <w:smartTag w:uri="urn:schemas-microsoft-com:office:smarttags" w:element="PersonName">
        <w:r w:rsidRPr="00A240AD">
          <w:t>50</w:t>
        </w:r>
      </w:smartTag>
      <w:r w:rsidRPr="00A240AD">
        <w:t>/1996 Z. z. o  rokovacom poriadku Národnej rady Slovenskej republiky v znení neskorších predpisov.</w:t>
        <w:tab/>
        <w:tab/>
      </w:r>
    </w:p>
    <w:p w:rsidR="00E328F5" w:rsidP="00E328F5">
      <w:pPr>
        <w:jc w:val="both"/>
        <w:rPr>
          <w:rFonts w:ascii="AT*Toronto" w:hAnsi="AT*Toronto"/>
          <w:szCs w:val="20"/>
        </w:rPr>
      </w:pPr>
    </w:p>
    <w:p w:rsidR="00723824" w:rsidP="00E328F5">
      <w:pPr>
        <w:jc w:val="both"/>
        <w:rPr>
          <w:rFonts w:ascii="AT*Toronto" w:hAnsi="AT*Toronto"/>
          <w:szCs w:val="20"/>
        </w:rPr>
      </w:pPr>
    </w:p>
    <w:p w:rsidR="00E328F5" w:rsidP="00E328F5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 xml:space="preserve">     Róbert Madej </w:t>
      </w:r>
    </w:p>
    <w:p w:rsidR="00E328F5" w:rsidP="00E328F5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328F5" w:rsidP="00E328F5">
      <w:pPr>
        <w:tabs>
          <w:tab w:val="left" w:pos="1021"/>
        </w:tabs>
        <w:jc w:val="both"/>
      </w:pPr>
    </w:p>
    <w:p w:rsidR="00E328F5" w:rsidRPr="00F40AFD" w:rsidP="00E328F5">
      <w:pPr>
        <w:tabs>
          <w:tab w:val="left" w:pos="1021"/>
        </w:tabs>
        <w:jc w:val="both"/>
        <w:rPr>
          <w:szCs w:val="20"/>
        </w:rPr>
      </w:pPr>
      <w:r w:rsidRPr="00F40AFD">
        <w:rPr>
          <w:szCs w:val="20"/>
        </w:rPr>
        <w:t>overovatelia výboru:</w:t>
      </w:r>
    </w:p>
    <w:p w:rsidR="00E328F5" w:rsidRPr="00F40AFD" w:rsidP="00E328F5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Anton Martvoň</w:t>
      </w:r>
    </w:p>
    <w:p w:rsidR="007A357A" w:rsidRPr="00D411C5" w:rsidP="00D411C5">
      <w:pPr>
        <w:ind w:left="6480" w:hanging="6480"/>
        <w:jc w:val="both"/>
        <w:rPr>
          <w:szCs w:val="20"/>
        </w:rPr>
      </w:pPr>
      <w:r w:rsidR="00D411C5">
        <w:rPr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549"/>
    <w:rsid w:val="000221FF"/>
    <w:rsid w:val="00023972"/>
    <w:rsid w:val="000427DB"/>
    <w:rsid w:val="00043BA4"/>
    <w:rsid w:val="00091C67"/>
    <w:rsid w:val="000C647A"/>
    <w:rsid w:val="000E049A"/>
    <w:rsid w:val="000E105F"/>
    <w:rsid w:val="000F215F"/>
    <w:rsid w:val="000F3B61"/>
    <w:rsid w:val="000F4C66"/>
    <w:rsid w:val="00103445"/>
    <w:rsid w:val="00112C57"/>
    <w:rsid w:val="00114351"/>
    <w:rsid w:val="001173F4"/>
    <w:rsid w:val="001203AA"/>
    <w:rsid w:val="00130E9F"/>
    <w:rsid w:val="0013701E"/>
    <w:rsid w:val="0016519F"/>
    <w:rsid w:val="00176780"/>
    <w:rsid w:val="00180868"/>
    <w:rsid w:val="001A7EF7"/>
    <w:rsid w:val="001B2D82"/>
    <w:rsid w:val="001B2DC0"/>
    <w:rsid w:val="001E2694"/>
    <w:rsid w:val="001E4209"/>
    <w:rsid w:val="001F3D42"/>
    <w:rsid w:val="0020485D"/>
    <w:rsid w:val="00210638"/>
    <w:rsid w:val="00261659"/>
    <w:rsid w:val="00261CFB"/>
    <w:rsid w:val="00274026"/>
    <w:rsid w:val="00276E63"/>
    <w:rsid w:val="0027757B"/>
    <w:rsid w:val="00286DFC"/>
    <w:rsid w:val="002943BD"/>
    <w:rsid w:val="00297676"/>
    <w:rsid w:val="002B05D3"/>
    <w:rsid w:val="002B5A3B"/>
    <w:rsid w:val="002D19BE"/>
    <w:rsid w:val="002E0B59"/>
    <w:rsid w:val="00305CEE"/>
    <w:rsid w:val="003071EE"/>
    <w:rsid w:val="00310C99"/>
    <w:rsid w:val="00335193"/>
    <w:rsid w:val="00352B31"/>
    <w:rsid w:val="003678A8"/>
    <w:rsid w:val="00367B1A"/>
    <w:rsid w:val="00370A7A"/>
    <w:rsid w:val="00381A05"/>
    <w:rsid w:val="0038747B"/>
    <w:rsid w:val="003A42A4"/>
    <w:rsid w:val="003A4BF5"/>
    <w:rsid w:val="003B7C38"/>
    <w:rsid w:val="003C464F"/>
    <w:rsid w:val="004308ED"/>
    <w:rsid w:val="00434FBB"/>
    <w:rsid w:val="004359D0"/>
    <w:rsid w:val="0044284D"/>
    <w:rsid w:val="0045092A"/>
    <w:rsid w:val="00465440"/>
    <w:rsid w:val="00503B07"/>
    <w:rsid w:val="00503CE5"/>
    <w:rsid w:val="00512CC2"/>
    <w:rsid w:val="005425AC"/>
    <w:rsid w:val="00555A46"/>
    <w:rsid w:val="0057371C"/>
    <w:rsid w:val="005831D9"/>
    <w:rsid w:val="00583297"/>
    <w:rsid w:val="005958A2"/>
    <w:rsid w:val="005B2A37"/>
    <w:rsid w:val="005B57ED"/>
    <w:rsid w:val="005D5541"/>
    <w:rsid w:val="005F3131"/>
    <w:rsid w:val="0060557B"/>
    <w:rsid w:val="00614025"/>
    <w:rsid w:val="006269BE"/>
    <w:rsid w:val="006446ED"/>
    <w:rsid w:val="0066244A"/>
    <w:rsid w:val="00662A16"/>
    <w:rsid w:val="006635B4"/>
    <w:rsid w:val="00691155"/>
    <w:rsid w:val="006A5B59"/>
    <w:rsid w:val="006B3CF0"/>
    <w:rsid w:val="006D07C7"/>
    <w:rsid w:val="006E6128"/>
    <w:rsid w:val="006F2B63"/>
    <w:rsid w:val="006F36A3"/>
    <w:rsid w:val="007020F6"/>
    <w:rsid w:val="00723824"/>
    <w:rsid w:val="007470BC"/>
    <w:rsid w:val="00747B20"/>
    <w:rsid w:val="007534DF"/>
    <w:rsid w:val="00763027"/>
    <w:rsid w:val="0076614F"/>
    <w:rsid w:val="00785501"/>
    <w:rsid w:val="00794382"/>
    <w:rsid w:val="00797B66"/>
    <w:rsid w:val="007A2FED"/>
    <w:rsid w:val="007A357A"/>
    <w:rsid w:val="007B59D6"/>
    <w:rsid w:val="007C4B21"/>
    <w:rsid w:val="007D7D04"/>
    <w:rsid w:val="007E446B"/>
    <w:rsid w:val="00811C19"/>
    <w:rsid w:val="00813816"/>
    <w:rsid w:val="0081382F"/>
    <w:rsid w:val="00837F7A"/>
    <w:rsid w:val="00840D92"/>
    <w:rsid w:val="008438FA"/>
    <w:rsid w:val="00850B54"/>
    <w:rsid w:val="008734CA"/>
    <w:rsid w:val="0088170C"/>
    <w:rsid w:val="008849C7"/>
    <w:rsid w:val="0088775B"/>
    <w:rsid w:val="00890348"/>
    <w:rsid w:val="00890A17"/>
    <w:rsid w:val="00897720"/>
    <w:rsid w:val="008A2B7A"/>
    <w:rsid w:val="008B2C09"/>
    <w:rsid w:val="008C1366"/>
    <w:rsid w:val="008C1EB5"/>
    <w:rsid w:val="008D3A43"/>
    <w:rsid w:val="008E3E4D"/>
    <w:rsid w:val="009015F9"/>
    <w:rsid w:val="00966335"/>
    <w:rsid w:val="00967E57"/>
    <w:rsid w:val="00972B65"/>
    <w:rsid w:val="00982C58"/>
    <w:rsid w:val="00983015"/>
    <w:rsid w:val="00984526"/>
    <w:rsid w:val="009A1EE9"/>
    <w:rsid w:val="009B1FF8"/>
    <w:rsid w:val="00A215C9"/>
    <w:rsid w:val="00A240AD"/>
    <w:rsid w:val="00A30063"/>
    <w:rsid w:val="00A30900"/>
    <w:rsid w:val="00A31000"/>
    <w:rsid w:val="00A31C99"/>
    <w:rsid w:val="00A3256B"/>
    <w:rsid w:val="00A441E5"/>
    <w:rsid w:val="00A63BBD"/>
    <w:rsid w:val="00A72F8C"/>
    <w:rsid w:val="00A81DB0"/>
    <w:rsid w:val="00A838C3"/>
    <w:rsid w:val="00A863D6"/>
    <w:rsid w:val="00A87EAC"/>
    <w:rsid w:val="00AB6FDF"/>
    <w:rsid w:val="00AC3470"/>
    <w:rsid w:val="00AC6475"/>
    <w:rsid w:val="00AF51BF"/>
    <w:rsid w:val="00B42C45"/>
    <w:rsid w:val="00B62218"/>
    <w:rsid w:val="00B6326D"/>
    <w:rsid w:val="00B9130F"/>
    <w:rsid w:val="00BE6CA3"/>
    <w:rsid w:val="00BF1734"/>
    <w:rsid w:val="00C24B17"/>
    <w:rsid w:val="00C3059C"/>
    <w:rsid w:val="00C675FC"/>
    <w:rsid w:val="00CA745F"/>
    <w:rsid w:val="00CB4681"/>
    <w:rsid w:val="00CC2549"/>
    <w:rsid w:val="00CD39C0"/>
    <w:rsid w:val="00CD559E"/>
    <w:rsid w:val="00CD645D"/>
    <w:rsid w:val="00CE0E9A"/>
    <w:rsid w:val="00D00135"/>
    <w:rsid w:val="00D038A8"/>
    <w:rsid w:val="00D13109"/>
    <w:rsid w:val="00D1311A"/>
    <w:rsid w:val="00D16C22"/>
    <w:rsid w:val="00D175D8"/>
    <w:rsid w:val="00D411C5"/>
    <w:rsid w:val="00D67730"/>
    <w:rsid w:val="00D804CD"/>
    <w:rsid w:val="00D85724"/>
    <w:rsid w:val="00D90A2C"/>
    <w:rsid w:val="00D92D05"/>
    <w:rsid w:val="00DB34EA"/>
    <w:rsid w:val="00DC779E"/>
    <w:rsid w:val="00DE745B"/>
    <w:rsid w:val="00DF034B"/>
    <w:rsid w:val="00DF13F7"/>
    <w:rsid w:val="00E04A61"/>
    <w:rsid w:val="00E20979"/>
    <w:rsid w:val="00E23501"/>
    <w:rsid w:val="00E24FC8"/>
    <w:rsid w:val="00E328F5"/>
    <w:rsid w:val="00E35C73"/>
    <w:rsid w:val="00E65D15"/>
    <w:rsid w:val="00E70A2B"/>
    <w:rsid w:val="00EA526F"/>
    <w:rsid w:val="00EB1066"/>
    <w:rsid w:val="00EC229C"/>
    <w:rsid w:val="00ED6CC7"/>
    <w:rsid w:val="00EE013F"/>
    <w:rsid w:val="00EF6C11"/>
    <w:rsid w:val="00EF6C97"/>
    <w:rsid w:val="00EF7CDF"/>
    <w:rsid w:val="00F0539D"/>
    <w:rsid w:val="00F14F26"/>
    <w:rsid w:val="00F21F16"/>
    <w:rsid w:val="00F24431"/>
    <w:rsid w:val="00F24509"/>
    <w:rsid w:val="00F33299"/>
    <w:rsid w:val="00F34A6F"/>
    <w:rsid w:val="00F34B9C"/>
    <w:rsid w:val="00F40AFD"/>
    <w:rsid w:val="00F46976"/>
    <w:rsid w:val="00F47FA7"/>
    <w:rsid w:val="00F6137A"/>
    <w:rsid w:val="00F62380"/>
    <w:rsid w:val="00F7195D"/>
    <w:rsid w:val="00F776AD"/>
    <w:rsid w:val="00F849C2"/>
    <w:rsid w:val="00FC4E6C"/>
    <w:rsid w:val="00FC7C2C"/>
    <w:rsid w:val="00FD0879"/>
    <w:rsid w:val="00FE447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  <w:lang w:eastAsia="cs-CZ"/>
    </w:rPr>
  </w:style>
  <w:style w:type="paragraph" w:customStyle="1" w:styleId="TxBrp20">
    <w:name w:val="TxBr_p2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83" w:lineRule="atLeast"/>
      <w:ind w:left="998" w:hanging="36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</w:p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E049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rsid w:val="00723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723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sch.42, 10.10.2011</dc:subject>
  <dc:creator>Viera Ebringerová</dc:creator>
  <cp:keywords>UPV 311 tlač 451</cp:keywords>
  <dc:description>vládny návrh zákona</dc:description>
  <cp:lastModifiedBy>Ebringerová, Viera</cp:lastModifiedBy>
  <cp:revision>300</cp:revision>
  <cp:lastPrinted>2012-07-19T11:00:00Z</cp:lastPrinted>
  <dcterms:created xsi:type="dcterms:W3CDTF">2003-03-21T10:00:00Z</dcterms:created>
  <dcterms:modified xsi:type="dcterms:W3CDTF">2012-10-15T11:11:00Z</dcterms:modified>
  <cp:category>uznesenie k spoločnej správe</cp:category>
</cp:coreProperties>
</file>