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6677F0" w:rsidP="00B878E8">
      <w:pPr>
        <w:bidi w:val="0"/>
        <w:jc w:val="center"/>
        <w:rPr>
          <w:rFonts w:ascii="Times New Roman" w:hAnsi="Times New Roman"/>
          <w:b/>
          <w:bCs/>
          <w:sz w:val="44"/>
          <w:szCs w:val="72"/>
        </w:rPr>
      </w:pPr>
      <w:r w:rsidRPr="006677F0">
        <w:rPr>
          <w:rFonts w:ascii="Times New Roman" w:hAnsi="Times New Roman"/>
          <w:b/>
          <w:bCs/>
          <w:sz w:val="44"/>
          <w:szCs w:val="72"/>
        </w:rPr>
        <w:t>Prílohy</w:t>
      </w:r>
    </w:p>
    <w:p w:rsidR="00B878E8" w:rsidRPr="00B22A46" w:rsidP="00B43BA7">
      <w:pPr>
        <w:bidi w:val="0"/>
        <w:rPr>
          <w:rFonts w:ascii="Arial Narrow" w:hAnsi="Arial Narrow" w:cs="Arial Narrow"/>
          <w:sz w:val="48"/>
          <w:szCs w:val="48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DE4BE0" w:rsidP="00B878E8">
      <w:pPr>
        <w:bidi w:val="0"/>
        <w:jc w:val="both"/>
        <w:rPr>
          <w:rFonts w:ascii="Arial Narrow" w:hAnsi="Arial Narrow" w:cs="Arial Narrow"/>
        </w:rPr>
      </w:pPr>
    </w:p>
    <w:p w:rsidR="00C73968" w:rsidP="00B878E8">
      <w:pPr>
        <w:bidi w:val="0"/>
        <w:jc w:val="both"/>
        <w:rPr>
          <w:rFonts w:ascii="Arial Narrow" w:hAnsi="Arial Narrow" w:cs="Arial Narrow"/>
        </w:rPr>
      </w:pPr>
    </w:p>
    <w:p w:rsidR="00C73968" w:rsidP="00B878E8">
      <w:pPr>
        <w:bidi w:val="0"/>
        <w:jc w:val="both"/>
        <w:rPr>
          <w:rFonts w:ascii="Arial Narrow" w:hAnsi="Arial Narrow" w:cs="Arial Narrow"/>
        </w:rPr>
      </w:pPr>
    </w:p>
    <w:p w:rsidR="00C73968" w:rsidP="00B878E8">
      <w:pPr>
        <w:bidi w:val="0"/>
        <w:jc w:val="both"/>
        <w:rPr>
          <w:rFonts w:ascii="Arial Narrow" w:hAnsi="Arial Narrow" w:cs="Arial Narrow"/>
        </w:rPr>
      </w:pPr>
    </w:p>
    <w:p w:rsidR="00C73968" w:rsidP="00B878E8">
      <w:pPr>
        <w:bidi w:val="0"/>
        <w:jc w:val="both"/>
        <w:rPr>
          <w:rFonts w:ascii="Arial Narrow" w:hAnsi="Arial Narrow" w:cs="Arial Narrow"/>
        </w:rPr>
      </w:pPr>
    </w:p>
    <w:p w:rsidR="00C73968" w:rsidP="00B878E8">
      <w:pPr>
        <w:bidi w:val="0"/>
        <w:jc w:val="both"/>
        <w:rPr>
          <w:rFonts w:ascii="Arial Narrow" w:hAnsi="Arial Narrow" w:cs="Arial Narrow"/>
        </w:rPr>
      </w:pPr>
    </w:p>
    <w:p w:rsidR="00DE4BE0" w:rsidP="00B878E8">
      <w:pPr>
        <w:bidi w:val="0"/>
        <w:jc w:val="both"/>
        <w:rPr>
          <w:rFonts w:ascii="Arial Narrow" w:hAnsi="Arial Narrow" w:cs="Arial Narrow"/>
        </w:rPr>
      </w:pPr>
    </w:p>
    <w:p w:rsidR="00DE4BE0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5B4402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DE4BE0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 w:rsidRPr="00CD0B3D">
        <w:rPr>
          <w:rFonts w:ascii="Times New Roman" w:hAnsi="Times New Roman"/>
          <w:szCs w:val="28"/>
        </w:rPr>
        <w:t>Rozpočtovanie príjmov a výdavkov ostatných subjektov verejnej správy v metodike ESA 95</w:t>
      </w:r>
    </w:p>
    <w:p w:rsidR="00DE4BE0" w:rsidRPr="00CD0B3D" w:rsidP="00DE4BE0">
      <w:pPr>
        <w:bidi w:val="0"/>
        <w:ind w:left="284"/>
        <w:rPr>
          <w:rFonts w:ascii="Times New Roman" w:hAnsi="Times New Roman"/>
          <w:szCs w:val="28"/>
        </w:rPr>
      </w:pPr>
    </w:p>
    <w:p w:rsidR="00DE4BE0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 w:rsidRPr="00CD0B3D">
        <w:rPr>
          <w:rFonts w:ascii="Times New Roman" w:hAnsi="Times New Roman"/>
          <w:szCs w:val="28"/>
        </w:rPr>
        <w:t>Rozpočtové vzťahy SR a</w:t>
      </w:r>
      <w:r>
        <w:rPr>
          <w:rFonts w:ascii="Times New Roman" w:hAnsi="Times New Roman"/>
          <w:szCs w:val="28"/>
        </w:rPr>
        <w:t> </w:t>
      </w:r>
      <w:r w:rsidRPr="00CD0B3D">
        <w:rPr>
          <w:rFonts w:ascii="Times New Roman" w:hAnsi="Times New Roman"/>
          <w:szCs w:val="28"/>
        </w:rPr>
        <w:t>EÚ</w:t>
      </w:r>
    </w:p>
    <w:p w:rsidR="00DE4BE0" w:rsidP="00DE4BE0">
      <w:pPr>
        <w:pStyle w:val="ListParagraph"/>
        <w:bidi w:val="0"/>
        <w:rPr>
          <w:rFonts w:ascii="Times New Roman" w:hAnsi="Times New Roman"/>
          <w:szCs w:val="28"/>
        </w:rPr>
      </w:pPr>
    </w:p>
    <w:p w:rsidR="00DE4BE0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 w:rsidRPr="00CD0B3D">
        <w:rPr>
          <w:rFonts w:ascii="Times New Roman" w:hAnsi="Times New Roman"/>
          <w:szCs w:val="28"/>
        </w:rPr>
        <w:t xml:space="preserve">Prehľad hospodárenia podnikov štátnej správy </w:t>
      </w:r>
    </w:p>
    <w:p w:rsidR="00DE4BE0" w:rsidP="00DE4BE0">
      <w:pPr>
        <w:pStyle w:val="ListParagraph"/>
        <w:bidi w:val="0"/>
        <w:rPr>
          <w:rFonts w:ascii="Times New Roman" w:hAnsi="Times New Roman"/>
          <w:szCs w:val="28"/>
        </w:rPr>
      </w:pPr>
    </w:p>
    <w:p w:rsidR="00DE4BE0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Informácia o podmienených záväzkoch subjektov </w:t>
      </w:r>
      <w:r w:rsidR="00411779">
        <w:rPr>
          <w:rFonts w:ascii="Times New Roman" w:hAnsi="Times New Roman"/>
          <w:szCs w:val="28"/>
        </w:rPr>
        <w:t>verejnej</w:t>
      </w:r>
      <w:r>
        <w:rPr>
          <w:rFonts w:ascii="Times New Roman" w:hAnsi="Times New Roman"/>
          <w:szCs w:val="28"/>
        </w:rPr>
        <w:t xml:space="preserve"> správy</w:t>
      </w:r>
    </w:p>
    <w:p w:rsidR="00DE4BE0" w:rsidP="00DE4BE0">
      <w:pPr>
        <w:pStyle w:val="ListParagraph"/>
        <w:bidi w:val="0"/>
        <w:rPr>
          <w:rFonts w:ascii="Times New Roman" w:hAnsi="Times New Roman"/>
          <w:szCs w:val="28"/>
        </w:rPr>
      </w:pPr>
    </w:p>
    <w:p w:rsidR="00DE4BE0" w:rsidRPr="008324E9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 w:rsidRPr="008324E9">
        <w:rPr>
          <w:rFonts w:ascii="Times New Roman" w:hAnsi="Times New Roman"/>
          <w:szCs w:val="28"/>
        </w:rPr>
        <w:t xml:space="preserve">Implicitné záväzky </w:t>
      </w:r>
    </w:p>
    <w:p w:rsidR="00DE4BE0" w:rsidP="00DE4BE0">
      <w:pPr>
        <w:pStyle w:val="ListParagraph"/>
        <w:bidi w:val="0"/>
        <w:rPr>
          <w:rFonts w:ascii="Times New Roman" w:hAnsi="Times New Roman"/>
          <w:szCs w:val="28"/>
          <w:highlight w:val="yellow"/>
        </w:rPr>
      </w:pPr>
    </w:p>
    <w:p w:rsidR="00DE4BE0" w:rsidRPr="002A7D8C" w:rsidP="00DE4BE0">
      <w:pPr>
        <w:numPr>
          <w:numId w:val="1"/>
        </w:numPr>
        <w:bidi w:val="0"/>
        <w:ind w:left="284" w:hanging="284"/>
        <w:rPr>
          <w:rFonts w:ascii="Times New Roman" w:hAnsi="Times New Roman"/>
          <w:szCs w:val="28"/>
        </w:rPr>
      </w:pPr>
      <w:r w:rsidRPr="002A7D8C">
        <w:rPr>
          <w:rFonts w:ascii="Times New Roman" w:hAnsi="Times New Roman"/>
          <w:szCs w:val="28"/>
        </w:rPr>
        <w:t>Stratégia riadenia štátneho dlhu</w:t>
      </w:r>
      <w:r w:rsidR="002A7D8C">
        <w:rPr>
          <w:rFonts w:ascii="Times New Roman" w:hAnsi="Times New Roman"/>
          <w:szCs w:val="28"/>
        </w:rPr>
        <w:t xml:space="preserve"> na roky 2011 až 2014 (aktualizácia 2012)</w:t>
      </w: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10799A" w:rsidP="00853444">
      <w:pPr>
        <w:bidi w:val="0"/>
        <w:jc w:val="both"/>
        <w:rPr>
          <w:rFonts w:ascii="Arial Narrow" w:hAnsi="Arial Narrow" w:cs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D05"/>
    <w:multiLevelType w:val="multilevel"/>
    <w:tmpl w:val="99B42C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57D0B"/>
    <w:rsid w:val="000840C6"/>
    <w:rsid w:val="000962C2"/>
    <w:rsid w:val="000D68F9"/>
    <w:rsid w:val="0010799A"/>
    <w:rsid w:val="0023107F"/>
    <w:rsid w:val="00250EDE"/>
    <w:rsid w:val="002A7D8C"/>
    <w:rsid w:val="003B24F0"/>
    <w:rsid w:val="003F01B5"/>
    <w:rsid w:val="00411779"/>
    <w:rsid w:val="00536407"/>
    <w:rsid w:val="005B4402"/>
    <w:rsid w:val="006677F0"/>
    <w:rsid w:val="00725EC9"/>
    <w:rsid w:val="008324E9"/>
    <w:rsid w:val="00853444"/>
    <w:rsid w:val="00A5090A"/>
    <w:rsid w:val="00A57A75"/>
    <w:rsid w:val="00B22A46"/>
    <w:rsid w:val="00B43BA7"/>
    <w:rsid w:val="00B878E8"/>
    <w:rsid w:val="00BC0763"/>
    <w:rsid w:val="00C73968"/>
    <w:rsid w:val="00CA5EAB"/>
    <w:rsid w:val="00CD0B3D"/>
    <w:rsid w:val="00D15911"/>
    <w:rsid w:val="00D95E28"/>
    <w:rsid w:val="00DC3E3C"/>
    <w:rsid w:val="00DE4BE0"/>
    <w:rsid w:val="00ED41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B878E8"/>
    <w:pPr>
      <w:tabs>
        <w:tab w:val="right" w:leader="dot" w:pos="9062"/>
      </w:tabs>
      <w:jc w:val="left"/>
    </w:pPr>
    <w:rPr>
      <w:rFonts w:ascii="Arial Narrow" w:hAnsi="Arial Narrow" w:cs="Arial Narrow"/>
      <w:b/>
      <w:bCs/>
      <w:sz w:val="28"/>
      <w:szCs w:val="28"/>
    </w:rPr>
  </w:style>
  <w:style w:type="paragraph" w:customStyle="1" w:styleId="Char">
    <w:name w:val="Char"/>
    <w:basedOn w:val="Normal"/>
    <w:link w:val="DefaultParagraphFont"/>
    <w:uiPriority w:val="99"/>
    <w:rsid w:val="00B878E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878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CharCharCharCharCharChar1CharCharChar">
    <w:name w:val="Štýl Char Char Char Char Char Char1 Char Char Char"/>
    <w:basedOn w:val="Normal"/>
    <w:uiPriority w:val="99"/>
    <w:rsid w:val="00B22A4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B22A46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 w:cs="Arial Narrow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4BE0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53</Words>
  <Characters>308</Characters>
  <Application>Microsoft Office Word</Application>
  <DocSecurity>0</DocSecurity>
  <Lines>0</Lines>
  <Paragraphs>0</Paragraphs>
  <ScaleCrop>false</ScaleCrop>
  <Company>mfsr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Administrator</dc:creator>
  <cp:lastModifiedBy>mmichlo</cp:lastModifiedBy>
  <cp:revision>8</cp:revision>
  <cp:lastPrinted>2012-08-13T08:27:00Z</cp:lastPrinted>
  <dcterms:created xsi:type="dcterms:W3CDTF">2012-08-06T11:36:00Z</dcterms:created>
  <dcterms:modified xsi:type="dcterms:W3CDTF">2012-08-14T09:42:00Z</dcterms:modified>
</cp:coreProperties>
</file>