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7331" w:rsidRPr="009E4A17" w:rsidP="00B27331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E4A17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B27331" w:rsidRPr="009E4A17" w:rsidP="00B27331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9E4A17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B27331" w:rsidRPr="009E4A17" w:rsidP="00B27331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8</w:t>
      </w:r>
      <w:r w:rsidRPr="009E4A17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B27331" w:rsidRPr="009E4A17" w:rsidP="00B27331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      </w:t>
      </w:r>
      <w:r>
        <w:rPr>
          <w:rFonts w:ascii="Times New Roman" w:hAnsi="Times New Roman"/>
          <w:szCs w:val="24"/>
          <w:lang w:eastAsia="sk-SK"/>
        </w:rPr>
        <w:t>CRD-1463</w:t>
      </w:r>
      <w:r w:rsidRPr="009E4A17">
        <w:rPr>
          <w:rFonts w:ascii="Times New Roman" w:hAnsi="Times New Roman"/>
          <w:szCs w:val="24"/>
          <w:lang w:eastAsia="sk-SK"/>
        </w:rPr>
        <w:t>/2012</w:t>
      </w:r>
    </w:p>
    <w:p w:rsidR="00B27331" w:rsidRPr="009E4A17" w:rsidP="00B27331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B27331" w:rsidRPr="009E4A17" w:rsidP="00B27331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32</w:t>
      </w:r>
    </w:p>
    <w:p w:rsidR="00B27331" w:rsidRPr="009E4A17" w:rsidP="00B27331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B27331" w:rsidRPr="009E4A17" w:rsidP="00B27331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B27331" w:rsidRPr="009E4A17" w:rsidP="00B27331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>pre obranu a bezpečnosť</w:t>
      </w:r>
    </w:p>
    <w:p w:rsidR="00B27331" w:rsidRPr="009E4A17" w:rsidP="00B27331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z 2. októbra </w:t>
      </w:r>
      <w:r w:rsidRPr="009E4A17">
        <w:rPr>
          <w:rFonts w:ascii="Times New Roman" w:hAnsi="Times New Roman"/>
          <w:szCs w:val="24"/>
          <w:lang w:eastAsia="sk-SK"/>
        </w:rPr>
        <w:t>2012</w:t>
      </w:r>
    </w:p>
    <w:p w:rsidR="00B27331" w:rsidRPr="009E4A17" w:rsidP="00B2733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27331" w:rsidRPr="009E4A17" w:rsidP="00B27331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 w:rsidRPr="00B27331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B27331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</w:t>
      </w:r>
      <w:r w:rsidRPr="00B27331">
        <w:rPr>
          <w:rFonts w:ascii="Times New Roman" w:hAnsi="Times New Roman"/>
          <w:bCs/>
          <w:szCs w:val="24"/>
          <w:lang w:eastAsia="sk-SK"/>
        </w:rPr>
        <w:t xml:space="preserve">ládny návrh zákona, ktorým sa mení a dopĺňa zákon č. 154/2010 Z. z. o európskom zatýkacom rozkaze a ktorým sa dopĺňa zákon č. 549/2011 Z. z. o uznávaní a výkone rozhodnutí, ktorými sa ukladá trestná sankcia spojená s odňatím slobody v Európskej únii a o zmene a doplnení zákona č. 221/2006 Z. z. o výkone väzby v znení neskorších predpisov </w:t>
      </w:r>
      <w:r w:rsidRPr="00B27331">
        <w:rPr>
          <w:rFonts w:ascii="Times New Roman" w:hAnsi="Times New Roman"/>
          <w:b/>
          <w:bCs/>
          <w:szCs w:val="24"/>
          <w:lang w:eastAsia="sk-SK"/>
        </w:rPr>
        <w:t>(tlač 158) – druhé čítanie</w:t>
      </w:r>
      <w:r>
        <w:rPr>
          <w:rFonts w:ascii="Times New Roman" w:hAnsi="Times New Roman"/>
          <w:bCs/>
          <w:szCs w:val="24"/>
          <w:lang w:eastAsia="sk-SK"/>
        </w:rPr>
        <w:t xml:space="preserve"> </w:t>
      </w:r>
      <w:r w:rsidRPr="009E4A17">
        <w:rPr>
          <w:rFonts w:ascii="Times New Roman" w:hAnsi="Times New Roman"/>
          <w:bCs/>
          <w:szCs w:val="24"/>
          <w:lang w:eastAsia="sk-SK"/>
        </w:rPr>
        <w:t>a</w:t>
      </w:r>
    </w:p>
    <w:p w:rsidR="00B27331" w:rsidRPr="009E4A17" w:rsidP="00B27331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B27331" w:rsidRPr="009E4A17" w:rsidP="00B27331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B27331" w:rsidRPr="009E4A17" w:rsidP="00B27331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B27331" w:rsidRPr="00B27331" w:rsidP="00B27331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v</w:t>
      </w:r>
      <w:r w:rsidRPr="00B27331">
        <w:rPr>
          <w:rFonts w:ascii="Times New Roman" w:hAnsi="Times New Roman"/>
          <w:bCs/>
          <w:szCs w:val="24"/>
          <w:lang w:eastAsia="sk-SK"/>
        </w:rPr>
        <w:t>ládny</w:t>
      </w:r>
      <w:r>
        <w:rPr>
          <w:rFonts w:ascii="Times New Roman" w:hAnsi="Times New Roman"/>
          <w:bCs/>
          <w:szCs w:val="24"/>
          <w:lang w:eastAsia="sk-SK"/>
        </w:rPr>
        <w:t>m</w:t>
      </w:r>
      <w:r w:rsidRPr="00B27331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om</w:t>
      </w:r>
      <w:r w:rsidRPr="00B27331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154/2010 Z. z. o európskom zatýkacom rozkaze a ktorým sa dopĺňa zákon č. 549/2011 Z. z. o uznávaní a výkone rozhodnutí, ktorými sa ukladá trestná sankcia spojená s odňatím slobody v Európskej únii a o zmene a doplnení zákona č. 221/2006 Z. z. o výkone väzby v znení neskorších predpisov </w:t>
      </w:r>
      <w:r w:rsidRPr="00B27331">
        <w:rPr>
          <w:rFonts w:ascii="Times New Roman" w:hAnsi="Times New Roman"/>
          <w:b/>
          <w:bCs/>
          <w:szCs w:val="24"/>
          <w:lang w:eastAsia="sk-SK"/>
        </w:rPr>
        <w:t>(tlač 158) – druhé čítanie;</w:t>
      </w:r>
    </w:p>
    <w:p w:rsidR="00B27331" w:rsidRPr="009E4A17" w:rsidP="00B2733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27331" w:rsidRPr="009E4A17" w:rsidP="00B27331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B. odporúča</w:t>
      </w:r>
    </w:p>
    <w:p w:rsidR="00B27331" w:rsidRPr="009E4A17" w:rsidP="00B2733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 w:rsidRPr="009E4A17"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B27331" w:rsidP="00B27331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B27331" w:rsidRPr="009E4A17" w:rsidP="00B27331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      v</w:t>
      </w:r>
      <w:r w:rsidRPr="00B27331">
        <w:rPr>
          <w:rFonts w:ascii="Times New Roman" w:hAnsi="Times New Roman"/>
          <w:bCs/>
          <w:szCs w:val="24"/>
          <w:lang w:eastAsia="sk-SK"/>
        </w:rPr>
        <w:t xml:space="preserve">ládny návrh zákona, ktorým sa mení a dopĺňa zákon č. 154/2010 Z. z. o európskom zatýkacom rozkaze a ktorým sa dopĺňa zákon č. 549/2011 Z. z. o uznávaní a výkone rozhodnutí, ktorými sa ukladá trestná sankcia spojená s odňatím slobody v Európskej únii a o zmene a doplnení zákona č. 221/2006 Z. z. o výkone väzby v znení neskorších predpisov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(tlač 158) </w:t>
      </w:r>
      <w:r w:rsidRPr="009E4A17">
        <w:rPr>
          <w:rFonts w:ascii="Times New Roman" w:hAnsi="Times New Roman"/>
          <w:szCs w:val="24"/>
          <w:lang w:eastAsia="sk-SK"/>
        </w:rPr>
        <w:t>schváliť s</w:t>
      </w:r>
      <w:r w:rsidRPr="009E4A17">
        <w:rPr>
          <w:rFonts w:ascii="Times New Roman" w:hAnsi="Times New Roman"/>
          <w:b/>
          <w:szCs w:val="24"/>
          <w:lang w:eastAsia="sk-SK"/>
        </w:rPr>
        <w:t> </w:t>
      </w:r>
      <w:r w:rsidRPr="009E4A17">
        <w:rPr>
          <w:rFonts w:ascii="Times New Roman" w:hAnsi="Times New Roman"/>
          <w:szCs w:val="24"/>
          <w:lang w:eastAsia="sk-SK"/>
        </w:rPr>
        <w:t>pripomienkami uvedenými v prílohe uznesenia;</w:t>
      </w:r>
    </w:p>
    <w:p w:rsidR="00B27331" w:rsidRPr="009E4A17" w:rsidP="00B27331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27331" w:rsidRPr="009E4A17" w:rsidP="00B27331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4A17">
        <w:rPr>
          <w:rFonts w:ascii="Times New Roman" w:hAnsi="Times New Roman"/>
          <w:szCs w:val="24"/>
          <w:lang w:eastAsia="sk-SK"/>
        </w:rPr>
        <w:t xml:space="preserve">     </w:t>
      </w: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B27331" w:rsidP="00B2733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9E4A17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 w:rsidRPr="009E4A17">
        <w:rPr>
          <w:rFonts w:ascii="Times New Roman" w:hAnsi="Times New Roman"/>
          <w:szCs w:val="24"/>
          <w:lang w:eastAsia="sk-SK"/>
        </w:rPr>
        <w:t>predsedovi výboru</w:t>
      </w:r>
    </w:p>
    <w:p w:rsidR="00B27331" w:rsidRPr="009E4A17" w:rsidP="00B2733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B27331" w:rsidRPr="004F2C66" w:rsidP="00B2733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4F2C66">
        <w:rPr>
          <w:rFonts w:ascii="Times New Roman" w:hAnsi="Times New Roman"/>
          <w:szCs w:val="24"/>
          <w:lang w:eastAsia="sk-SK"/>
        </w:rPr>
        <w:t xml:space="preserve">  </w:t>
      </w:r>
      <w:r>
        <w:rPr>
          <w:rFonts w:ascii="Times New Roman" w:hAnsi="Times New Roman"/>
          <w:szCs w:val="24"/>
          <w:lang w:eastAsia="sk-SK"/>
        </w:rPr>
        <w:t xml:space="preserve">       informovať gestorský Ústa</w:t>
      </w:r>
      <w:r w:rsidRPr="004F2C66">
        <w:rPr>
          <w:rFonts w:ascii="Times New Roman" w:hAnsi="Times New Roman"/>
          <w:szCs w:val="24"/>
          <w:lang w:eastAsia="sk-SK"/>
        </w:rPr>
        <w:t>v</w:t>
      </w:r>
      <w:r>
        <w:rPr>
          <w:rFonts w:ascii="Times New Roman" w:hAnsi="Times New Roman"/>
          <w:szCs w:val="24"/>
          <w:lang w:eastAsia="sk-SK"/>
        </w:rPr>
        <w:t xml:space="preserve">noprávny výbor Národnej rady Slovenskej republiky </w:t>
      </w:r>
      <w:r w:rsidRPr="004F2C66">
        <w:rPr>
          <w:rFonts w:ascii="Times New Roman" w:hAnsi="Times New Roman"/>
          <w:szCs w:val="24"/>
          <w:lang w:eastAsia="sk-SK"/>
        </w:rPr>
        <w:t xml:space="preserve">o výsledku </w:t>
      </w:r>
      <w:r>
        <w:rPr>
          <w:rFonts w:ascii="Times New Roman" w:hAnsi="Times New Roman"/>
          <w:szCs w:val="24"/>
          <w:lang w:eastAsia="sk-SK"/>
        </w:rPr>
        <w:t>prerokovania uvedeného vládneho návrhu zákona</w:t>
      </w:r>
      <w:r w:rsidRPr="004F2C66">
        <w:rPr>
          <w:rFonts w:ascii="Times New Roman" w:hAnsi="Times New Roman"/>
          <w:szCs w:val="24"/>
          <w:lang w:eastAsia="sk-SK"/>
        </w:rPr>
        <w:t xml:space="preserve"> vo vý</w:t>
      </w:r>
      <w:r>
        <w:rPr>
          <w:rFonts w:ascii="Times New Roman" w:hAnsi="Times New Roman"/>
          <w:szCs w:val="24"/>
          <w:lang w:eastAsia="sk-SK"/>
        </w:rPr>
        <w:t>bore.</w:t>
      </w:r>
    </w:p>
    <w:p w:rsidR="00B27331" w:rsidRPr="004F2C66" w:rsidP="00B2733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B27331" w:rsidRPr="009E4A17" w:rsidP="00B27331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B27331" w:rsidRPr="009E4A17" w:rsidP="00B27331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Jaroslav BAŠKA</w:t>
      </w:r>
    </w:p>
    <w:p w:rsidR="00B27331" w:rsidRPr="009E4A17" w:rsidP="00B2733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B27331" w:rsidRPr="009E4A17" w:rsidP="00B27331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>Vladimír MATEJIČKA</w:t>
      </w:r>
    </w:p>
    <w:p w:rsidR="00B27331" w:rsidRPr="009E4A17" w:rsidP="00B27331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>overovateľ výboru</w:t>
      </w:r>
    </w:p>
    <w:p w:rsidR="00B27331" w:rsidRPr="009E4A17" w:rsidP="00B2733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27331" w:rsidRPr="009E4A17" w:rsidP="00B27331">
      <w:pPr>
        <w:bidi w:val="0"/>
        <w:spacing w:after="0" w:line="240" w:lineRule="auto"/>
        <w:rPr>
          <w:rFonts w:ascii="Times New Roman" w:hAnsi="Times New Roman"/>
          <w:b/>
          <w:i/>
          <w:sz w:val="22"/>
          <w:lang w:eastAsia="sk-SK"/>
        </w:rPr>
      </w:pPr>
      <w:r w:rsidRPr="009E4A17">
        <w:rPr>
          <w:rFonts w:ascii="Times New Roman" w:hAnsi="Times New Roman"/>
          <w:b/>
          <w:i/>
          <w:sz w:val="22"/>
          <w:lang w:eastAsia="sk-SK"/>
        </w:rPr>
        <w:t>Martin FEDOR</w:t>
      </w:r>
    </w:p>
    <w:p w:rsidR="00B27331" w:rsidP="00B2733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9E4A17">
        <w:rPr>
          <w:rFonts w:ascii="Times New Roman" w:hAnsi="Times New Roman"/>
          <w:sz w:val="22"/>
          <w:lang w:eastAsia="sk-SK"/>
        </w:rPr>
        <w:t>overovateľ výboru</w:t>
      </w:r>
    </w:p>
    <w:p w:rsidR="00B27331" w:rsidRPr="009E4A17" w:rsidP="00B2733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27331" w:rsidRPr="009E4A17" w:rsidP="00B27331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27331" w:rsidRPr="009E4A17" w:rsidP="00B27331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Príloha k uzn. č. 32</w:t>
      </w:r>
    </w:p>
    <w:p w:rsidR="00B27331" w:rsidRPr="009E4A17" w:rsidP="00B27331">
      <w:pPr>
        <w:bidi w:val="0"/>
        <w:spacing w:after="0" w:line="240" w:lineRule="auto"/>
        <w:jc w:val="right"/>
        <w:rPr>
          <w:rFonts w:ascii="Times New Roman" w:hAnsi="Times New Roman"/>
          <w:szCs w:val="24"/>
          <w:lang w:eastAsia="sk-SK"/>
        </w:rPr>
      </w:pPr>
    </w:p>
    <w:p w:rsidR="00B27331" w:rsidRPr="009E4A17" w:rsidP="00B27331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9E4A17"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B27331" w:rsidRPr="009E4A17" w:rsidP="00B27331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B27331" w:rsidP="00B27331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B27331">
        <w:rPr>
          <w:rFonts w:ascii="Times New Roman" w:hAnsi="Times New Roman"/>
          <w:szCs w:val="24"/>
          <w:lang w:eastAsia="sk-SK"/>
        </w:rPr>
        <w:t>k </w:t>
      </w:r>
      <w:r>
        <w:rPr>
          <w:rFonts w:ascii="Times New Roman" w:hAnsi="Times New Roman"/>
          <w:bCs/>
          <w:szCs w:val="24"/>
          <w:lang w:eastAsia="sk-SK"/>
        </w:rPr>
        <w:t>vládnemu</w:t>
      </w:r>
      <w:r w:rsidRPr="00B27331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B27331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154/2010 Z. z. o európskom zatýkacom rozkaze a ktorým sa dopĺňa zákon č. 549/2011 Z. z. o uznávaní a výkone rozhodnutí, ktorými sa ukladá trestná sankcia spojená s odňatím slobody v Európskej únii a o zmene a doplnení zákona č. 221/2006 Z. z. o výkone väzby v znení neskorších predpisov </w:t>
      </w:r>
      <w:r w:rsidRPr="00B27331">
        <w:rPr>
          <w:rFonts w:ascii="Times New Roman" w:hAnsi="Times New Roman"/>
          <w:b/>
          <w:bCs/>
          <w:szCs w:val="24"/>
          <w:lang w:eastAsia="sk-SK"/>
        </w:rPr>
        <w:t>(tlač 158) – druhé čítanie</w:t>
      </w:r>
    </w:p>
    <w:p w:rsidR="000902D1" w:rsidP="00B27331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</w:p>
    <w:p w:rsidR="000902D1" w:rsidRPr="000902D1" w:rsidP="000902D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  <w:u w:val="single"/>
        </w:rPr>
      </w:pPr>
      <w:r w:rsidRPr="000902D1">
        <w:rPr>
          <w:rFonts w:ascii="Times New Roman" w:eastAsia="Calibri" w:hAnsi="Times New Roman"/>
          <w:szCs w:val="24"/>
          <w:u w:val="single"/>
        </w:rPr>
        <w:t>K </w:t>
      </w:r>
      <w:r w:rsidRPr="000902D1">
        <w:rPr>
          <w:rFonts w:ascii="Times New Roman" w:eastAsia="Calibri" w:hAnsi="Times New Roman" w:hint="default"/>
          <w:szCs w:val="24"/>
          <w:u w:val="single"/>
        </w:rPr>
        <w:t>č</w:t>
      </w:r>
      <w:r w:rsidRPr="000902D1">
        <w:rPr>
          <w:rFonts w:ascii="Times New Roman" w:eastAsia="Calibri" w:hAnsi="Times New Roman" w:hint="default"/>
          <w:szCs w:val="24"/>
          <w:u w:val="single"/>
        </w:rPr>
        <w:t>l. I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  <w:r w:rsidRPr="000902D1">
        <w:rPr>
          <w:rFonts w:ascii="Times New Roman" w:eastAsia="Calibri" w:hAnsi="Times New Roman"/>
          <w:szCs w:val="24"/>
        </w:rPr>
        <w:t xml:space="preserve">    </w:t>
        <w:tab/>
      </w:r>
      <w:r w:rsidRPr="000902D1">
        <w:rPr>
          <w:rFonts w:ascii="Times New Roman" w:eastAsia="Calibri" w:hAnsi="Times New Roman"/>
          <w:szCs w:val="24"/>
        </w:rPr>
        <w:t>V </w:t>
      </w:r>
      <w:r w:rsidRPr="000902D1">
        <w:rPr>
          <w:rFonts w:ascii="Times New Roman" w:eastAsia="Calibri" w:hAnsi="Times New Roman" w:hint="default"/>
          <w:szCs w:val="24"/>
        </w:rPr>
        <w:t>č</w:t>
      </w:r>
      <w:r w:rsidRPr="000902D1">
        <w:rPr>
          <w:rFonts w:ascii="Times New Roman" w:eastAsia="Calibri" w:hAnsi="Times New Roman" w:hint="default"/>
          <w:szCs w:val="24"/>
        </w:rPr>
        <w:t>l. I </w:t>
      </w:r>
      <w:r w:rsidRPr="000902D1">
        <w:rPr>
          <w:rFonts w:ascii="Times New Roman" w:eastAsia="Calibri" w:hAnsi="Times New Roman" w:hint="default"/>
          <w:szCs w:val="24"/>
        </w:rPr>
        <w:t>sa za 12. bod vkladá</w:t>
      </w:r>
      <w:r w:rsidRPr="000902D1">
        <w:rPr>
          <w:rFonts w:ascii="Times New Roman" w:eastAsia="Calibri" w:hAnsi="Times New Roman" w:hint="default"/>
          <w:szCs w:val="24"/>
        </w:rPr>
        <w:t xml:space="preserve"> nový</w:t>
      </w:r>
      <w:r w:rsidRPr="000902D1">
        <w:rPr>
          <w:rFonts w:ascii="Times New Roman" w:eastAsia="Calibri" w:hAnsi="Times New Roman" w:hint="default"/>
          <w:szCs w:val="24"/>
        </w:rPr>
        <w:t xml:space="preserve"> 13. bod,</w:t>
      </w:r>
      <w:r w:rsidRPr="000902D1">
        <w:rPr>
          <w:rFonts w:ascii="Times New Roman" w:eastAsia="Calibri" w:hAnsi="Times New Roman" w:hint="default"/>
          <w:szCs w:val="24"/>
        </w:rPr>
        <w:t xml:space="preserve"> ktorý</w:t>
      </w:r>
      <w:r w:rsidRPr="000902D1">
        <w:rPr>
          <w:rFonts w:ascii="Times New Roman" w:eastAsia="Calibri" w:hAnsi="Times New Roman" w:hint="default"/>
          <w:szCs w:val="24"/>
        </w:rPr>
        <w:t xml:space="preserve"> znie: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  <w:r w:rsidRPr="000902D1">
        <w:rPr>
          <w:rFonts w:ascii="Times New Roman" w:eastAsia="Calibri" w:hAnsi="Times New Roman" w:hint="default"/>
          <w:szCs w:val="24"/>
        </w:rPr>
        <w:t>„</w:t>
      </w:r>
      <w:r w:rsidRPr="000902D1">
        <w:rPr>
          <w:rFonts w:ascii="Times New Roman" w:eastAsia="Calibri" w:hAnsi="Times New Roman" w:hint="default"/>
          <w:szCs w:val="24"/>
        </w:rPr>
        <w:t>13. V §</w:t>
      </w:r>
      <w:r w:rsidRPr="000902D1">
        <w:rPr>
          <w:rFonts w:ascii="Times New Roman" w:eastAsia="Calibri" w:hAnsi="Times New Roman" w:hint="default"/>
          <w:szCs w:val="24"/>
        </w:rPr>
        <w:t xml:space="preserve"> 22 ods. 1 sa slová</w:t>
      </w:r>
      <w:r w:rsidRPr="000902D1">
        <w:rPr>
          <w:rFonts w:ascii="Times New Roman" w:eastAsia="Calibri" w:hAnsi="Times New Roman" w:hint="default"/>
          <w:szCs w:val="24"/>
        </w:rPr>
        <w:t xml:space="preserve"> „§</w:t>
      </w:r>
      <w:r w:rsidRPr="000902D1">
        <w:rPr>
          <w:rFonts w:ascii="Times New Roman" w:eastAsia="Calibri" w:hAnsi="Times New Roman" w:hint="default"/>
          <w:szCs w:val="24"/>
        </w:rPr>
        <w:t xml:space="preserve"> 19 ods. 7“</w:t>
      </w:r>
      <w:r w:rsidRPr="000902D1">
        <w:rPr>
          <w:rFonts w:ascii="Times New Roman" w:eastAsia="Calibri" w:hAnsi="Times New Roman" w:hint="default"/>
          <w:szCs w:val="24"/>
        </w:rPr>
        <w:t xml:space="preserve"> nahrá</w:t>
      </w:r>
      <w:r w:rsidRPr="000902D1">
        <w:rPr>
          <w:rFonts w:ascii="Times New Roman" w:eastAsia="Calibri" w:hAnsi="Times New Roman" w:hint="default"/>
          <w:szCs w:val="24"/>
        </w:rPr>
        <w:t>dzajú</w:t>
      </w:r>
      <w:r w:rsidRPr="000902D1">
        <w:rPr>
          <w:rFonts w:ascii="Times New Roman" w:eastAsia="Calibri" w:hAnsi="Times New Roman" w:hint="default"/>
          <w:szCs w:val="24"/>
        </w:rPr>
        <w:t xml:space="preserve"> slovami „§</w:t>
      </w:r>
      <w:r w:rsidRPr="000902D1">
        <w:rPr>
          <w:rFonts w:ascii="Times New Roman" w:eastAsia="Calibri" w:hAnsi="Times New Roman" w:hint="default"/>
          <w:szCs w:val="24"/>
        </w:rPr>
        <w:t xml:space="preserve"> 19 ods. 8“.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  <w:r w:rsidRPr="000902D1">
        <w:rPr>
          <w:rFonts w:ascii="Times New Roman" w:eastAsia="Calibri" w:hAnsi="Times New Roman" w:hint="default"/>
          <w:szCs w:val="24"/>
        </w:rPr>
        <w:t>Doterajš</w:t>
      </w:r>
      <w:r w:rsidRPr="000902D1">
        <w:rPr>
          <w:rFonts w:ascii="Times New Roman" w:eastAsia="Calibri" w:hAnsi="Times New Roman" w:hint="default"/>
          <w:szCs w:val="24"/>
        </w:rPr>
        <w:t>ie body 13 a </w:t>
      </w:r>
      <w:r w:rsidRPr="000902D1">
        <w:rPr>
          <w:rFonts w:ascii="Times New Roman" w:eastAsia="Calibri" w:hAnsi="Times New Roman" w:hint="default"/>
          <w:szCs w:val="24"/>
        </w:rPr>
        <w:t>nasl. sa prečí</w:t>
      </w:r>
      <w:r w:rsidRPr="000902D1">
        <w:rPr>
          <w:rFonts w:ascii="Times New Roman" w:eastAsia="Calibri" w:hAnsi="Times New Roman" w:hint="default"/>
          <w:szCs w:val="24"/>
        </w:rPr>
        <w:t>slujú.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</w:p>
    <w:p w:rsidR="000902D1" w:rsidRPr="000902D1" w:rsidP="000902D1">
      <w:pPr>
        <w:bidi w:val="0"/>
        <w:spacing w:after="0" w:line="240" w:lineRule="auto"/>
        <w:ind w:left="3540"/>
        <w:jc w:val="both"/>
        <w:rPr>
          <w:rFonts w:ascii="Times New Roman" w:eastAsia="Calibri" w:hAnsi="Times New Roman" w:hint="default"/>
          <w:szCs w:val="24"/>
        </w:rPr>
      </w:pPr>
      <w:r w:rsidRPr="000902D1">
        <w:rPr>
          <w:rFonts w:ascii="Times New Roman" w:eastAsia="Calibri" w:hAnsi="Times New Roman"/>
          <w:szCs w:val="24"/>
        </w:rPr>
        <w:t>Ide o </w:t>
      </w:r>
      <w:r w:rsidRPr="000902D1">
        <w:rPr>
          <w:rFonts w:ascii="Times New Roman" w:eastAsia="Calibri" w:hAnsi="Times New Roman" w:hint="default"/>
          <w:szCs w:val="24"/>
        </w:rPr>
        <w:t>ú</w:t>
      </w:r>
      <w:r w:rsidRPr="000902D1">
        <w:rPr>
          <w:rFonts w:ascii="Times New Roman" w:eastAsia="Calibri" w:hAnsi="Times New Roman" w:hint="default"/>
          <w:szCs w:val="24"/>
        </w:rPr>
        <w:t>pravu vnú</w:t>
      </w:r>
      <w:r w:rsidRPr="000902D1">
        <w:rPr>
          <w:rFonts w:ascii="Times New Roman" w:eastAsia="Calibri" w:hAnsi="Times New Roman" w:hint="default"/>
          <w:szCs w:val="24"/>
        </w:rPr>
        <w:t>torné</w:t>
      </w:r>
      <w:r w:rsidRPr="000902D1">
        <w:rPr>
          <w:rFonts w:ascii="Times New Roman" w:eastAsia="Calibri" w:hAnsi="Times New Roman" w:hint="default"/>
          <w:szCs w:val="24"/>
        </w:rPr>
        <w:t>ho odkazu sú</w:t>
      </w:r>
      <w:r w:rsidRPr="000902D1">
        <w:rPr>
          <w:rFonts w:ascii="Times New Roman" w:eastAsia="Calibri" w:hAnsi="Times New Roman" w:hint="default"/>
          <w:szCs w:val="24"/>
        </w:rPr>
        <w:t>visiacu s </w:t>
      </w:r>
      <w:r w:rsidRPr="000902D1">
        <w:rPr>
          <w:rFonts w:ascii="Times New Roman" w:eastAsia="Calibri" w:hAnsi="Times New Roman" w:hint="default"/>
          <w:szCs w:val="24"/>
        </w:rPr>
        <w:t>vlož</w:t>
      </w:r>
      <w:r w:rsidRPr="000902D1">
        <w:rPr>
          <w:rFonts w:ascii="Times New Roman" w:eastAsia="Calibri" w:hAnsi="Times New Roman" w:hint="default"/>
          <w:szCs w:val="24"/>
        </w:rPr>
        <w:t>ení</w:t>
      </w:r>
      <w:r w:rsidRPr="000902D1">
        <w:rPr>
          <w:rFonts w:ascii="Times New Roman" w:eastAsia="Calibri" w:hAnsi="Times New Roman" w:hint="default"/>
          <w:szCs w:val="24"/>
        </w:rPr>
        <w:t>m nové</w:t>
      </w:r>
      <w:r w:rsidRPr="000902D1">
        <w:rPr>
          <w:rFonts w:ascii="Times New Roman" w:eastAsia="Calibri" w:hAnsi="Times New Roman" w:hint="default"/>
          <w:szCs w:val="24"/>
        </w:rPr>
        <w:t>ho odseku 4 v §</w:t>
      </w:r>
      <w:r w:rsidRPr="000902D1">
        <w:rPr>
          <w:rFonts w:ascii="Times New Roman" w:eastAsia="Calibri" w:hAnsi="Times New Roman" w:hint="default"/>
          <w:szCs w:val="24"/>
        </w:rPr>
        <w:t xml:space="preserve"> 19</w:t>
      </w:r>
      <w:r w:rsidRPr="000902D1">
        <w:rPr>
          <w:rFonts w:ascii="Times New Roman" w:eastAsia="Calibri" w:hAnsi="Times New Roman" w:hint="default"/>
          <w:szCs w:val="24"/>
        </w:rPr>
        <w:t xml:space="preserve"> a </w:t>
      </w:r>
      <w:r w:rsidRPr="000902D1">
        <w:rPr>
          <w:rFonts w:ascii="Times New Roman" w:eastAsia="Calibri" w:hAnsi="Times New Roman" w:hint="default"/>
          <w:szCs w:val="24"/>
        </w:rPr>
        <w:t>ná</w:t>
      </w:r>
      <w:r w:rsidRPr="000902D1">
        <w:rPr>
          <w:rFonts w:ascii="Times New Roman" w:eastAsia="Calibri" w:hAnsi="Times New Roman" w:hint="default"/>
          <w:szCs w:val="24"/>
        </w:rPr>
        <w:t>slednou zmenou označ</w:t>
      </w:r>
      <w:r w:rsidRPr="000902D1">
        <w:rPr>
          <w:rFonts w:ascii="Times New Roman" w:eastAsia="Calibri" w:hAnsi="Times New Roman" w:hint="default"/>
          <w:szCs w:val="24"/>
        </w:rPr>
        <w:t>enia doterajší</w:t>
      </w:r>
      <w:r w:rsidRPr="000902D1">
        <w:rPr>
          <w:rFonts w:ascii="Times New Roman" w:eastAsia="Calibri" w:hAnsi="Times New Roman" w:hint="default"/>
          <w:szCs w:val="24"/>
        </w:rPr>
        <w:t>ch odseko</w:t>
      </w:r>
      <w:r w:rsidRPr="000902D1">
        <w:rPr>
          <w:rFonts w:ascii="Times New Roman" w:eastAsia="Calibri" w:hAnsi="Times New Roman" w:hint="default"/>
          <w:szCs w:val="24"/>
        </w:rPr>
        <w:t>v 4 až</w:t>
      </w:r>
      <w:r w:rsidRPr="000902D1">
        <w:rPr>
          <w:rFonts w:ascii="Times New Roman" w:eastAsia="Calibri" w:hAnsi="Times New Roman" w:hint="default"/>
          <w:szCs w:val="24"/>
        </w:rPr>
        <w:t xml:space="preserve"> 7</w:t>
      </w:r>
      <w:r w:rsidRPr="000902D1">
        <w:rPr>
          <w:rFonts w:ascii="Times New Roman" w:eastAsia="Calibri" w:hAnsi="Times New Roman" w:hint="default"/>
          <w:szCs w:val="24"/>
        </w:rPr>
        <w:t xml:space="preserve"> na 5 až</w:t>
      </w:r>
      <w:r w:rsidRPr="000902D1">
        <w:rPr>
          <w:rFonts w:ascii="Times New Roman" w:eastAsia="Calibri" w:hAnsi="Times New Roman" w:hint="default"/>
          <w:szCs w:val="24"/>
        </w:rPr>
        <w:t xml:space="preserve"> 8, </w:t>
      </w:r>
      <w:r w:rsidRPr="000902D1">
        <w:rPr>
          <w:rFonts w:ascii="Times New Roman" w:eastAsia="Calibri" w:hAnsi="Times New Roman" w:hint="default"/>
          <w:szCs w:val="24"/>
        </w:rPr>
        <w:t xml:space="preserve"> ktorý</w:t>
      </w:r>
      <w:r w:rsidRPr="000902D1">
        <w:rPr>
          <w:rFonts w:ascii="Times New Roman" w:eastAsia="Calibri" w:hAnsi="Times New Roman" w:hint="default"/>
          <w:szCs w:val="24"/>
        </w:rPr>
        <w:t xml:space="preserve"> sa navrhuje v 10. bode</w:t>
      </w:r>
      <w:r w:rsidRPr="000902D1">
        <w:rPr>
          <w:rFonts w:ascii="Times New Roman" w:eastAsia="Calibri" w:hAnsi="Times New Roman" w:hint="default"/>
          <w:szCs w:val="24"/>
        </w:rPr>
        <w:t xml:space="preserve"> č</w:t>
      </w:r>
      <w:r w:rsidRPr="000902D1">
        <w:rPr>
          <w:rFonts w:ascii="Times New Roman" w:eastAsia="Calibri" w:hAnsi="Times New Roman" w:hint="default"/>
          <w:szCs w:val="24"/>
        </w:rPr>
        <w:t>l. I.</w:t>
      </w:r>
    </w:p>
    <w:p w:rsidR="000902D1" w:rsidRPr="000902D1" w:rsidP="000902D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  <w:u w:val="single"/>
        </w:rPr>
      </w:pPr>
      <w:r w:rsidRPr="000902D1">
        <w:rPr>
          <w:rFonts w:ascii="Times New Roman" w:eastAsia="Calibri" w:hAnsi="Times New Roman"/>
          <w:szCs w:val="24"/>
          <w:u w:val="single"/>
        </w:rPr>
        <w:t>K </w:t>
      </w:r>
      <w:r w:rsidRPr="000902D1">
        <w:rPr>
          <w:rFonts w:ascii="Times New Roman" w:eastAsia="Calibri" w:hAnsi="Times New Roman" w:hint="default"/>
          <w:szCs w:val="24"/>
          <w:u w:val="single"/>
        </w:rPr>
        <w:t>č</w:t>
      </w:r>
      <w:r w:rsidRPr="000902D1">
        <w:rPr>
          <w:rFonts w:ascii="Times New Roman" w:eastAsia="Calibri" w:hAnsi="Times New Roman" w:hint="default"/>
          <w:szCs w:val="24"/>
          <w:u w:val="single"/>
        </w:rPr>
        <w:t>l. I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/>
          <w:szCs w:val="24"/>
          <w:u w:val="single"/>
        </w:rPr>
      </w:pP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  <w:r w:rsidRPr="000902D1">
        <w:rPr>
          <w:rFonts w:ascii="Times New Roman" w:eastAsia="Calibri" w:hAnsi="Times New Roman"/>
          <w:szCs w:val="24"/>
        </w:rPr>
        <w:t xml:space="preserve">     </w:t>
        <w:tab/>
      </w:r>
      <w:r w:rsidRPr="000902D1">
        <w:rPr>
          <w:rFonts w:ascii="Times New Roman" w:eastAsia="Calibri" w:hAnsi="Times New Roman"/>
          <w:szCs w:val="24"/>
        </w:rPr>
        <w:t>V </w:t>
      </w:r>
      <w:r w:rsidRPr="000902D1">
        <w:rPr>
          <w:rFonts w:ascii="Times New Roman" w:eastAsia="Calibri" w:hAnsi="Times New Roman" w:hint="default"/>
          <w:szCs w:val="24"/>
        </w:rPr>
        <w:t>č</w:t>
      </w:r>
      <w:r w:rsidRPr="000902D1">
        <w:rPr>
          <w:rFonts w:ascii="Times New Roman" w:eastAsia="Calibri" w:hAnsi="Times New Roman" w:hint="default"/>
          <w:szCs w:val="24"/>
        </w:rPr>
        <w:t>l. I </w:t>
      </w:r>
      <w:r w:rsidRPr="000902D1">
        <w:rPr>
          <w:rFonts w:ascii="Times New Roman" w:eastAsia="Calibri" w:hAnsi="Times New Roman" w:hint="default"/>
          <w:szCs w:val="24"/>
        </w:rPr>
        <w:t>sa za 16. bod vkladá</w:t>
      </w:r>
      <w:r w:rsidRPr="000902D1">
        <w:rPr>
          <w:rFonts w:ascii="Times New Roman" w:eastAsia="Calibri" w:hAnsi="Times New Roman" w:hint="default"/>
          <w:szCs w:val="24"/>
        </w:rPr>
        <w:t xml:space="preserve"> nový</w:t>
      </w:r>
      <w:r w:rsidRPr="000902D1">
        <w:rPr>
          <w:rFonts w:ascii="Times New Roman" w:eastAsia="Calibri" w:hAnsi="Times New Roman" w:hint="default"/>
          <w:szCs w:val="24"/>
        </w:rPr>
        <w:t xml:space="preserve"> 17. bod, ktorý</w:t>
      </w:r>
      <w:r w:rsidRPr="000902D1">
        <w:rPr>
          <w:rFonts w:ascii="Times New Roman" w:eastAsia="Calibri" w:hAnsi="Times New Roman" w:hint="default"/>
          <w:szCs w:val="24"/>
        </w:rPr>
        <w:t xml:space="preserve"> znie: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  <w:r w:rsidRPr="000902D1">
        <w:rPr>
          <w:rFonts w:ascii="Times New Roman" w:eastAsia="Calibri" w:hAnsi="Times New Roman" w:hint="default"/>
          <w:szCs w:val="24"/>
        </w:rPr>
        <w:t>„</w:t>
      </w:r>
      <w:r w:rsidRPr="000902D1">
        <w:rPr>
          <w:rFonts w:ascii="Times New Roman" w:eastAsia="Calibri" w:hAnsi="Times New Roman" w:hint="default"/>
          <w:szCs w:val="24"/>
        </w:rPr>
        <w:t>17. V §</w:t>
      </w:r>
      <w:r w:rsidRPr="000902D1">
        <w:rPr>
          <w:rFonts w:ascii="Times New Roman" w:eastAsia="Calibri" w:hAnsi="Times New Roman" w:hint="default"/>
          <w:szCs w:val="24"/>
        </w:rPr>
        <w:t xml:space="preserve"> 24 ods. 5 pí</w:t>
      </w:r>
      <w:r w:rsidRPr="000902D1">
        <w:rPr>
          <w:rFonts w:ascii="Times New Roman" w:eastAsia="Calibri" w:hAnsi="Times New Roman" w:hint="default"/>
          <w:szCs w:val="24"/>
        </w:rPr>
        <w:t>sm. b) sa slová</w:t>
      </w:r>
      <w:r w:rsidRPr="000902D1">
        <w:rPr>
          <w:rFonts w:ascii="Times New Roman" w:eastAsia="Calibri" w:hAnsi="Times New Roman" w:hint="default"/>
          <w:szCs w:val="24"/>
        </w:rPr>
        <w:t xml:space="preserve"> „</w:t>
      </w:r>
      <w:r w:rsidRPr="000902D1">
        <w:rPr>
          <w:rFonts w:ascii="Times New Roman" w:eastAsia="Calibri" w:hAnsi="Times New Roman" w:hint="default"/>
          <w:szCs w:val="24"/>
        </w:rPr>
        <w:t>19 ods. 4“</w:t>
      </w:r>
      <w:r w:rsidRPr="000902D1">
        <w:rPr>
          <w:rFonts w:ascii="Times New Roman" w:eastAsia="Calibri" w:hAnsi="Times New Roman" w:hint="default"/>
          <w:szCs w:val="24"/>
        </w:rPr>
        <w:t xml:space="preserve"> nahrá</w:t>
      </w:r>
      <w:r w:rsidRPr="000902D1">
        <w:rPr>
          <w:rFonts w:ascii="Times New Roman" w:eastAsia="Calibri" w:hAnsi="Times New Roman" w:hint="default"/>
          <w:szCs w:val="24"/>
        </w:rPr>
        <w:t>dzajú</w:t>
      </w:r>
      <w:r w:rsidRPr="000902D1">
        <w:rPr>
          <w:rFonts w:ascii="Times New Roman" w:eastAsia="Calibri" w:hAnsi="Times New Roman" w:hint="default"/>
          <w:szCs w:val="24"/>
        </w:rPr>
        <w:t xml:space="preserve"> slovami „§</w:t>
      </w:r>
      <w:r w:rsidRPr="000902D1">
        <w:rPr>
          <w:rFonts w:ascii="Times New Roman" w:eastAsia="Calibri" w:hAnsi="Times New Roman" w:hint="default"/>
          <w:szCs w:val="24"/>
        </w:rPr>
        <w:t xml:space="preserve"> 19 ods. 5“.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  <w:r w:rsidRPr="000902D1">
        <w:rPr>
          <w:rFonts w:ascii="Times New Roman" w:eastAsia="Calibri" w:hAnsi="Times New Roman" w:hint="default"/>
          <w:szCs w:val="24"/>
        </w:rPr>
        <w:t>Doterajš</w:t>
      </w:r>
      <w:r w:rsidRPr="000902D1">
        <w:rPr>
          <w:rFonts w:ascii="Times New Roman" w:eastAsia="Calibri" w:hAnsi="Times New Roman" w:hint="default"/>
          <w:szCs w:val="24"/>
        </w:rPr>
        <w:t>ie body 17 a </w:t>
      </w:r>
      <w:r w:rsidRPr="000902D1">
        <w:rPr>
          <w:rFonts w:ascii="Times New Roman" w:eastAsia="Calibri" w:hAnsi="Times New Roman" w:hint="default"/>
          <w:szCs w:val="24"/>
        </w:rPr>
        <w:t>nasl. sa prečí</w:t>
      </w:r>
      <w:r w:rsidRPr="000902D1">
        <w:rPr>
          <w:rFonts w:ascii="Times New Roman" w:eastAsia="Calibri" w:hAnsi="Times New Roman" w:hint="default"/>
          <w:szCs w:val="24"/>
        </w:rPr>
        <w:t>slujú.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</w:p>
    <w:p w:rsidR="000902D1" w:rsidRPr="000902D1" w:rsidP="000902D1">
      <w:pPr>
        <w:bidi w:val="0"/>
        <w:spacing w:after="0" w:line="240" w:lineRule="auto"/>
        <w:ind w:left="3538"/>
        <w:jc w:val="both"/>
        <w:rPr>
          <w:rFonts w:ascii="Times New Roman" w:eastAsia="Calibri" w:hAnsi="Times New Roman" w:hint="default"/>
          <w:szCs w:val="24"/>
        </w:rPr>
      </w:pPr>
      <w:r w:rsidRPr="000902D1">
        <w:rPr>
          <w:rFonts w:ascii="Times New Roman" w:eastAsia="Calibri" w:hAnsi="Times New Roman"/>
          <w:szCs w:val="24"/>
        </w:rPr>
        <w:t>Ide o </w:t>
      </w:r>
      <w:r w:rsidRPr="000902D1">
        <w:rPr>
          <w:rFonts w:ascii="Times New Roman" w:eastAsia="Calibri" w:hAnsi="Times New Roman" w:hint="default"/>
          <w:szCs w:val="24"/>
        </w:rPr>
        <w:t>ú</w:t>
      </w:r>
      <w:r w:rsidRPr="000902D1">
        <w:rPr>
          <w:rFonts w:ascii="Times New Roman" w:eastAsia="Calibri" w:hAnsi="Times New Roman" w:hint="default"/>
          <w:szCs w:val="24"/>
        </w:rPr>
        <w:t>pravu vnú</w:t>
      </w:r>
      <w:r w:rsidRPr="000902D1">
        <w:rPr>
          <w:rFonts w:ascii="Times New Roman" w:eastAsia="Calibri" w:hAnsi="Times New Roman" w:hint="default"/>
          <w:szCs w:val="24"/>
        </w:rPr>
        <w:t>torné</w:t>
      </w:r>
      <w:r w:rsidRPr="000902D1">
        <w:rPr>
          <w:rFonts w:ascii="Times New Roman" w:eastAsia="Calibri" w:hAnsi="Times New Roman" w:hint="default"/>
          <w:szCs w:val="24"/>
        </w:rPr>
        <w:t>ho odkazu sú</w:t>
      </w:r>
      <w:r w:rsidRPr="000902D1">
        <w:rPr>
          <w:rFonts w:ascii="Times New Roman" w:eastAsia="Calibri" w:hAnsi="Times New Roman" w:hint="default"/>
          <w:szCs w:val="24"/>
        </w:rPr>
        <w:t>visiacu s </w:t>
      </w:r>
      <w:r w:rsidRPr="000902D1">
        <w:rPr>
          <w:rFonts w:ascii="Times New Roman" w:eastAsia="Calibri" w:hAnsi="Times New Roman" w:hint="default"/>
          <w:szCs w:val="24"/>
        </w:rPr>
        <w:t>vlož</w:t>
      </w:r>
      <w:r w:rsidRPr="000902D1">
        <w:rPr>
          <w:rFonts w:ascii="Times New Roman" w:eastAsia="Calibri" w:hAnsi="Times New Roman" w:hint="default"/>
          <w:szCs w:val="24"/>
        </w:rPr>
        <w:t>ení</w:t>
      </w:r>
      <w:r w:rsidRPr="000902D1">
        <w:rPr>
          <w:rFonts w:ascii="Times New Roman" w:eastAsia="Calibri" w:hAnsi="Times New Roman" w:hint="default"/>
          <w:szCs w:val="24"/>
        </w:rPr>
        <w:t>m nové</w:t>
      </w:r>
      <w:r w:rsidRPr="000902D1">
        <w:rPr>
          <w:rFonts w:ascii="Times New Roman" w:eastAsia="Calibri" w:hAnsi="Times New Roman" w:hint="default"/>
          <w:szCs w:val="24"/>
        </w:rPr>
        <w:t>ho odseku 4 v §</w:t>
      </w:r>
      <w:r w:rsidRPr="000902D1">
        <w:rPr>
          <w:rFonts w:ascii="Times New Roman" w:eastAsia="Calibri" w:hAnsi="Times New Roman" w:hint="default"/>
          <w:szCs w:val="24"/>
        </w:rPr>
        <w:t xml:space="preserve"> 19 a </w:t>
      </w:r>
      <w:r w:rsidRPr="000902D1">
        <w:rPr>
          <w:rFonts w:ascii="Times New Roman" w:eastAsia="Calibri" w:hAnsi="Times New Roman" w:hint="default"/>
          <w:szCs w:val="24"/>
        </w:rPr>
        <w:t>ná</w:t>
      </w:r>
      <w:r w:rsidRPr="000902D1">
        <w:rPr>
          <w:rFonts w:ascii="Times New Roman" w:eastAsia="Calibri" w:hAnsi="Times New Roman" w:hint="default"/>
          <w:szCs w:val="24"/>
        </w:rPr>
        <w:t>slednou zmenou označ</w:t>
      </w:r>
      <w:r w:rsidRPr="000902D1">
        <w:rPr>
          <w:rFonts w:ascii="Times New Roman" w:eastAsia="Calibri" w:hAnsi="Times New Roman" w:hint="default"/>
          <w:szCs w:val="24"/>
        </w:rPr>
        <w:t>enia doterajší</w:t>
      </w:r>
      <w:r w:rsidRPr="000902D1">
        <w:rPr>
          <w:rFonts w:ascii="Times New Roman" w:eastAsia="Calibri" w:hAnsi="Times New Roman" w:hint="default"/>
          <w:szCs w:val="24"/>
        </w:rPr>
        <w:t>ch odsekov 4 až</w:t>
      </w:r>
      <w:r w:rsidRPr="000902D1">
        <w:rPr>
          <w:rFonts w:ascii="Times New Roman" w:eastAsia="Calibri" w:hAnsi="Times New Roman" w:hint="default"/>
          <w:szCs w:val="24"/>
        </w:rPr>
        <w:t xml:space="preserve"> 7 na 5 až</w:t>
      </w:r>
      <w:r w:rsidRPr="000902D1">
        <w:rPr>
          <w:rFonts w:ascii="Times New Roman" w:eastAsia="Calibri" w:hAnsi="Times New Roman" w:hint="default"/>
          <w:szCs w:val="24"/>
        </w:rPr>
        <w:t xml:space="preserve"> 8, ktorý</w:t>
      </w:r>
      <w:r w:rsidRPr="000902D1">
        <w:rPr>
          <w:rFonts w:ascii="Times New Roman" w:eastAsia="Calibri" w:hAnsi="Times New Roman" w:hint="default"/>
          <w:szCs w:val="24"/>
        </w:rPr>
        <w:t xml:space="preserve"> sa navrhuje v </w:t>
      </w:r>
      <w:r w:rsidRPr="000902D1">
        <w:rPr>
          <w:rFonts w:ascii="Times New Roman" w:eastAsia="Calibri" w:hAnsi="Times New Roman" w:hint="default"/>
          <w:szCs w:val="24"/>
        </w:rPr>
        <w:t>10. bode č</w:t>
      </w:r>
      <w:r w:rsidRPr="000902D1">
        <w:rPr>
          <w:rFonts w:ascii="Times New Roman" w:eastAsia="Calibri" w:hAnsi="Times New Roman" w:hint="default"/>
          <w:szCs w:val="24"/>
        </w:rPr>
        <w:t>l. I.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</w:p>
    <w:p w:rsidR="000902D1" w:rsidRPr="000902D1" w:rsidP="000902D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  <w:u w:val="single"/>
        </w:rPr>
      </w:pPr>
      <w:r w:rsidRPr="000902D1">
        <w:rPr>
          <w:rFonts w:ascii="Times New Roman" w:eastAsia="Calibri" w:hAnsi="Times New Roman"/>
          <w:szCs w:val="24"/>
          <w:u w:val="single"/>
        </w:rPr>
        <w:t>K </w:t>
      </w:r>
      <w:r w:rsidRPr="000902D1">
        <w:rPr>
          <w:rFonts w:ascii="Times New Roman" w:eastAsia="Calibri" w:hAnsi="Times New Roman" w:hint="default"/>
          <w:szCs w:val="24"/>
          <w:u w:val="single"/>
        </w:rPr>
        <w:t>č</w:t>
      </w:r>
      <w:r w:rsidRPr="000902D1">
        <w:rPr>
          <w:rFonts w:ascii="Times New Roman" w:eastAsia="Calibri" w:hAnsi="Times New Roman" w:hint="default"/>
          <w:szCs w:val="24"/>
          <w:u w:val="single"/>
        </w:rPr>
        <w:t>l. I  20. bod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/>
          <w:szCs w:val="24"/>
          <w:u w:val="single"/>
        </w:rPr>
      </w:pP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  <w:r w:rsidRPr="000902D1">
        <w:rPr>
          <w:rFonts w:ascii="Times New Roman" w:eastAsia="Calibri" w:hAnsi="Times New Roman"/>
          <w:szCs w:val="24"/>
        </w:rPr>
        <w:t xml:space="preserve">     </w:t>
        <w:tab/>
      </w:r>
      <w:r w:rsidRPr="000902D1">
        <w:rPr>
          <w:rFonts w:ascii="Times New Roman" w:eastAsia="Calibri" w:hAnsi="Times New Roman"/>
          <w:szCs w:val="24"/>
        </w:rPr>
        <w:t>V 20. bode v </w:t>
      </w:r>
      <w:r w:rsidRPr="000902D1">
        <w:rPr>
          <w:rFonts w:ascii="Times New Roman" w:eastAsia="Calibri" w:hAnsi="Times New Roman" w:hint="default"/>
          <w:szCs w:val="24"/>
        </w:rPr>
        <w:t>navrhovanom §</w:t>
      </w:r>
      <w:r w:rsidRPr="000902D1">
        <w:rPr>
          <w:rFonts w:ascii="Times New Roman" w:eastAsia="Calibri" w:hAnsi="Times New Roman" w:hint="default"/>
          <w:szCs w:val="24"/>
        </w:rPr>
        <w:t xml:space="preserve"> 43a sa slová</w:t>
      </w:r>
      <w:r w:rsidRPr="000902D1">
        <w:rPr>
          <w:rFonts w:ascii="Times New Roman" w:eastAsia="Calibri" w:hAnsi="Times New Roman" w:hint="default"/>
          <w:szCs w:val="24"/>
        </w:rPr>
        <w:t xml:space="preserve"> „</w:t>
      </w:r>
      <w:r w:rsidRPr="000902D1">
        <w:rPr>
          <w:rFonts w:ascii="Times New Roman" w:eastAsia="Calibri" w:hAnsi="Times New Roman" w:hint="default"/>
          <w:szCs w:val="24"/>
        </w:rPr>
        <w:t>použ</w:t>
      </w:r>
      <w:r w:rsidRPr="000902D1">
        <w:rPr>
          <w:rFonts w:ascii="Times New Roman" w:eastAsia="Calibri" w:hAnsi="Times New Roman" w:hint="default"/>
          <w:szCs w:val="24"/>
        </w:rPr>
        <w:t>ijú</w:t>
      </w:r>
      <w:r w:rsidRPr="000902D1">
        <w:rPr>
          <w:rFonts w:ascii="Times New Roman" w:eastAsia="Calibri" w:hAnsi="Times New Roman" w:hint="default"/>
          <w:szCs w:val="24"/>
        </w:rPr>
        <w:t xml:space="preserve"> doterajš</w:t>
      </w:r>
      <w:r w:rsidRPr="000902D1">
        <w:rPr>
          <w:rFonts w:ascii="Times New Roman" w:eastAsia="Calibri" w:hAnsi="Times New Roman" w:hint="default"/>
          <w:szCs w:val="24"/>
        </w:rPr>
        <w:t>ie predpisy“</w:t>
      </w:r>
      <w:r w:rsidRPr="000902D1">
        <w:rPr>
          <w:rFonts w:ascii="Times New Roman" w:eastAsia="Calibri" w:hAnsi="Times New Roman" w:hint="default"/>
          <w:szCs w:val="24"/>
        </w:rPr>
        <w:t xml:space="preserve"> nahrá</w:t>
      </w:r>
      <w:r w:rsidRPr="000902D1">
        <w:rPr>
          <w:rFonts w:ascii="Times New Roman" w:eastAsia="Calibri" w:hAnsi="Times New Roman" w:hint="default"/>
          <w:szCs w:val="24"/>
        </w:rPr>
        <w:t>dzajú</w:t>
      </w:r>
      <w:r w:rsidRPr="000902D1">
        <w:rPr>
          <w:rFonts w:ascii="Times New Roman" w:eastAsia="Calibri" w:hAnsi="Times New Roman" w:hint="default"/>
          <w:szCs w:val="24"/>
        </w:rPr>
        <w:t xml:space="preserve"> slovami „</w:t>
      </w:r>
      <w:r w:rsidRPr="000902D1">
        <w:rPr>
          <w:rFonts w:ascii="Times New Roman" w:eastAsia="Calibri" w:hAnsi="Times New Roman" w:hint="default"/>
          <w:szCs w:val="24"/>
        </w:rPr>
        <w:t>použ</w:t>
      </w:r>
      <w:r w:rsidRPr="000902D1">
        <w:rPr>
          <w:rFonts w:ascii="Times New Roman" w:eastAsia="Calibri" w:hAnsi="Times New Roman" w:hint="default"/>
          <w:szCs w:val="24"/>
        </w:rPr>
        <w:t>ijú</w:t>
      </w:r>
      <w:r w:rsidRPr="000902D1">
        <w:rPr>
          <w:rFonts w:ascii="Times New Roman" w:eastAsia="Calibri" w:hAnsi="Times New Roman" w:hint="default"/>
          <w:szCs w:val="24"/>
        </w:rPr>
        <w:t xml:space="preserve"> ustanovenia tohto zá</w:t>
      </w:r>
      <w:r w:rsidRPr="000902D1">
        <w:rPr>
          <w:rFonts w:ascii="Times New Roman" w:eastAsia="Calibri" w:hAnsi="Times New Roman" w:hint="default"/>
          <w:szCs w:val="24"/>
        </w:rPr>
        <w:t>kona v </w:t>
      </w:r>
      <w:r w:rsidRPr="000902D1">
        <w:rPr>
          <w:rFonts w:ascii="Times New Roman" w:eastAsia="Calibri" w:hAnsi="Times New Roman" w:hint="default"/>
          <w:szCs w:val="24"/>
        </w:rPr>
        <w:t>znení</w:t>
      </w:r>
      <w:r w:rsidRPr="000902D1">
        <w:rPr>
          <w:rFonts w:ascii="Times New Roman" w:eastAsia="Calibri" w:hAnsi="Times New Roman" w:hint="default"/>
          <w:szCs w:val="24"/>
        </w:rPr>
        <w:t xml:space="preserve"> úč</w:t>
      </w:r>
      <w:r w:rsidRPr="000902D1">
        <w:rPr>
          <w:rFonts w:ascii="Times New Roman" w:eastAsia="Calibri" w:hAnsi="Times New Roman" w:hint="default"/>
          <w:szCs w:val="24"/>
        </w:rPr>
        <w:t>innom do 30. novembra 2012“.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 w:hint="default"/>
          <w:szCs w:val="24"/>
        </w:rPr>
      </w:pPr>
    </w:p>
    <w:p w:rsidR="000902D1" w:rsidRPr="000902D1" w:rsidP="000902D1">
      <w:pPr>
        <w:bidi w:val="0"/>
        <w:spacing w:after="0" w:line="240" w:lineRule="auto"/>
        <w:ind w:left="3540"/>
        <w:jc w:val="both"/>
        <w:rPr>
          <w:rFonts w:ascii="Times New Roman" w:eastAsia="Calibri" w:hAnsi="Times New Roman" w:hint="default"/>
          <w:szCs w:val="24"/>
        </w:rPr>
      </w:pPr>
      <w:r w:rsidRPr="000902D1">
        <w:rPr>
          <w:rFonts w:ascii="Times New Roman" w:eastAsia="Calibri" w:hAnsi="Times New Roman"/>
          <w:szCs w:val="24"/>
        </w:rPr>
        <w:t>Ide o </w:t>
      </w:r>
      <w:r w:rsidRPr="000902D1">
        <w:rPr>
          <w:rFonts w:ascii="Times New Roman" w:eastAsia="Calibri" w:hAnsi="Times New Roman" w:hint="default"/>
          <w:szCs w:val="24"/>
        </w:rPr>
        <w:t>spresnenie prechodné</w:t>
      </w:r>
      <w:r w:rsidRPr="000902D1">
        <w:rPr>
          <w:rFonts w:ascii="Times New Roman" w:eastAsia="Calibri" w:hAnsi="Times New Roman" w:hint="default"/>
          <w:szCs w:val="24"/>
        </w:rPr>
        <w:t>ho ustanovenia z </w:t>
      </w:r>
      <w:r w:rsidRPr="000902D1">
        <w:rPr>
          <w:rFonts w:ascii="Times New Roman" w:eastAsia="Calibri" w:hAnsi="Times New Roman" w:hint="default"/>
          <w:szCs w:val="24"/>
        </w:rPr>
        <w:t>hľ</w:t>
      </w:r>
      <w:r w:rsidRPr="000902D1">
        <w:rPr>
          <w:rFonts w:ascii="Times New Roman" w:eastAsia="Calibri" w:hAnsi="Times New Roman" w:hint="default"/>
          <w:szCs w:val="24"/>
        </w:rPr>
        <w:t>adiska jeho jasnosti a </w:t>
      </w:r>
      <w:r w:rsidRPr="000902D1">
        <w:rPr>
          <w:rFonts w:ascii="Times New Roman" w:eastAsia="Calibri" w:hAnsi="Times New Roman" w:hint="default"/>
          <w:szCs w:val="24"/>
        </w:rPr>
        <w:t>urč</w:t>
      </w:r>
      <w:r w:rsidRPr="000902D1">
        <w:rPr>
          <w:rFonts w:ascii="Times New Roman" w:eastAsia="Calibri" w:hAnsi="Times New Roman" w:hint="default"/>
          <w:szCs w:val="24"/>
        </w:rPr>
        <w:t>itosti.</w:t>
      </w: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</w:p>
    <w:p w:rsidR="000902D1" w:rsidRPr="000902D1" w:rsidP="000902D1">
      <w:pPr>
        <w:bidi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</w:p>
    <w:p w:rsidR="000902D1" w:rsidRPr="00B27331" w:rsidP="00B27331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F7"/>
    <w:multiLevelType w:val="hybridMultilevel"/>
    <w:tmpl w:val="8A88F288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">
    <w:nsid w:val="51767030"/>
    <w:multiLevelType w:val="hybridMultilevel"/>
    <w:tmpl w:val="5D0ACB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B191516"/>
    <w:multiLevelType w:val="hybridMultilevel"/>
    <w:tmpl w:val="94E22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B27331"/>
    <w:rsid w:val="00063994"/>
    <w:rsid w:val="000902D1"/>
    <w:rsid w:val="00094499"/>
    <w:rsid w:val="0015305E"/>
    <w:rsid w:val="002845B7"/>
    <w:rsid w:val="003060CC"/>
    <w:rsid w:val="00315088"/>
    <w:rsid w:val="00355836"/>
    <w:rsid w:val="004152FC"/>
    <w:rsid w:val="004C7867"/>
    <w:rsid w:val="004F2C66"/>
    <w:rsid w:val="00532362"/>
    <w:rsid w:val="0083279F"/>
    <w:rsid w:val="008C7211"/>
    <w:rsid w:val="009E4A17"/>
    <w:rsid w:val="00A2199E"/>
    <w:rsid w:val="00B153CE"/>
    <w:rsid w:val="00B27331"/>
    <w:rsid w:val="00C266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31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33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500</Words>
  <Characters>2854</Characters>
  <Application>Microsoft Office Word</Application>
  <DocSecurity>0</DocSecurity>
  <Lines>0</Lines>
  <Paragraphs>0</Paragraphs>
  <ScaleCrop>false</ScaleCrop>
  <Company>Kancelaria NR SR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2012-09-25T07:32:00Z</dcterms:created>
  <dcterms:modified xsi:type="dcterms:W3CDTF">2012-10-02T06:48:00Z</dcterms:modified>
</cp:coreProperties>
</file>