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7C9B" w:rsidP="00EB7C9B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EB7C9B" w:rsidP="00EB7C9B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7C9B" w:rsidP="00EB7C9B">
      <w:pPr>
        <w:bidi w:val="0"/>
        <w:spacing w:line="360" w:lineRule="auto"/>
        <w:rPr>
          <w:rFonts w:ascii="Times New Roman" w:hAnsi="Times New Roman"/>
          <w:b/>
        </w:rPr>
      </w:pPr>
    </w:p>
    <w:p w:rsidR="00EB7C9B" w:rsidP="00EB7C9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15. schôdza</w:t>
      </w:r>
    </w:p>
    <w:p w:rsidR="00EB7C9B" w:rsidP="00EB7C9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CDR-1357/2012</w:t>
      </w:r>
    </w:p>
    <w:p w:rsidR="00EB7C9B" w:rsidP="00EB7C9B">
      <w:pPr>
        <w:bidi w:val="0"/>
        <w:rPr>
          <w:rFonts w:ascii="AT*Toronto" w:hAnsi="AT*Toronto"/>
          <w:szCs w:val="20"/>
        </w:rPr>
      </w:pPr>
    </w:p>
    <w:p w:rsidR="00EB7C9B" w:rsidP="00EB7C9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436A89">
        <w:rPr>
          <w:rFonts w:ascii="AT*Toronto" w:hAnsi="AT*Toronto"/>
          <w:sz w:val="36"/>
          <w:szCs w:val="20"/>
        </w:rPr>
        <w:t>108</w:t>
      </w:r>
    </w:p>
    <w:p w:rsidR="00EB7C9B" w:rsidP="00EB7C9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EB7C9B" w:rsidP="00EB7C9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EB7C9B" w:rsidP="00EB7C9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9. októbra 2012</w:t>
      </w:r>
    </w:p>
    <w:p w:rsidR="00EB7C9B" w:rsidRPr="00FE1257" w:rsidP="00EB7C9B">
      <w:pPr>
        <w:pStyle w:val="BodyText"/>
        <w:bidi w:val="0"/>
        <w:rPr>
          <w:rFonts w:ascii="Times New Roman" w:hAnsi="Times New Roman"/>
        </w:rPr>
      </w:pPr>
    </w:p>
    <w:p w:rsidR="00EB7C9B" w:rsidRPr="00631795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31795">
        <w:rPr>
          <w:rFonts w:ascii="Times New Roman" w:hAnsi="Times New Roman"/>
        </w:rPr>
        <w:t>k návrhu poslancov Národnej rady Slovenskej republiky Andreja Hrnčiara, Tibora Bastrnáka a Eleméra Jakaba na vydanie zákona, ktorým sa mení a dopĺňa zákon Slovenskej národnej rady č. 51/1988 Zb. o banskej činnosti, výbušninách a štátnej banskej správe v znení neskorších predpisov (tlač 147)</w:t>
      </w:r>
    </w:p>
    <w:p w:rsidR="00EB7C9B" w:rsidRPr="00631795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B7C9B" w:rsidRPr="00631795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B7C9B" w:rsidRPr="00174F82" w:rsidP="00EB7C9B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</w:t>
      </w:r>
      <w:r w:rsidRPr="00174F82">
        <w:rPr>
          <w:rFonts w:ascii="Times New Roman" w:hAnsi="Times New Roman" w:hint="default"/>
          <w:color w:val="auto"/>
        </w:rPr>
        <w:t>j rady Slovenskej republiky</w:t>
      </w:r>
    </w:p>
    <w:p w:rsidR="00EB7C9B" w:rsidP="00EB7C9B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EB7C9B" w:rsidRPr="00934CDC" w:rsidP="00EB7C9B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EB7C9B" w:rsidRPr="00934CDC" w:rsidP="00EB7C9B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EB7C9B" w:rsidRPr="00631795" w:rsidP="00EB7C9B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  <w:t>s </w:t>
      </w:r>
      <w:r>
        <w:rPr>
          <w:rFonts w:ascii="Times New Roman" w:hAnsi="Times New Roman"/>
        </w:rPr>
        <w:t xml:space="preserve"> </w:t>
      </w:r>
      <w:r w:rsidRPr="00FE1257">
        <w:rPr>
          <w:rFonts w:ascii="Times New Roman" w:hAnsi="Times New Roman"/>
        </w:rPr>
        <w:t xml:space="preserve">návrhom </w:t>
      </w:r>
      <w:r w:rsidRPr="00631795">
        <w:rPr>
          <w:rFonts w:ascii="Times New Roman" w:hAnsi="Times New Roman"/>
        </w:rPr>
        <w:t>poslancov Národnej rady Slovenskej republiky Andreja Hrnčiara, Tibora Bastrnáka a Eleméra Jakaba na vydanie zákona, ktorým sa mení a dopĺňa zákon Slovenskej národnej rady č. 51/1988 Zb. o banskej činnosti, výbušninách a štátnej banskej správe v znení neskorších predpisov (tlač 147)</w:t>
      </w:r>
      <w:r>
        <w:rPr>
          <w:rFonts w:ascii="Times New Roman" w:hAnsi="Times New Roman"/>
        </w:rPr>
        <w:t>;</w:t>
      </w:r>
    </w:p>
    <w:p w:rsidR="00EB7C9B" w:rsidRPr="00631795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B7C9B" w:rsidRPr="00967647" w:rsidP="00EB7C9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EB7C9B" w:rsidP="00EB7C9B">
      <w:pPr>
        <w:bidi w:val="0"/>
        <w:rPr>
          <w:rFonts w:ascii="Times New Roman" w:hAnsi="Times New Roman"/>
        </w:rPr>
      </w:pPr>
    </w:p>
    <w:p w:rsidR="00EB7C9B" w:rsidP="00EB7C9B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EB7C9B" w:rsidP="00EB7C9B">
      <w:pPr>
        <w:tabs>
          <w:tab w:val="left" w:pos="1134"/>
        </w:tabs>
        <w:bidi w:val="0"/>
        <w:rPr>
          <w:rFonts w:ascii="Times New Roman" w:hAnsi="Times New Roman"/>
        </w:rPr>
      </w:pPr>
    </w:p>
    <w:p w:rsidR="00EB7C9B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FE125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návrh </w:t>
      </w:r>
      <w:r w:rsidRPr="00631795">
        <w:rPr>
          <w:rFonts w:ascii="Times New Roman" w:hAnsi="Times New Roman"/>
        </w:rPr>
        <w:t>poslancov Národnej rady Slovenskej republiky Andreja Hrnčiara, Tibora Bastrnáka a Eleméra Jakaba na vydanie zákona, ktorým sa mení a dopĺňa zákon Slovenskej národnej rady č. 51/1988 Zb. o banskej činnosti, výbušninách a štátnej banskej správe v znení neskorších predpisov (tlač 147)</w:t>
      </w:r>
      <w:r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touto zmenou:</w:t>
      </w:r>
    </w:p>
    <w:p w:rsidR="00EB7C9B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B7C9B" w:rsidP="00EB7C9B">
      <w:pPr>
        <w:pStyle w:val="Footer"/>
        <w:tabs>
          <w:tab w:val="right" w:pos="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B7C9B" w:rsidP="00EB7C9B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októbra“ nahrádzajú slovami „dňom vyhlásenia“.</w:t>
      </w:r>
    </w:p>
    <w:p w:rsidR="00EB7C9B" w:rsidP="00EB7C9B">
      <w:pPr>
        <w:bidi w:val="0"/>
        <w:ind w:left="2832"/>
        <w:jc w:val="both"/>
        <w:rPr>
          <w:rFonts w:ascii="Times New Roman" w:hAnsi="Times New Roman"/>
        </w:rPr>
      </w:pPr>
    </w:p>
    <w:p w:rsidR="00EB7C9B" w:rsidP="00EB7C9B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Legislatívna pripomienka, je potrebné upraviť deň nadobudnutia účinnosti, vzhľadom na legislatívny proces – druhé a tretie čítanie návrhu zákona, lehotu prezidenta Slovenskej republiky na vrátenie zákona ako aj čas potrebný na uverejnenie zákona v Zbierke zákonov.</w:t>
      </w:r>
    </w:p>
    <w:p w:rsidR="00EB7C9B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47528A">
        <w:rPr>
          <w:rFonts w:ascii="Times New Roman" w:hAnsi="Times New Roman"/>
        </w:rPr>
        <w:t xml:space="preserve"> </w:t>
      </w:r>
    </w:p>
    <w:p w:rsidR="00EB7C9B" w:rsidRPr="0047528A" w:rsidP="00EB7C9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B7C9B" w:rsidP="00EB7C9B">
      <w:pPr>
        <w:bidi w:val="0"/>
        <w:rPr>
          <w:rFonts w:ascii="Times New Roman" w:hAnsi="Times New Roman"/>
        </w:rPr>
      </w:pPr>
    </w:p>
    <w:p w:rsidR="00EB7C9B" w:rsidRPr="00967647" w:rsidP="00EB7C9B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EB7C9B" w:rsidP="00EB7C9B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B7C9B" w:rsidP="00EB7C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EB7C9B" w:rsidRPr="00967647" w:rsidP="00EB7C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B7C9B" w:rsidRPr="00C45835" w:rsidP="00EB7C9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hospodárske záležitosti.</w:t>
      </w: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</w:p>
    <w:p w:rsidR="00EB7C9B" w:rsidP="00EB7C9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EB7C9B" w:rsidP="00EB7C9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EB7C9B" w:rsidRPr="00F40AFD" w:rsidP="00EB7C9B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EB7C9B" w:rsidRPr="00F40AFD" w:rsidP="00EB7C9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EB7C9B" w:rsidP="00EB7C9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p w:rsidR="00EB7C9B" w:rsidP="00174F82">
      <w:pPr>
        <w:pStyle w:val="Heading2"/>
        <w:bidi w:val="0"/>
        <w:ind w:hanging="3649"/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14A"/>
    <w:rsid w:val="000856BF"/>
    <w:rsid w:val="00094796"/>
    <w:rsid w:val="000948DF"/>
    <w:rsid w:val="0014639F"/>
    <w:rsid w:val="001473E3"/>
    <w:rsid w:val="0015142A"/>
    <w:rsid w:val="0016793F"/>
    <w:rsid w:val="00171D92"/>
    <w:rsid w:val="0017496C"/>
    <w:rsid w:val="00174F82"/>
    <w:rsid w:val="0018500C"/>
    <w:rsid w:val="00186E82"/>
    <w:rsid w:val="001B3745"/>
    <w:rsid w:val="001B6B4C"/>
    <w:rsid w:val="001C5AE3"/>
    <w:rsid w:val="001E0FF4"/>
    <w:rsid w:val="001F3F09"/>
    <w:rsid w:val="001F5C99"/>
    <w:rsid w:val="002000A6"/>
    <w:rsid w:val="00201F46"/>
    <w:rsid w:val="00202AC7"/>
    <w:rsid w:val="00210CFE"/>
    <w:rsid w:val="00215EC7"/>
    <w:rsid w:val="00216CF6"/>
    <w:rsid w:val="00241AA3"/>
    <w:rsid w:val="002442CF"/>
    <w:rsid w:val="0026366A"/>
    <w:rsid w:val="0029422B"/>
    <w:rsid w:val="002D4E4E"/>
    <w:rsid w:val="002E3888"/>
    <w:rsid w:val="002F3595"/>
    <w:rsid w:val="002F5A5B"/>
    <w:rsid w:val="00304D83"/>
    <w:rsid w:val="0031198D"/>
    <w:rsid w:val="00330ABA"/>
    <w:rsid w:val="0034436A"/>
    <w:rsid w:val="00361F40"/>
    <w:rsid w:val="00367C6B"/>
    <w:rsid w:val="00381053"/>
    <w:rsid w:val="003A090A"/>
    <w:rsid w:val="003A127F"/>
    <w:rsid w:val="003B3936"/>
    <w:rsid w:val="003C5AF0"/>
    <w:rsid w:val="003C7A7B"/>
    <w:rsid w:val="003F4D05"/>
    <w:rsid w:val="004012AB"/>
    <w:rsid w:val="004051DB"/>
    <w:rsid w:val="0040544B"/>
    <w:rsid w:val="00423851"/>
    <w:rsid w:val="00423C3D"/>
    <w:rsid w:val="00425E09"/>
    <w:rsid w:val="00426242"/>
    <w:rsid w:val="00430228"/>
    <w:rsid w:val="00432736"/>
    <w:rsid w:val="004369B3"/>
    <w:rsid w:val="00436A89"/>
    <w:rsid w:val="0047528A"/>
    <w:rsid w:val="0048715F"/>
    <w:rsid w:val="004A0109"/>
    <w:rsid w:val="004A142B"/>
    <w:rsid w:val="004A246D"/>
    <w:rsid w:val="004A7BA3"/>
    <w:rsid w:val="004C5A2A"/>
    <w:rsid w:val="004D070B"/>
    <w:rsid w:val="004D710D"/>
    <w:rsid w:val="004E24D1"/>
    <w:rsid w:val="004E2FB7"/>
    <w:rsid w:val="004E5F10"/>
    <w:rsid w:val="00502405"/>
    <w:rsid w:val="0050404F"/>
    <w:rsid w:val="00507014"/>
    <w:rsid w:val="00521649"/>
    <w:rsid w:val="0055341B"/>
    <w:rsid w:val="00553C9F"/>
    <w:rsid w:val="00570EB8"/>
    <w:rsid w:val="00574E8F"/>
    <w:rsid w:val="00577FDA"/>
    <w:rsid w:val="00583173"/>
    <w:rsid w:val="00590343"/>
    <w:rsid w:val="005A60FB"/>
    <w:rsid w:val="005B3F02"/>
    <w:rsid w:val="005B4B39"/>
    <w:rsid w:val="005F626D"/>
    <w:rsid w:val="00601ACB"/>
    <w:rsid w:val="00604FDE"/>
    <w:rsid w:val="00622035"/>
    <w:rsid w:val="00631795"/>
    <w:rsid w:val="006372BB"/>
    <w:rsid w:val="00637DF6"/>
    <w:rsid w:val="00663DD9"/>
    <w:rsid w:val="0066484A"/>
    <w:rsid w:val="006755D0"/>
    <w:rsid w:val="0067568E"/>
    <w:rsid w:val="00681D38"/>
    <w:rsid w:val="006A036A"/>
    <w:rsid w:val="006B5D6E"/>
    <w:rsid w:val="006C0286"/>
    <w:rsid w:val="006C5ED3"/>
    <w:rsid w:val="006D1C1D"/>
    <w:rsid w:val="006E3F3F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158F4"/>
    <w:rsid w:val="00720DEA"/>
    <w:rsid w:val="00731A1B"/>
    <w:rsid w:val="0073593F"/>
    <w:rsid w:val="00740B26"/>
    <w:rsid w:val="00745443"/>
    <w:rsid w:val="00752B59"/>
    <w:rsid w:val="007577A0"/>
    <w:rsid w:val="007633A4"/>
    <w:rsid w:val="00766D68"/>
    <w:rsid w:val="00775279"/>
    <w:rsid w:val="00775FF5"/>
    <w:rsid w:val="00777F2D"/>
    <w:rsid w:val="007835EE"/>
    <w:rsid w:val="007859CF"/>
    <w:rsid w:val="0079109A"/>
    <w:rsid w:val="00796006"/>
    <w:rsid w:val="007A232B"/>
    <w:rsid w:val="007A3111"/>
    <w:rsid w:val="007A5B01"/>
    <w:rsid w:val="007C37E8"/>
    <w:rsid w:val="007E5688"/>
    <w:rsid w:val="00800346"/>
    <w:rsid w:val="00803CB2"/>
    <w:rsid w:val="00823E61"/>
    <w:rsid w:val="00830C68"/>
    <w:rsid w:val="00837E77"/>
    <w:rsid w:val="0084672F"/>
    <w:rsid w:val="0085138C"/>
    <w:rsid w:val="00855FF4"/>
    <w:rsid w:val="008800D5"/>
    <w:rsid w:val="008916E1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1460"/>
    <w:rsid w:val="009027A0"/>
    <w:rsid w:val="00906E46"/>
    <w:rsid w:val="00933E14"/>
    <w:rsid w:val="00934CDC"/>
    <w:rsid w:val="00942935"/>
    <w:rsid w:val="0096553D"/>
    <w:rsid w:val="00967647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50454"/>
    <w:rsid w:val="00A60869"/>
    <w:rsid w:val="00A80501"/>
    <w:rsid w:val="00A82143"/>
    <w:rsid w:val="00A83598"/>
    <w:rsid w:val="00A87CD7"/>
    <w:rsid w:val="00A94857"/>
    <w:rsid w:val="00A95420"/>
    <w:rsid w:val="00AA03D6"/>
    <w:rsid w:val="00AB3EC3"/>
    <w:rsid w:val="00AB5327"/>
    <w:rsid w:val="00AC56FD"/>
    <w:rsid w:val="00AE2866"/>
    <w:rsid w:val="00AF4260"/>
    <w:rsid w:val="00B00D68"/>
    <w:rsid w:val="00B0694A"/>
    <w:rsid w:val="00B26D46"/>
    <w:rsid w:val="00B4358D"/>
    <w:rsid w:val="00B46DF8"/>
    <w:rsid w:val="00B8273D"/>
    <w:rsid w:val="00B84F4C"/>
    <w:rsid w:val="00B95F09"/>
    <w:rsid w:val="00BA54F8"/>
    <w:rsid w:val="00BB1911"/>
    <w:rsid w:val="00BB56B7"/>
    <w:rsid w:val="00BC4236"/>
    <w:rsid w:val="00BC439C"/>
    <w:rsid w:val="00BD3DAD"/>
    <w:rsid w:val="00BE0485"/>
    <w:rsid w:val="00BF012B"/>
    <w:rsid w:val="00BF12A9"/>
    <w:rsid w:val="00BF31B3"/>
    <w:rsid w:val="00BF7EFE"/>
    <w:rsid w:val="00C05759"/>
    <w:rsid w:val="00C103BF"/>
    <w:rsid w:val="00C2497E"/>
    <w:rsid w:val="00C267A8"/>
    <w:rsid w:val="00C30E40"/>
    <w:rsid w:val="00C45835"/>
    <w:rsid w:val="00C511E8"/>
    <w:rsid w:val="00C93836"/>
    <w:rsid w:val="00CB7DE9"/>
    <w:rsid w:val="00CC73B9"/>
    <w:rsid w:val="00CC7C6F"/>
    <w:rsid w:val="00CD30D8"/>
    <w:rsid w:val="00CD3114"/>
    <w:rsid w:val="00CD3DE3"/>
    <w:rsid w:val="00CD66CC"/>
    <w:rsid w:val="00CE0EAB"/>
    <w:rsid w:val="00CE481F"/>
    <w:rsid w:val="00CE49B0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01D5"/>
    <w:rsid w:val="00D8270A"/>
    <w:rsid w:val="00D95ED0"/>
    <w:rsid w:val="00D95EFC"/>
    <w:rsid w:val="00D9664F"/>
    <w:rsid w:val="00DA4431"/>
    <w:rsid w:val="00DB42AD"/>
    <w:rsid w:val="00DB7C9F"/>
    <w:rsid w:val="00DC361A"/>
    <w:rsid w:val="00DD7063"/>
    <w:rsid w:val="00DE34D3"/>
    <w:rsid w:val="00DF754B"/>
    <w:rsid w:val="00E24AA8"/>
    <w:rsid w:val="00E437F7"/>
    <w:rsid w:val="00E61012"/>
    <w:rsid w:val="00E853AD"/>
    <w:rsid w:val="00E859A0"/>
    <w:rsid w:val="00E86862"/>
    <w:rsid w:val="00E94E64"/>
    <w:rsid w:val="00EA2382"/>
    <w:rsid w:val="00EA4297"/>
    <w:rsid w:val="00EA6F1D"/>
    <w:rsid w:val="00EA6FCA"/>
    <w:rsid w:val="00EA7681"/>
    <w:rsid w:val="00EB3601"/>
    <w:rsid w:val="00EB6F4C"/>
    <w:rsid w:val="00EB7C9B"/>
    <w:rsid w:val="00EC1A7E"/>
    <w:rsid w:val="00EC6D7B"/>
    <w:rsid w:val="00ED67C5"/>
    <w:rsid w:val="00EF3CB1"/>
    <w:rsid w:val="00F015D5"/>
    <w:rsid w:val="00F020E5"/>
    <w:rsid w:val="00F1744F"/>
    <w:rsid w:val="00F214E7"/>
    <w:rsid w:val="00F40213"/>
    <w:rsid w:val="00F40AFD"/>
    <w:rsid w:val="00F50EA7"/>
    <w:rsid w:val="00F6393A"/>
    <w:rsid w:val="00FB2ACF"/>
    <w:rsid w:val="00FB7456"/>
    <w:rsid w:val="00FD052E"/>
    <w:rsid w:val="00FE0477"/>
    <w:rsid w:val="00FE125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267A-8F35-4F8B-91E7-FF8DFF08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298</TotalTime>
  <Pages>3</Pages>
  <Words>288</Words>
  <Characters>1643</Characters>
  <Application>Microsoft Office Word</Application>
  <DocSecurity>0</DocSecurity>
  <Lines>0</Lines>
  <Paragraphs>0</Paragraphs>
  <ScaleCrop>false</ScaleCrop>
  <Company>Kancelaria NR SR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183</cp:revision>
  <cp:lastPrinted>2012-10-08T18:01:00Z</cp:lastPrinted>
  <dcterms:created xsi:type="dcterms:W3CDTF">2012-01-16T15:16:00Z</dcterms:created>
  <dcterms:modified xsi:type="dcterms:W3CDTF">2012-10-10T11:37:00Z</dcterms:modified>
</cp:coreProperties>
</file>