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2AE3" w:rsidP="008E2AE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8E2AE3" w:rsidP="008E2AE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8E2AE3" w:rsidP="008E2AE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8E2AE3" w:rsidP="008E2AE3">
      <w:pPr>
        <w:bidi w:val="0"/>
        <w:rPr>
          <w:rFonts w:ascii="Arial" w:hAnsi="Arial" w:cs="Arial"/>
          <w:b/>
          <w:i/>
        </w:rPr>
      </w:pPr>
    </w:p>
    <w:p w:rsidR="008E2AE3" w:rsidP="008E2AE3">
      <w:pPr>
        <w:bidi w:val="0"/>
        <w:rPr>
          <w:rFonts w:ascii="Arial" w:hAnsi="Arial" w:cs="Arial"/>
          <w:b/>
          <w:i/>
        </w:rPr>
      </w:pPr>
    </w:p>
    <w:p w:rsidR="008E2AE3" w:rsidP="008E2AE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  <w:tab/>
      </w:r>
    </w:p>
    <w:p w:rsidR="008E2AE3" w:rsidP="008E2AE3">
      <w:pPr>
        <w:bidi w:val="0"/>
        <w:jc w:val="both"/>
        <w:rPr>
          <w:rFonts w:ascii="Arial" w:hAnsi="Arial" w:cs="Arial"/>
        </w:rPr>
      </w:pPr>
    </w:p>
    <w:p w:rsidR="008E2AE3" w:rsidP="008E2AE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10. schôdza výboru</w:t>
      </w:r>
    </w:p>
    <w:p w:rsidR="008E2AE3" w:rsidP="008E2AE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CRD: 1655/2012 </w:t>
      </w:r>
    </w:p>
    <w:p w:rsidR="008E2AE3" w:rsidP="008E2AE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</w:p>
    <w:p w:rsidR="008E2AE3" w:rsidP="008E2AE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8E2AE3" w:rsidP="008E2AE3">
      <w:pPr>
        <w:bidi w:val="0"/>
        <w:jc w:val="both"/>
        <w:rPr>
          <w:rFonts w:ascii="Arial" w:hAnsi="Arial" w:cs="Arial"/>
        </w:rPr>
      </w:pPr>
    </w:p>
    <w:p w:rsidR="008E2AE3" w:rsidP="008E2AE3">
      <w:pPr>
        <w:bidi w:val="0"/>
        <w:jc w:val="both"/>
        <w:rPr>
          <w:rFonts w:ascii="Arial" w:hAnsi="Arial" w:cs="Arial"/>
        </w:rPr>
      </w:pPr>
    </w:p>
    <w:p w:rsidR="008E2AE3" w:rsidP="008E2AE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46</w:t>
      </w:r>
    </w:p>
    <w:p w:rsidR="008E2AE3" w:rsidP="008E2AE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E2AE3" w:rsidP="008E2AE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E2AE3" w:rsidP="008E2AE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E2AE3" w:rsidP="008E2AE3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10. októbra 2012</w:t>
      </w:r>
    </w:p>
    <w:p w:rsidR="008E2AE3" w:rsidP="008E2AE3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8E2AE3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neprimeraných podmienkach v obchodných vzťahoch, ktorých predmetom sú potraviny (tlač 187)</w:t>
      </w:r>
    </w:p>
    <w:p w:rsidR="008E2AE3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E2AE3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E2AE3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E2AE3">
        <w:rPr>
          <w:rFonts w:ascii="Arial" w:hAnsi="Arial" w:cs="Arial"/>
          <w:b/>
        </w:rPr>
        <w:t xml:space="preserve">Výbor Národnej rady Slovenskej republiky </w:t>
      </w:r>
    </w:p>
    <w:p w:rsidR="008E2AE3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E2AE3">
        <w:rPr>
          <w:rFonts w:ascii="Arial" w:hAnsi="Arial" w:cs="Arial"/>
          <w:b/>
        </w:rPr>
        <w:t>pre pôdohospodárstvo a životné prostredie</w:t>
      </w:r>
    </w:p>
    <w:p w:rsidR="008E2AE3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E2AE3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E2AE3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8E2AE3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 o neprimeraných podmienkach v obchodných vzťahoch, ktor</w:t>
      </w:r>
      <w:r w:rsidR="00795EDE">
        <w:rPr>
          <w:rFonts w:ascii="Arial" w:hAnsi="Arial" w:cs="Arial"/>
        </w:rPr>
        <w:t>ých predmetom sú potraviny s týmito pripomienkami:</w:t>
      </w:r>
    </w:p>
    <w:p w:rsidR="00795EDE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C44C60" w:rsidRPr="007E3501" w:rsidP="00C44C60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V § 3 ods. 2 sa za slovo „doručenia“ vkladajú slová „na základe riadne vystavenej“. Na konci vety sa bodka nahrádza bodkočiarkou a dopĺňajú sa slová „riadne vystavenou faktúrou je účtovný doklad obsahujúci náležitosti podľa osobitného predpisu,</w:t>
      </w:r>
      <w:r w:rsidRPr="007E3501">
        <w:rPr>
          <w:rFonts w:ascii="Arial" w:hAnsi="Arial" w:cs="Arial"/>
          <w:vertAlign w:val="superscript"/>
        </w:rPr>
        <w:t>5</w:t>
      </w:r>
      <w:r w:rsidRPr="007E3501">
        <w:rPr>
          <w:rFonts w:ascii="Arial" w:hAnsi="Arial" w:cs="Arial"/>
        </w:rPr>
        <w:t>) iné chyby a nesprávnosti neznamenajú, že nie je riadne vystavená.“.</w:t>
      </w:r>
    </w:p>
    <w:p w:rsidR="00C44C60" w:rsidRPr="007E3501" w:rsidP="00C44C60">
      <w:pPr>
        <w:bidi w:val="0"/>
        <w:spacing w:before="120" w:after="120"/>
        <w:ind w:left="357"/>
        <w:rPr>
          <w:rFonts w:ascii="Arial" w:hAnsi="Arial" w:cs="Arial"/>
        </w:rPr>
      </w:pPr>
      <w:r w:rsidRPr="007E3501">
        <w:rPr>
          <w:rFonts w:ascii="Arial" w:hAnsi="Arial" w:cs="Arial"/>
        </w:rPr>
        <w:t>Poznámka pod čiarou k odkazu 5 znie:</w:t>
      </w:r>
    </w:p>
    <w:p w:rsidR="00C44C60" w:rsidRPr="007E3501" w:rsidP="00C44C60">
      <w:pPr>
        <w:bidi w:val="0"/>
        <w:spacing w:before="120" w:after="120"/>
        <w:ind w:left="357"/>
        <w:rPr>
          <w:rFonts w:ascii="Arial" w:hAnsi="Arial" w:cs="Arial"/>
        </w:rPr>
      </w:pPr>
      <w:r w:rsidRPr="007E3501">
        <w:rPr>
          <w:rFonts w:ascii="Arial" w:hAnsi="Arial" w:cs="Arial"/>
        </w:rPr>
        <w:t>„*) § 71 ods. 2 zákona č. 222/2004 Z. z. o dani z pridanej hodnoty v znení neskorších predpisov.“.</w:t>
      </w:r>
    </w:p>
    <w:p w:rsidR="00C44C60" w:rsidP="00C44C60">
      <w:pPr>
        <w:bidi w:val="0"/>
        <w:spacing w:before="120" w:after="120"/>
        <w:ind w:left="3402"/>
        <w:rPr>
          <w:rFonts w:ascii="Arial" w:hAnsi="Arial" w:cs="Arial"/>
        </w:rPr>
      </w:pPr>
      <w:r w:rsidRPr="007E3501">
        <w:rPr>
          <w:rFonts w:ascii="Arial" w:hAnsi="Arial" w:cs="Arial"/>
        </w:rPr>
        <w:t>Ide o zmenu, ktorá zabráni neodôvodnenému vracaniu faktúr na prepracovanie.</w:t>
      </w:r>
    </w:p>
    <w:p w:rsidR="00C44C60" w:rsidRPr="007E3501" w:rsidP="00C44C60">
      <w:pPr>
        <w:bidi w:val="0"/>
        <w:spacing w:before="120" w:after="120"/>
        <w:ind w:left="3402"/>
        <w:rPr>
          <w:rFonts w:ascii="Arial" w:hAnsi="Arial" w:cs="Arial"/>
        </w:rPr>
      </w:pPr>
    </w:p>
    <w:p w:rsidR="00C44C60" w:rsidP="00C44C60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V § 3 ods. 1 písm. b) sa na konci dopĺňajú slova „a harmonogram plnenia s dohodnutou toleranciou,“.</w:t>
      </w:r>
    </w:p>
    <w:p w:rsidR="00C44C60" w:rsidP="00C44C60">
      <w:pPr>
        <w:bidi w:val="0"/>
        <w:spacing w:before="240" w:after="240"/>
        <w:ind w:left="3402"/>
        <w:rPr>
          <w:rFonts w:ascii="Arial" w:hAnsi="Arial" w:cs="Arial"/>
        </w:rPr>
      </w:pPr>
      <w:r>
        <w:rPr>
          <w:rFonts w:ascii="Arial" w:hAnsi="Arial" w:cs="Arial"/>
        </w:rPr>
        <w:t>Spresnenie textu, o ktoré aktivity ide.</w:t>
      </w:r>
    </w:p>
    <w:p w:rsidR="00C44C60" w:rsidRPr="007E3501" w:rsidP="00C44C60">
      <w:pPr>
        <w:bidi w:val="0"/>
        <w:spacing w:before="240" w:after="240"/>
        <w:ind w:left="3540"/>
        <w:rPr>
          <w:rFonts w:ascii="Arial" w:hAnsi="Arial" w:cs="Arial"/>
        </w:rPr>
      </w:pPr>
    </w:p>
    <w:p w:rsidR="00C44C60" w:rsidP="00C44C60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V § 4 ods. 3 sa slovo „potravinu“ nahrádza slovom „potraviny“.</w:t>
      </w:r>
    </w:p>
    <w:p w:rsidR="00C44C60" w:rsidRPr="007E3501" w:rsidP="00C44C60">
      <w:pPr>
        <w:bidi w:val="0"/>
        <w:spacing w:before="240" w:after="240"/>
        <w:ind w:left="3402"/>
        <w:rPr>
          <w:rFonts w:ascii="Arial" w:hAnsi="Arial" w:cs="Arial"/>
        </w:rPr>
      </w:pPr>
      <w:r>
        <w:rPr>
          <w:rFonts w:ascii="Arial" w:hAnsi="Arial" w:cs="Arial"/>
        </w:rPr>
        <w:t>Spresnenie textu, o ktoré aktivity ide.</w:t>
      </w:r>
    </w:p>
    <w:p w:rsidR="00C44C60" w:rsidRPr="007E3501" w:rsidP="00C44C60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V § 4 ods. 3 písm. b) a c) sa vypúšťa slovo „zľavy“.</w:t>
      </w:r>
    </w:p>
    <w:p w:rsidR="00C44C60" w:rsidRPr="007E3501" w:rsidP="00C44C60">
      <w:pPr>
        <w:bidi w:val="0"/>
        <w:ind w:left="357"/>
        <w:rPr>
          <w:rFonts w:ascii="Arial" w:hAnsi="Arial" w:cs="Arial"/>
          <w:i/>
        </w:rPr>
      </w:pPr>
    </w:p>
    <w:p w:rsidR="00C44C60" w:rsidP="00C44C60">
      <w:pPr>
        <w:bidi w:val="0"/>
        <w:ind w:left="3402"/>
        <w:rPr>
          <w:rFonts w:ascii="Arial" w:hAnsi="Arial" w:cs="Arial"/>
        </w:rPr>
      </w:pPr>
      <w:r w:rsidRPr="007E3501">
        <w:rPr>
          <w:rFonts w:ascii="Arial" w:hAnsi="Arial" w:cs="Arial"/>
        </w:rPr>
        <w:t>Spresnenie textu, o ktoré aktivity ide.</w:t>
      </w:r>
    </w:p>
    <w:p w:rsidR="00C44C60" w:rsidRPr="007E3501" w:rsidP="00C44C60">
      <w:pPr>
        <w:bidi w:val="0"/>
        <w:ind w:left="3402"/>
        <w:rPr>
          <w:rFonts w:ascii="Arial" w:hAnsi="Arial" w:cs="Arial"/>
        </w:rPr>
      </w:pPr>
    </w:p>
    <w:p w:rsidR="00C44C60" w:rsidRPr="007E3501" w:rsidP="00C44C60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V § 4 ods. 4 písm. d), e), i) a k) sa na konci pripájajú slová „bez právneho dôvodu“.</w:t>
      </w:r>
    </w:p>
    <w:p w:rsidR="00C44C60" w:rsidRPr="007E3501" w:rsidP="00C44C60">
      <w:pPr>
        <w:pStyle w:val="odsek"/>
        <w:bidi w:val="0"/>
        <w:spacing w:before="120" w:after="120"/>
        <w:ind w:left="357" w:firstLine="0"/>
        <w:rPr>
          <w:rFonts w:ascii="Arial" w:hAnsi="Arial" w:cs="Arial"/>
          <w:i/>
        </w:rPr>
      </w:pPr>
    </w:p>
    <w:p w:rsidR="00C44C60" w:rsidRPr="007E3501" w:rsidP="00C44C60">
      <w:pPr>
        <w:bidi w:val="0"/>
        <w:spacing w:before="60" w:after="60"/>
        <w:ind w:left="3402"/>
        <w:rPr>
          <w:rStyle w:val="Textzstupnhosymbolu1"/>
          <w:rFonts w:ascii="Arial" w:hAnsi="Arial" w:cs="Arial"/>
          <w:color w:val="auto"/>
        </w:rPr>
      </w:pPr>
      <w:r w:rsidRPr="007E3501">
        <w:rPr>
          <w:rStyle w:val="Textzstupnhosymbolu1"/>
          <w:rFonts w:ascii="Arial" w:hAnsi="Arial" w:cs="Arial"/>
          <w:color w:val="auto"/>
        </w:rPr>
        <w:t>Zvýraznenie skutočnosti, že na konanie podľa týchto ustanovení je vždy potrebné mať právny dôvod.</w:t>
      </w:r>
    </w:p>
    <w:p w:rsidR="00C44C60" w:rsidRPr="007E3501" w:rsidP="00C44C60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  <w:b/>
        </w:rPr>
      </w:pPr>
      <w:r w:rsidRPr="007E3501">
        <w:rPr>
          <w:rFonts w:ascii="Arial" w:hAnsi="Arial" w:cs="Arial"/>
        </w:rPr>
        <w:t>V § 4 ods. 4 písm. o) sa na konci pripájajú slová „okrem prípadov, ak sa odberateľ podieľa na vývoji potraviny“.</w:t>
      </w:r>
    </w:p>
    <w:p w:rsidR="00C44C60" w:rsidRPr="007E3501" w:rsidP="00C44C60">
      <w:pPr>
        <w:bidi w:val="0"/>
        <w:ind w:left="357"/>
        <w:rPr>
          <w:rFonts w:ascii="Arial" w:hAnsi="Arial" w:cs="Arial"/>
          <w:i/>
        </w:rPr>
      </w:pPr>
    </w:p>
    <w:p w:rsidR="00C44C60" w:rsidRPr="007E3501" w:rsidP="00C44C60">
      <w:pPr>
        <w:bidi w:val="0"/>
        <w:spacing w:before="60" w:after="60"/>
        <w:ind w:left="3402"/>
        <w:rPr>
          <w:rFonts w:ascii="Arial" w:hAnsi="Arial" w:cs="Arial"/>
        </w:rPr>
      </w:pPr>
      <w:r w:rsidRPr="007E3501">
        <w:rPr>
          <w:rFonts w:ascii="Arial" w:hAnsi="Arial" w:cs="Arial"/>
        </w:rPr>
        <w:t>Ide o spresnenie situácie, kedy sa samotný odberateľ podieľa na vývoji potraviny.</w:t>
      </w:r>
    </w:p>
    <w:p w:rsidR="00C44C60" w:rsidRPr="007E3501" w:rsidP="00C44C60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Style w:val="Textzstupnhosymbolu1"/>
          <w:rFonts w:ascii="Arial" w:hAnsi="Arial" w:cs="Arial"/>
          <w:color w:val="auto"/>
        </w:rPr>
      </w:pPr>
      <w:r w:rsidRPr="007E3501">
        <w:rPr>
          <w:rFonts w:ascii="Arial" w:hAnsi="Arial" w:cs="Arial"/>
        </w:rPr>
        <w:t>V § 4 ods. 4 písm. r) sa na konci pripájajú slová „pričom spolu s prechodom vlastníckeho práva prechádza na odberateľa aj nebezpečenstvo škody na tovare“.</w:t>
      </w:r>
    </w:p>
    <w:p w:rsidR="00C44C60" w:rsidRPr="007E3501" w:rsidP="00C44C60">
      <w:pPr>
        <w:bidi w:val="0"/>
        <w:spacing w:before="120" w:after="120"/>
        <w:ind w:left="357"/>
        <w:rPr>
          <w:rFonts w:ascii="Arial" w:hAnsi="Arial" w:cs="Arial"/>
          <w:i/>
        </w:rPr>
      </w:pPr>
    </w:p>
    <w:p w:rsidR="00C44C60" w:rsidRPr="007E3501" w:rsidP="00C44C60">
      <w:pPr>
        <w:bidi w:val="0"/>
        <w:spacing w:before="120" w:after="120"/>
        <w:ind w:left="3402"/>
        <w:rPr>
          <w:rFonts w:ascii="Arial" w:hAnsi="Arial" w:cs="Arial"/>
        </w:rPr>
      </w:pPr>
      <w:r w:rsidRPr="007E3501">
        <w:rPr>
          <w:rFonts w:ascii="Arial" w:hAnsi="Arial" w:cs="Arial"/>
        </w:rPr>
        <w:t>Úprava stavu prechodu všetkých oprávnení ale aj zodpovednosti na odberateľa.</w:t>
      </w:r>
    </w:p>
    <w:p w:rsidR="00C44C60" w:rsidRPr="007E3501" w:rsidP="00C44C60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V § 4 ods. 4 písm. x) sa vypúšťajú slová „výrobná alebo“ a slová „</w:t>
      </w:r>
      <w:r w:rsidRPr="007E3501">
        <w:rPr>
          <w:rStyle w:val="ppp-input-value1"/>
          <w:rFonts w:ascii="Arial" w:hAnsi="Arial" w:cs="Arial"/>
          <w:color w:val="auto"/>
          <w:sz w:val="24"/>
        </w:rPr>
        <w:t>ak u výrobcu preukázateľne dôjde k navýšeniu výrobných nákladov</w:t>
      </w:r>
      <w:r w:rsidRPr="007E3501">
        <w:rPr>
          <w:rFonts w:ascii="Arial" w:hAnsi="Arial" w:cs="Arial"/>
        </w:rPr>
        <w:t>,“</w:t>
      </w:r>
    </w:p>
    <w:p w:rsidR="00C44C60" w:rsidRPr="007E3501" w:rsidP="00C44C60">
      <w:pPr>
        <w:bidi w:val="0"/>
        <w:spacing w:before="240" w:after="240"/>
        <w:rPr>
          <w:rFonts w:ascii="Arial" w:hAnsi="Arial" w:cs="Arial"/>
          <w:i/>
        </w:rPr>
      </w:pPr>
    </w:p>
    <w:p w:rsidR="00C44C60" w:rsidRPr="007E3501" w:rsidP="00C44C60">
      <w:pPr>
        <w:bidi w:val="0"/>
        <w:spacing w:before="240" w:after="240"/>
        <w:ind w:left="3402"/>
        <w:rPr>
          <w:rFonts w:ascii="Arial" w:hAnsi="Arial" w:cs="Arial"/>
        </w:rPr>
      </w:pPr>
      <w:r w:rsidRPr="007E3501">
        <w:rPr>
          <w:rFonts w:ascii="Arial" w:hAnsi="Arial" w:cs="Arial"/>
        </w:rPr>
        <w:t>Ide o spresnenie textu a vylúčenie výrobnej ceny.</w:t>
      </w:r>
    </w:p>
    <w:p w:rsidR="00C44C60" w:rsidRPr="007E3501" w:rsidP="00C44C60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§ 4 ods. 4 sa dopĺňa písmenami z) až ac), ktoré znejú:</w:t>
      </w:r>
    </w:p>
    <w:p w:rsidR="00C44C60" w:rsidRPr="007E3501" w:rsidP="00C44C60">
      <w:pPr>
        <w:pStyle w:val="adda"/>
        <w:numPr>
          <w:numId w:val="0"/>
        </w:numPr>
        <w:bidi w:val="0"/>
        <w:ind w:left="714" w:hanging="357"/>
        <w:rPr>
          <w:rStyle w:val="ppp-input-value1"/>
          <w:rFonts w:ascii="Arial" w:hAnsi="Arial" w:cs="Arial"/>
          <w:color w:val="auto"/>
          <w:sz w:val="24"/>
        </w:rPr>
      </w:pPr>
      <w:r w:rsidRPr="007E3501">
        <w:rPr>
          <w:rFonts w:ascii="Arial" w:hAnsi="Arial" w:cs="Arial"/>
        </w:rPr>
        <w:t xml:space="preserve">„z) </w:t>
      </w:r>
      <w:r w:rsidRPr="007E3501">
        <w:rPr>
          <w:rStyle w:val="ppp-input-value1"/>
          <w:rFonts w:ascii="Arial" w:hAnsi="Arial" w:cs="Arial"/>
          <w:color w:val="auto"/>
          <w:sz w:val="24"/>
        </w:rPr>
        <w:t>požadovanie garantovanej ceny na dobu viac ako tri mesiace,</w:t>
      </w:r>
    </w:p>
    <w:p w:rsidR="00C44C60" w:rsidRPr="007E3501" w:rsidP="00C44C60">
      <w:pPr>
        <w:pStyle w:val="adda"/>
        <w:numPr>
          <w:numId w:val="0"/>
        </w:numPr>
        <w:bidi w:val="0"/>
        <w:ind w:left="714" w:hanging="357"/>
        <w:rPr>
          <w:rStyle w:val="ppp-input-value1"/>
          <w:rFonts w:ascii="Arial" w:hAnsi="Arial" w:cs="Arial"/>
          <w:color w:val="auto"/>
          <w:sz w:val="24"/>
        </w:rPr>
      </w:pPr>
      <w:r w:rsidRPr="007E3501">
        <w:rPr>
          <w:rStyle w:val="ppp-input-value1"/>
          <w:rFonts w:ascii="Arial" w:hAnsi="Arial" w:cs="Arial"/>
          <w:color w:val="auto"/>
          <w:sz w:val="24"/>
        </w:rPr>
        <w:t xml:space="preserve">aa) </w:t>
      </w:r>
      <w:r w:rsidRPr="007E3501">
        <w:rPr>
          <w:rFonts w:ascii="Arial" w:hAnsi="Arial" w:cs="Arial"/>
        </w:rPr>
        <w:t>vyžadovanie spätného odobratia obalového a odpadového materiálu, ktorý nepochádza z dodávky tovaru dodávateľa,</w:t>
      </w:r>
    </w:p>
    <w:p w:rsidR="00C44C60" w:rsidRPr="007E3501" w:rsidP="00C44C60">
      <w:pPr>
        <w:pStyle w:val="adda"/>
        <w:numPr>
          <w:numId w:val="0"/>
        </w:numPr>
        <w:bidi w:val="0"/>
        <w:ind w:left="714" w:hanging="357"/>
        <w:rPr>
          <w:rFonts w:ascii="Arial" w:hAnsi="Arial" w:cs="Arial"/>
        </w:rPr>
      </w:pPr>
      <w:r w:rsidRPr="007E3501">
        <w:rPr>
          <w:rFonts w:ascii="Arial" w:hAnsi="Arial" w:cs="Arial"/>
        </w:rPr>
        <w:t>ab) postúpenie pohľadávky podmienené súhlasom dlžníka,</w:t>
      </w:r>
    </w:p>
    <w:p w:rsidR="00C44C60" w:rsidRPr="007E3501" w:rsidP="00C44C60">
      <w:pPr>
        <w:pStyle w:val="adda"/>
        <w:numPr>
          <w:numId w:val="0"/>
        </w:numPr>
        <w:bidi w:val="0"/>
        <w:ind w:left="714" w:hanging="357"/>
        <w:rPr>
          <w:rFonts w:ascii="Arial" w:hAnsi="Arial" w:cs="Arial"/>
        </w:rPr>
      </w:pPr>
      <w:r w:rsidRPr="007E3501">
        <w:rPr>
          <w:rFonts w:ascii="Arial" w:hAnsi="Arial" w:cs="Arial"/>
        </w:rPr>
        <w:t>ac) požiadavka na zálohovú platbu na budúce zmluvné pokuty.“.</w:t>
      </w:r>
    </w:p>
    <w:p w:rsidR="00C44C60" w:rsidP="00C44C60">
      <w:pPr>
        <w:bidi w:val="0"/>
        <w:ind w:left="360"/>
        <w:rPr>
          <w:rStyle w:val="Textzstupnhosymbolu1"/>
          <w:rFonts w:ascii="Arial" w:hAnsi="Arial" w:cs="Arial"/>
          <w:i/>
          <w:color w:val="auto"/>
        </w:rPr>
      </w:pPr>
    </w:p>
    <w:p w:rsidR="00C44C60" w:rsidRPr="007E3501" w:rsidP="00C44C60">
      <w:pPr>
        <w:bidi w:val="0"/>
        <w:ind w:left="360"/>
        <w:rPr>
          <w:rStyle w:val="Textzstupnhosymbolu1"/>
          <w:rFonts w:ascii="Arial" w:hAnsi="Arial" w:cs="Arial"/>
          <w:i/>
          <w:color w:val="auto"/>
        </w:rPr>
      </w:pPr>
    </w:p>
    <w:p w:rsidR="00C44C60" w:rsidRPr="007E3501" w:rsidP="00C44C60">
      <w:pPr>
        <w:bidi w:val="0"/>
        <w:ind w:left="3402"/>
        <w:rPr>
          <w:rStyle w:val="Textzstupnhosymbolu1"/>
          <w:rFonts w:ascii="Arial" w:hAnsi="Arial" w:cs="Arial"/>
          <w:color w:val="auto"/>
        </w:rPr>
      </w:pPr>
      <w:r w:rsidRPr="007E3501">
        <w:rPr>
          <w:rStyle w:val="Textzstupnhosymbolu1"/>
          <w:rFonts w:ascii="Arial" w:hAnsi="Arial" w:cs="Arial"/>
          <w:color w:val="auto"/>
        </w:rPr>
        <w:t>Doplnenie ďalších foriem nekalých obchodných praktík.</w:t>
      </w:r>
    </w:p>
    <w:p w:rsidR="00C44C60" w:rsidRPr="007E3501" w:rsidP="00C44C60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Style w:val="Textzstupnhosymbolu1"/>
          <w:rFonts w:ascii="Arial" w:hAnsi="Arial" w:cs="Arial"/>
          <w:color w:val="auto"/>
        </w:rPr>
      </w:pPr>
      <w:r w:rsidRPr="007E3501">
        <w:rPr>
          <w:rStyle w:val="Textzstupnhosymbolu1"/>
          <w:rFonts w:ascii="Arial" w:hAnsi="Arial" w:cs="Arial"/>
          <w:color w:val="auto"/>
        </w:rPr>
        <w:t>Za § 4 sa vkladá nový § 5, ktorý vrátane nadpisu znie:</w:t>
      </w:r>
    </w:p>
    <w:p w:rsidR="00C44C60" w:rsidRPr="007E3501" w:rsidP="00C44C60">
      <w:pPr>
        <w:pStyle w:val="Heading1"/>
        <w:bidi w:val="0"/>
        <w:rPr>
          <w:rStyle w:val="Textzstupnhosymbolu1"/>
          <w:rFonts w:ascii="Arial" w:hAnsi="Arial" w:cs="Arial"/>
          <w:color w:val="auto"/>
        </w:rPr>
      </w:pPr>
      <w:r w:rsidRPr="007E3501">
        <w:rPr>
          <w:rStyle w:val="Textzstupnhosymbolu1"/>
          <w:rFonts w:ascii="Arial" w:hAnsi="Arial" w:cs="Arial"/>
          <w:color w:val="auto"/>
        </w:rPr>
        <w:t>„§ 5</w:t>
      </w:r>
    </w:p>
    <w:p w:rsidR="00C44C60" w:rsidRPr="007E3501" w:rsidP="00C44C60">
      <w:pPr>
        <w:pStyle w:val="Heading2"/>
        <w:bidi w:val="0"/>
        <w:rPr>
          <w:rFonts w:ascii="Arial" w:hAnsi="Arial" w:cs="Arial"/>
        </w:rPr>
      </w:pPr>
      <w:r w:rsidRPr="007E3501">
        <w:rPr>
          <w:rFonts w:ascii="Arial" w:hAnsi="Arial" w:cs="Arial"/>
        </w:rPr>
        <w:t>Etický kódex</w:t>
      </w:r>
    </w:p>
    <w:p w:rsidR="00C44C60" w:rsidRPr="007E3501" w:rsidP="00C44C60">
      <w:pPr>
        <w:numPr>
          <w:numId w:val="3"/>
        </w:numPr>
        <w:autoSpaceDE w:val="0"/>
        <w:autoSpaceDN w:val="0"/>
        <w:bidi w:val="0"/>
        <w:adjustRightInd w:val="0"/>
        <w:ind w:left="357" w:firstLine="56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Na predchádzanie neprimeraným podmienkam v obchodných vzťahoch sa môžu dodávatelia a odberatelia dohodnú</w:t>
      </w:r>
      <w:r w:rsidRPr="007E3501">
        <w:rPr>
          <w:rFonts w:ascii="Arial" w:eastAsia="PalatinoLinotype-Roman" w:hAnsi="Arial" w:cs="Arial" w:hint="default"/>
        </w:rPr>
        <w:t>ť</w:t>
      </w:r>
      <w:r w:rsidRPr="007E3501">
        <w:rPr>
          <w:rFonts w:ascii="Arial" w:eastAsia="PalatinoLinotype-Roman" w:hAnsi="Arial" w:cs="Arial" w:hint="default"/>
        </w:rPr>
        <w:t xml:space="preserve"> </w:t>
      </w:r>
      <w:r w:rsidRPr="007E3501">
        <w:rPr>
          <w:rFonts w:ascii="Arial" w:hAnsi="Arial" w:cs="Arial"/>
        </w:rPr>
        <w:t xml:space="preserve">na prijatí etického kódexu, ktorý v súlade s týmto zákonom a ostatnými všeobecne záväznými právnymi predpismi podrobnejšie ustanoví kritériá </w:t>
      </w:r>
      <w:r w:rsidRPr="007E3501">
        <w:rPr>
          <w:rFonts w:ascii="Arial" w:eastAsia="PalatinoLinotype-Roman" w:hAnsi="Arial" w:cs="Arial" w:hint="default"/>
        </w:rPr>
        <w:t>č</w:t>
      </w:r>
      <w:r w:rsidRPr="007E3501">
        <w:rPr>
          <w:rFonts w:ascii="Arial" w:hAnsi="Arial" w:cs="Arial"/>
        </w:rPr>
        <w:t>estných a transparentných obchodných vz</w:t>
      </w:r>
      <w:r w:rsidRPr="007E3501">
        <w:rPr>
          <w:rFonts w:ascii="Arial" w:eastAsia="PalatinoLinotype-Roman" w:hAnsi="Arial" w:cs="Arial" w:hint="default"/>
        </w:rPr>
        <w:t>ť</w:t>
      </w:r>
      <w:r w:rsidRPr="007E3501">
        <w:rPr>
          <w:rFonts w:ascii="Arial" w:hAnsi="Arial" w:cs="Arial"/>
        </w:rPr>
        <w:t>ahov.</w:t>
      </w:r>
    </w:p>
    <w:p w:rsidR="00C44C60" w:rsidRPr="007E3501" w:rsidP="00C44C60">
      <w:pPr>
        <w:numPr>
          <w:numId w:val="3"/>
        </w:numPr>
        <w:autoSpaceDE w:val="0"/>
        <w:autoSpaceDN w:val="0"/>
        <w:bidi w:val="0"/>
        <w:adjustRightInd w:val="0"/>
        <w:ind w:left="357" w:firstLine="56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D</w:t>
      </w:r>
      <w:r w:rsidRPr="007E3501">
        <w:rPr>
          <w:rFonts w:ascii="Arial" w:eastAsia="PalatinoLinotype-Roman" w:hAnsi="Arial" w:cs="Arial" w:hint="default"/>
        </w:rPr>
        <w:t>ň</w:t>
      </w:r>
      <w:r w:rsidRPr="007E3501">
        <w:rPr>
          <w:rFonts w:ascii="Arial" w:hAnsi="Arial" w:cs="Arial"/>
        </w:rPr>
        <w:t>om pristúpenia dodávateľa alebo odberateľa k etickému kódexu sa etický kódex stáva pre neho záväzným.</w:t>
      </w:r>
    </w:p>
    <w:p w:rsidR="00C44C60" w:rsidRPr="007E3501" w:rsidP="00C44C60">
      <w:pPr>
        <w:numPr>
          <w:numId w:val="3"/>
        </w:numPr>
        <w:autoSpaceDE w:val="0"/>
        <w:autoSpaceDN w:val="0"/>
        <w:bidi w:val="0"/>
        <w:adjustRightInd w:val="0"/>
        <w:ind w:left="357" w:firstLine="56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Kontrolu neprimeraných podmienok v obchodných vz</w:t>
      </w:r>
      <w:r w:rsidRPr="007E3501">
        <w:rPr>
          <w:rFonts w:ascii="Arial" w:eastAsia="PalatinoLinotype-Roman" w:hAnsi="Arial" w:cs="Arial" w:hint="default"/>
        </w:rPr>
        <w:t>ť</w:t>
      </w:r>
      <w:r w:rsidRPr="007E3501">
        <w:rPr>
          <w:rFonts w:ascii="Arial" w:hAnsi="Arial" w:cs="Arial"/>
        </w:rPr>
        <w:t>ahoch pod</w:t>
      </w:r>
      <w:r w:rsidRPr="007E3501">
        <w:rPr>
          <w:rFonts w:ascii="Arial" w:eastAsia="PalatinoLinotype-Roman" w:hAnsi="Arial" w:cs="Arial" w:hint="default"/>
        </w:rPr>
        <w:t>ľ</w:t>
      </w:r>
      <w:r w:rsidRPr="007E3501">
        <w:rPr>
          <w:rFonts w:ascii="Arial" w:hAnsi="Arial" w:cs="Arial"/>
        </w:rPr>
        <w:t>a etického kódexu vykonáva osoba poverená signatármi etického kódexu.“.</w:t>
      </w:r>
    </w:p>
    <w:p w:rsidR="00C44C60" w:rsidRPr="007E3501" w:rsidP="00C44C60">
      <w:pPr>
        <w:autoSpaceDE w:val="0"/>
        <w:autoSpaceDN w:val="0"/>
        <w:bidi w:val="0"/>
        <w:adjustRightInd w:val="0"/>
        <w:rPr>
          <w:rFonts w:ascii="Arial" w:hAnsi="Arial" w:cs="Arial"/>
          <w:i/>
        </w:rPr>
      </w:pPr>
    </w:p>
    <w:p w:rsidR="00C44C60" w:rsidRPr="007E3501" w:rsidP="00C44C60">
      <w:pPr>
        <w:autoSpaceDE w:val="0"/>
        <w:autoSpaceDN w:val="0"/>
        <w:bidi w:val="0"/>
        <w:adjustRightInd w:val="0"/>
        <w:ind w:left="3402"/>
        <w:rPr>
          <w:rFonts w:ascii="Arial" w:hAnsi="Arial" w:cs="Arial"/>
          <w:i/>
        </w:rPr>
      </w:pPr>
      <w:r w:rsidRPr="007E3501">
        <w:rPr>
          <w:rFonts w:ascii="Arial" w:hAnsi="Arial" w:cs="Arial"/>
        </w:rPr>
        <w:t>Obchodné vzťahy by sa mali okrem všeobecne záväzných právnych predpisov riadiť aj dobrovoľnými kritériami, ktoré by z nich mali spraviť transparentné</w:t>
      </w:r>
      <w:r w:rsidRPr="007E3501">
        <w:rPr>
          <w:rFonts w:ascii="Arial" w:hAnsi="Arial" w:cs="Arial"/>
          <w:i/>
        </w:rPr>
        <w:t xml:space="preserve"> a čestné vzťahy výhodné pre obe strany.</w:t>
      </w:r>
    </w:p>
    <w:p w:rsidR="00C44C60" w:rsidRPr="007E3501" w:rsidP="00C44C60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Style w:val="Textzstupnhosymbolu1"/>
          <w:rFonts w:ascii="Arial" w:hAnsi="Arial" w:cs="Arial"/>
          <w:color w:val="auto"/>
        </w:rPr>
      </w:pPr>
      <w:r w:rsidRPr="007E3501">
        <w:rPr>
          <w:rStyle w:val="Textzstupnhosymbolu1"/>
          <w:rFonts w:ascii="Arial" w:hAnsi="Arial" w:cs="Arial"/>
          <w:color w:val="auto"/>
        </w:rPr>
        <w:t>Za § 8 sa vkladá nový § 9, ktorý vrátane nadpisu znie:</w:t>
      </w:r>
    </w:p>
    <w:p w:rsidR="00C44C60" w:rsidRPr="007E3501" w:rsidP="00C44C60">
      <w:pPr>
        <w:pStyle w:val="Heading1"/>
        <w:bidi w:val="0"/>
        <w:rPr>
          <w:rFonts w:ascii="Arial" w:hAnsi="Arial" w:cs="Arial"/>
        </w:rPr>
      </w:pPr>
      <w:r w:rsidRPr="007E3501">
        <w:rPr>
          <w:rFonts w:ascii="Arial" w:hAnsi="Arial" w:cs="Arial"/>
        </w:rPr>
        <w:t>„§ 9</w:t>
      </w:r>
    </w:p>
    <w:p w:rsidR="00C44C60" w:rsidRPr="007E3501" w:rsidP="00C44C60">
      <w:pPr>
        <w:pStyle w:val="Heading2"/>
        <w:bidi w:val="0"/>
        <w:rPr>
          <w:rFonts w:ascii="Arial" w:hAnsi="Arial" w:cs="Arial"/>
          <w:szCs w:val="24"/>
        </w:rPr>
      </w:pPr>
      <w:r w:rsidRPr="007E3501">
        <w:rPr>
          <w:rFonts w:ascii="Arial" w:hAnsi="Arial" w:cs="Arial"/>
          <w:szCs w:val="24"/>
        </w:rPr>
        <w:t>Prechodné ustanovenie</w:t>
      </w:r>
    </w:p>
    <w:p w:rsidR="00C44C60" w:rsidRPr="007E3501" w:rsidP="00C44C60">
      <w:pPr>
        <w:pStyle w:val="odsek"/>
        <w:bidi w:val="0"/>
        <w:ind w:left="357"/>
        <w:rPr>
          <w:rFonts w:ascii="Arial" w:hAnsi="Arial" w:cs="Arial"/>
        </w:rPr>
      </w:pPr>
      <w:r w:rsidRPr="007E3501">
        <w:rPr>
          <w:rFonts w:ascii="Arial" w:hAnsi="Arial" w:cs="Arial"/>
        </w:rPr>
        <w:t>Ak zmluva uzavretá pred 1. januárom 2013 nespĺňa podmienky podľa tohto zákona, dodávateľ a odberateľ sú povinní ju uviesť do súladu s ním najneskôr do 28. februára 2013.“.</w:t>
      </w:r>
    </w:p>
    <w:p w:rsidR="00C44C60" w:rsidRPr="007E3501" w:rsidP="00C44C60">
      <w:pPr>
        <w:pStyle w:val="odsek"/>
        <w:bidi w:val="0"/>
        <w:ind w:firstLine="0"/>
        <w:rPr>
          <w:rFonts w:ascii="Arial" w:hAnsi="Arial" w:cs="Arial"/>
          <w:i/>
        </w:rPr>
      </w:pPr>
    </w:p>
    <w:p w:rsidR="00C44C60" w:rsidRPr="007E3501" w:rsidP="00C44C60">
      <w:pPr>
        <w:pStyle w:val="odsek"/>
        <w:bidi w:val="0"/>
        <w:ind w:left="3402" w:firstLine="0"/>
        <w:rPr>
          <w:rFonts w:ascii="Arial" w:hAnsi="Arial" w:cs="Arial"/>
        </w:rPr>
      </w:pPr>
      <w:r w:rsidRPr="007E3501">
        <w:rPr>
          <w:rFonts w:ascii="Arial" w:hAnsi="Arial" w:cs="Arial"/>
        </w:rPr>
        <w:t>Vzhľadom na predpoklad, že niektoré zmluvy nie sú v súlade s podmienkami ustanovenými v zákone navrhuje sa prechodné obdobie na ich úpravu.</w:t>
      </w:r>
    </w:p>
    <w:p w:rsidR="00C44C60" w:rsidRPr="007E3501" w:rsidP="00C44C60">
      <w:pPr>
        <w:bidi w:val="0"/>
        <w:rPr>
          <w:rFonts w:ascii="Times New Roman" w:hAnsi="Times New Roman"/>
        </w:rPr>
      </w:pPr>
    </w:p>
    <w:p w:rsidR="008E2AE3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E2AE3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E2AE3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8E2AE3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8E2AE3">
        <w:rPr>
          <w:rFonts w:ascii="Arial" w:hAnsi="Arial" w:cs="Arial"/>
          <w:b/>
        </w:rPr>
        <w:t>Slovenskej republiky</w:t>
      </w:r>
    </w:p>
    <w:p w:rsidR="008E2AE3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vládny návrh zákona o neprimeraných podmienkach v obchodných vzťahoch,</w:t>
      </w:r>
      <w:r w:rsidR="00795EDE">
        <w:rPr>
          <w:rFonts w:ascii="Arial" w:hAnsi="Arial" w:cs="Arial"/>
        </w:rPr>
        <w:t xml:space="preserve"> ktorých predmetom sú potraviny </w:t>
      </w:r>
      <w:r w:rsidR="00795EDE">
        <w:rPr>
          <w:rFonts w:ascii="Arial" w:hAnsi="Arial" w:cs="Arial"/>
          <w:b/>
        </w:rPr>
        <w:t>schváliť s pripomienkami.</w:t>
      </w:r>
    </w:p>
    <w:p w:rsidR="00795EDE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95EDE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95EDE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95EDE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95EDE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95EDE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795EDE" w:rsidRPr="00795EDE" w:rsidP="008E2AE3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  <w:tab/>
        <w:tab/>
        <w:tab/>
        <w:tab/>
        <w:tab/>
        <w:tab/>
        <w:tab/>
        <w:t xml:space="preserve">predseda výboru </w:t>
      </w:r>
    </w:p>
    <w:p w:rsidR="008E2AE3" w:rsidP="008E2AE3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sectPr w:rsidSect="00795ED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DE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44C60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795ED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18A7"/>
    <w:multiLevelType w:val="hybridMultilevel"/>
    <w:tmpl w:val="97F2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0B66759"/>
    <w:multiLevelType w:val="hybridMultilevel"/>
    <w:tmpl w:val="90325DC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E2AE3"/>
    <w:rsid w:val="003B535A"/>
    <w:rsid w:val="00565A78"/>
    <w:rsid w:val="00795EDE"/>
    <w:rsid w:val="007E3501"/>
    <w:rsid w:val="008072B4"/>
    <w:rsid w:val="008E2AE3"/>
    <w:rsid w:val="00983EF5"/>
    <w:rsid w:val="009F2350"/>
    <w:rsid w:val="00A1333B"/>
    <w:rsid w:val="00AF1C8A"/>
    <w:rsid w:val="00B3709D"/>
    <w:rsid w:val="00C15FB4"/>
    <w:rsid w:val="00C300A5"/>
    <w:rsid w:val="00C44C60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E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95EDE"/>
    <w:pPr>
      <w:keepNext/>
      <w:keepLines/>
      <w:spacing w:before="360" w:after="120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Nadpis2Char"/>
    <w:uiPriority w:val="9"/>
    <w:qFormat/>
    <w:rsid w:val="00795EDE"/>
    <w:pPr>
      <w:keepNext/>
      <w:keepLines/>
      <w:spacing w:before="240" w:after="120"/>
      <w:jc w:val="center"/>
      <w:outlineLvl w:val="1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95EDE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95EDE"/>
    <w:rPr>
      <w:rFonts w:ascii="Times New Roman" w:hAnsi="Times New Roman" w:cs="Times New Roman"/>
      <w:b/>
      <w:bCs/>
      <w:sz w:val="26"/>
      <w:szCs w:val="26"/>
      <w:rtl w:val="0"/>
      <w:cs w:val="0"/>
      <w:lang w:val="x-none"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customStyle="1" w:styleId="odsek">
    <w:name w:val="odsek"/>
    <w:basedOn w:val="Normal"/>
    <w:qFormat/>
    <w:rsid w:val="00795EDE"/>
    <w:pPr>
      <w:keepNext/>
      <w:ind w:firstLine="709"/>
      <w:jc w:val="both"/>
    </w:pPr>
  </w:style>
  <w:style w:type="character" w:customStyle="1" w:styleId="Textzstupnhosymbolu1">
    <w:name w:val="Text zástupného symbolu1"/>
    <w:semiHidden/>
    <w:rsid w:val="00795EDE"/>
    <w:rPr>
      <w:rFonts w:ascii="Times New Roman" w:hAnsi="Times New Roman" w:cs="Times New Roman"/>
      <w:color w:val="808080"/>
    </w:rPr>
  </w:style>
  <w:style w:type="character" w:customStyle="1" w:styleId="ppp-input-value1">
    <w:name w:val="ppp-input-value1"/>
    <w:rsid w:val="00795EDE"/>
    <w:rPr>
      <w:rFonts w:ascii="Tahoma" w:hAnsi="Tahoma" w:cs="Tahoma"/>
      <w:color w:val="837A73"/>
      <w:sz w:val="16"/>
    </w:rPr>
  </w:style>
  <w:style w:type="paragraph" w:customStyle="1" w:styleId="adda">
    <w:name w:val="adda"/>
    <w:basedOn w:val="Normal"/>
    <w:qFormat/>
    <w:rsid w:val="00795EDE"/>
    <w:pPr>
      <w:keepNext/>
      <w:numPr>
        <w:numId w:val="2"/>
      </w:numPr>
      <w:spacing w:before="60" w:after="60"/>
      <w:ind w:left="720" w:hanging="360"/>
      <w:jc w:val="both"/>
    </w:pPr>
  </w:style>
  <w:style w:type="paragraph" w:styleId="ListParagraph">
    <w:name w:val="List Paragraph"/>
    <w:basedOn w:val="Normal"/>
    <w:uiPriority w:val="34"/>
    <w:qFormat/>
    <w:rsid w:val="00795EDE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795ED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95EDE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95ED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95EDE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4</Pages>
  <Words>630</Words>
  <Characters>3595</Characters>
  <Application>Microsoft Office Word</Application>
  <DocSecurity>0</DocSecurity>
  <Lines>0</Lines>
  <Paragraphs>0</Paragraphs>
  <ScaleCrop>false</ScaleCrop>
  <Company>Kancelaria NR SR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2012-09-24T13:49:00Z</dcterms:created>
  <dcterms:modified xsi:type="dcterms:W3CDTF">2012-10-10T11:22:00Z</dcterms:modified>
</cp:coreProperties>
</file>