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DB333B" w:rsidP="00287E4A">
      <w:pPr>
        <w:pStyle w:val="NormalWeb"/>
        <w:bidi w:val="0"/>
        <w:spacing w:before="0" w:beforeAutospacing="0" w:after="0" w:afterAutospacing="0"/>
        <w:jc w:val="center"/>
        <w:rPr>
          <w:rFonts w:ascii="Times New Roman" w:hAnsi="Times New Roman"/>
        </w:rPr>
      </w:pPr>
      <w:r w:rsidRPr="00DB333B">
        <w:rPr>
          <w:rFonts w:ascii="Times New Roman" w:hAnsi="Times New Roman"/>
          <w:b/>
          <w:bCs/>
          <w:caps/>
          <w:spacing w:val="30"/>
        </w:rPr>
        <w:t>Dôvodová správa</w:t>
      </w:r>
    </w:p>
    <w:p w:rsidR="00DB333B" w:rsidRPr="00DB333B" w:rsidP="00287E4A">
      <w:pPr>
        <w:pStyle w:val="Heading1"/>
        <w:bidi w:val="0"/>
        <w:rPr>
          <w:rFonts w:ascii="Times New Roman" w:hAnsi="Times New Roman"/>
        </w:rPr>
      </w:pPr>
      <w:r w:rsidRPr="00DB333B">
        <w:rPr>
          <w:rFonts w:ascii="Times New Roman" w:hAnsi="Times New Roman"/>
          <w:b w:val="0"/>
          <w:bCs w:val="0"/>
        </w:rPr>
        <w:t> </w:t>
      </w:r>
    </w:p>
    <w:p w:rsidR="00DB333B" w:rsidRPr="008402E7" w:rsidP="00287E4A">
      <w:pPr>
        <w:pStyle w:val="Heading1"/>
        <w:bidi w:val="0"/>
        <w:jc w:val="left"/>
        <w:rPr>
          <w:rFonts w:ascii="Times New Roman" w:hAnsi="Times New Roman"/>
          <w:sz w:val="24"/>
          <w:szCs w:val="24"/>
        </w:rPr>
      </w:pPr>
      <w:r w:rsidRPr="008402E7">
        <w:rPr>
          <w:rFonts w:ascii="Times New Roman" w:hAnsi="Times New Roman"/>
          <w:sz w:val="24"/>
          <w:szCs w:val="24"/>
        </w:rPr>
        <w:t xml:space="preserve">A. Všeobecná </w:t>
      </w:r>
      <w:r w:rsidRPr="008402E7">
        <w:rPr>
          <w:rFonts w:ascii="Times New Roman" w:hAnsi="Times New Roman"/>
          <w:sz w:val="24"/>
          <w:szCs w:val="24"/>
          <w:lang w:val="sk-SK" w:eastAsia="x-none"/>
        </w:rPr>
        <w:t>časť</w:t>
      </w:r>
    </w:p>
    <w:p w:rsidR="00BE37CE" w:rsidP="00287E4A">
      <w:pPr>
        <w:pStyle w:val="NormalWeb"/>
        <w:bidi w:val="0"/>
        <w:spacing w:before="0" w:beforeAutospacing="0" w:after="0" w:afterAutospacing="0"/>
        <w:jc w:val="both"/>
        <w:rPr>
          <w:rFonts w:ascii="Times New Roman" w:hAnsi="Times New Roman"/>
          <w:b/>
          <w:bCs/>
        </w:rPr>
      </w:pPr>
    </w:p>
    <w:p w:rsidR="00E4791F" w:rsidRPr="0021055A" w:rsidP="00287E4A">
      <w:pPr>
        <w:pStyle w:val="NormalWeb"/>
        <w:bidi w:val="0"/>
        <w:spacing w:before="0" w:beforeAutospacing="0" w:after="0" w:afterAutospacing="0"/>
        <w:ind w:firstLine="708"/>
        <w:jc w:val="both"/>
        <w:rPr>
          <w:rFonts w:ascii="Times New Roman" w:hAnsi="Times New Roman"/>
        </w:rPr>
      </w:pPr>
      <w:r w:rsidRPr="0021055A">
        <w:rPr>
          <w:rFonts w:ascii="Times New Roman" w:hAnsi="Times New Roman"/>
        </w:rPr>
        <w:t xml:space="preserve">Návrh zákona, </w:t>
      </w:r>
      <w:r w:rsidRPr="0021055A" w:rsidR="0021055A">
        <w:rPr>
          <w:rFonts w:ascii="Times New Roman" w:hAnsi="Times New Roman"/>
        </w:rPr>
        <w:t>ktorým sa mení a dopĺňa zákon č. 251/2012 Z. z. o energetike a o zmene a doplnení niektorých zákonov a ktorým sa dopĺňa zákon č. 582/2004 Z. z. o miestnych daniach a miestnom poplatku za komunálne odpady a drobné stavebné odpady v znení neskorších predpisov</w:t>
      </w:r>
      <w:r w:rsidRPr="0021055A">
        <w:rPr>
          <w:rFonts w:ascii="Times New Roman" w:hAnsi="Times New Roman"/>
        </w:rPr>
        <w:t xml:space="preserve"> (ďalej len „návrh zákona“) </w:t>
      </w:r>
      <w:r w:rsidR="005739E4">
        <w:rPr>
          <w:rFonts w:ascii="Times New Roman" w:hAnsi="Times New Roman"/>
        </w:rPr>
        <w:t>predkladajú poslanci</w:t>
      </w:r>
      <w:r w:rsidRPr="0021055A">
        <w:rPr>
          <w:rFonts w:ascii="Times New Roman" w:hAnsi="Times New Roman"/>
        </w:rPr>
        <w:t xml:space="preserve"> Národnej rady Slovenskej republiky (NR SR) </w:t>
      </w:r>
      <w:r w:rsidRPr="0021055A" w:rsidR="0021055A">
        <w:rPr>
          <w:rFonts w:ascii="Times New Roman" w:hAnsi="Times New Roman"/>
        </w:rPr>
        <w:t>Martin Fecko</w:t>
      </w:r>
      <w:r w:rsidR="005739E4">
        <w:rPr>
          <w:rFonts w:ascii="Times New Roman" w:hAnsi="Times New Roman"/>
        </w:rPr>
        <w:t xml:space="preserve"> a Helena Mezenská</w:t>
      </w:r>
      <w:r w:rsidRPr="0021055A">
        <w:rPr>
          <w:rFonts w:ascii="Times New Roman" w:hAnsi="Times New Roman"/>
        </w:rPr>
        <w:t xml:space="preserve">. </w:t>
      </w:r>
    </w:p>
    <w:p w:rsidR="00D009C0" w:rsidRPr="004D2A86" w:rsidP="00287E4A">
      <w:pPr>
        <w:pStyle w:val="NormalWeb"/>
        <w:bidi w:val="0"/>
        <w:spacing w:before="0" w:beforeAutospacing="0" w:after="0" w:afterAutospacing="0"/>
        <w:ind w:firstLine="708"/>
        <w:jc w:val="both"/>
        <w:rPr>
          <w:rFonts w:ascii="Times New Roman" w:hAnsi="Times New Roman"/>
          <w:highlight w:val="yellow"/>
        </w:rPr>
      </w:pPr>
    </w:p>
    <w:p w:rsidR="00E4791F" w:rsidRPr="004D2A86" w:rsidP="00287E4A">
      <w:pPr>
        <w:pStyle w:val="NormalWeb"/>
        <w:bidi w:val="0"/>
        <w:spacing w:before="0" w:beforeAutospacing="0" w:after="0" w:afterAutospacing="0"/>
        <w:ind w:firstLine="708"/>
        <w:jc w:val="both"/>
        <w:rPr>
          <w:rFonts w:ascii="Times New Roman" w:hAnsi="Times New Roman"/>
          <w:highlight w:val="yellow"/>
        </w:rPr>
      </w:pPr>
      <w:r w:rsidRPr="0021055A">
        <w:rPr>
          <w:rFonts w:ascii="Times New Roman" w:hAnsi="Times New Roman"/>
        </w:rPr>
        <w:t xml:space="preserve">Cieľom predkladaného návrhu zákona je </w:t>
      </w:r>
      <w:r w:rsidRPr="0021055A" w:rsidR="008D0ED8">
        <w:rPr>
          <w:rFonts w:ascii="Times New Roman" w:hAnsi="Times New Roman"/>
        </w:rPr>
        <w:t>odstrániť nedostatky súčasnej právnej úpravy zakotvenej v</w:t>
      </w:r>
      <w:r w:rsidRPr="0021055A" w:rsidR="0021055A">
        <w:rPr>
          <w:rFonts w:ascii="Times New Roman" w:hAnsi="Times New Roman"/>
        </w:rPr>
        <w:t xml:space="preserve"> zákone </w:t>
      </w:r>
      <w:r w:rsidRPr="0021055A" w:rsidR="008D0ED8">
        <w:rPr>
          <w:rFonts w:ascii="Times New Roman" w:hAnsi="Times New Roman"/>
        </w:rPr>
        <w:t> </w:t>
      </w:r>
      <w:r w:rsidRPr="0021055A" w:rsidR="0021055A">
        <w:rPr>
          <w:rFonts w:ascii="Times New Roman" w:hAnsi="Times New Roman"/>
        </w:rPr>
        <w:t>č. 251/2012 Z. z. o energetike a o zmene a doplnení niektorých zákonov (ďalej len „zákon o energetike“)</w:t>
      </w:r>
      <w:r w:rsidR="00A22F58">
        <w:rPr>
          <w:rFonts w:ascii="Times New Roman" w:hAnsi="Times New Roman"/>
        </w:rPr>
        <w:t>.</w:t>
      </w:r>
    </w:p>
    <w:p w:rsidR="00734B49" w:rsidRPr="004D2A86" w:rsidP="00287E4A">
      <w:pPr>
        <w:pStyle w:val="NormalWeb"/>
        <w:bidi w:val="0"/>
        <w:spacing w:before="0" w:beforeAutospacing="0" w:after="0" w:afterAutospacing="0"/>
        <w:ind w:firstLine="708"/>
        <w:jc w:val="both"/>
        <w:rPr>
          <w:rFonts w:ascii="Times New Roman" w:hAnsi="Times New Roman"/>
          <w:highlight w:val="yellow"/>
        </w:rPr>
      </w:pPr>
    </w:p>
    <w:p w:rsidR="00C118A4" w:rsidRPr="00FE485A" w:rsidP="00C118A4">
      <w:pPr>
        <w:tabs>
          <w:tab w:val="left" w:pos="709"/>
        </w:tabs>
        <w:bidi w:val="0"/>
        <w:jc w:val="both"/>
        <w:rPr>
          <w:rFonts w:ascii="Times New Roman" w:hAnsi="Times New Roman"/>
        </w:rPr>
      </w:pPr>
      <w:r w:rsidR="00A22F58">
        <w:rPr>
          <w:rFonts w:ascii="Times New Roman" w:hAnsi="Times New Roman"/>
        </w:rPr>
        <w:tab/>
      </w:r>
      <w:r w:rsidRPr="00FE485A">
        <w:rPr>
          <w:rFonts w:ascii="Times New Roman" w:hAnsi="Times New Roman"/>
        </w:rPr>
        <w:t>Základným bodom tohto návrhu je nové znenie § 11 zákona o</w:t>
      </w:r>
      <w:r w:rsidR="00A22F58">
        <w:rPr>
          <w:rFonts w:ascii="Times New Roman" w:hAnsi="Times New Roman"/>
        </w:rPr>
        <w:t> </w:t>
      </w:r>
      <w:r w:rsidRPr="00FE485A">
        <w:rPr>
          <w:rFonts w:ascii="Times New Roman" w:hAnsi="Times New Roman"/>
        </w:rPr>
        <w:t>energetike</w:t>
      </w:r>
      <w:r w:rsidR="00A22F58">
        <w:rPr>
          <w:rFonts w:ascii="Times New Roman" w:hAnsi="Times New Roman"/>
        </w:rPr>
        <w:t xml:space="preserve">, ktorý </w:t>
      </w:r>
      <w:r w:rsidRPr="00A22F58" w:rsidR="00A22F58">
        <w:rPr>
          <w:rFonts w:ascii="Times New Roman" w:hAnsi="Times New Roman"/>
        </w:rPr>
        <w:t xml:space="preserve">v znení, v akom </w:t>
      </w:r>
      <w:r w:rsidR="00A22F58">
        <w:rPr>
          <w:rFonts w:ascii="Times New Roman" w:hAnsi="Times New Roman"/>
        </w:rPr>
        <w:t>bol prijatý</w:t>
      </w:r>
      <w:r w:rsidRPr="00A22F58" w:rsidR="00A22F58">
        <w:rPr>
          <w:rFonts w:ascii="Times New Roman" w:hAnsi="Times New Roman"/>
        </w:rPr>
        <w:t xml:space="preserve">, nespĺňa požiadavky stanovené právom na ochranu </w:t>
      </w:r>
      <w:r w:rsidR="00A22F58">
        <w:rPr>
          <w:rFonts w:ascii="Times New Roman" w:hAnsi="Times New Roman"/>
        </w:rPr>
        <w:t xml:space="preserve">vlastníctva </w:t>
      </w:r>
      <w:r w:rsidRPr="00A22F58" w:rsidR="00A22F58">
        <w:rPr>
          <w:rFonts w:ascii="Times New Roman" w:hAnsi="Times New Roman"/>
        </w:rPr>
        <w:t>v</w:t>
      </w:r>
      <w:r w:rsidR="005B1DC6">
        <w:rPr>
          <w:rFonts w:ascii="Times New Roman" w:hAnsi="Times New Roman"/>
        </w:rPr>
        <w:t> </w:t>
      </w:r>
      <w:r w:rsidR="00A22F58">
        <w:rPr>
          <w:rFonts w:ascii="Times New Roman" w:hAnsi="Times New Roman"/>
        </w:rPr>
        <w:t xml:space="preserve">zmysle čl. 20 ods. 1 a ods. 4 </w:t>
      </w:r>
      <w:r w:rsidRPr="00FE485A">
        <w:rPr>
          <w:rFonts w:ascii="Times New Roman" w:hAnsi="Times New Roman"/>
        </w:rPr>
        <w:t>Ústavy Slovenskej republiky (ďalej len „</w:t>
      </w:r>
      <w:r>
        <w:rPr>
          <w:rFonts w:ascii="Times New Roman" w:hAnsi="Times New Roman"/>
        </w:rPr>
        <w:t>ústava</w:t>
      </w:r>
      <w:r w:rsidRPr="00FE485A">
        <w:rPr>
          <w:rFonts w:ascii="Times New Roman" w:hAnsi="Times New Roman"/>
        </w:rPr>
        <w:t xml:space="preserve">“) </w:t>
      </w:r>
      <w:r w:rsidR="00A22F58">
        <w:rPr>
          <w:rFonts w:ascii="Times New Roman" w:hAnsi="Times New Roman"/>
        </w:rPr>
        <w:t xml:space="preserve">a v </w:t>
      </w:r>
      <w:r w:rsidRPr="00FE485A" w:rsidR="00A22F58">
        <w:rPr>
          <w:rFonts w:ascii="Times New Roman" w:hAnsi="Times New Roman"/>
        </w:rPr>
        <w:t>čl. 1 Protokolu č. 1 k Dohovoru o ochrane ľudských práv a základných slobôd (ďalej len „dohovor“)</w:t>
      </w:r>
      <w:r w:rsidR="008F5888">
        <w:rPr>
          <w:rFonts w:ascii="Times New Roman" w:hAnsi="Times New Roman"/>
        </w:rPr>
        <w:t>. Spolu s ďalšími ustanoveniami sa predmetný návrh zákona usiluje tiež o odstránenie súvisiacich</w:t>
      </w:r>
      <w:r w:rsidRPr="00FE485A">
        <w:rPr>
          <w:rFonts w:ascii="Times New Roman" w:hAnsi="Times New Roman"/>
        </w:rPr>
        <w:t xml:space="preserve"> nezrovnalosti </w:t>
      </w:r>
      <w:r w:rsidR="00273630">
        <w:rPr>
          <w:rFonts w:ascii="Times New Roman" w:hAnsi="Times New Roman"/>
        </w:rPr>
        <w:t>novoprijatej</w:t>
      </w:r>
      <w:r w:rsidRPr="00FE485A">
        <w:rPr>
          <w:rFonts w:ascii="Times New Roman" w:hAnsi="Times New Roman"/>
        </w:rPr>
        <w:t xml:space="preserve"> právnej úpravy, na </w:t>
      </w:r>
      <w:r w:rsidR="008F5888">
        <w:rPr>
          <w:rFonts w:ascii="Times New Roman" w:hAnsi="Times New Roman"/>
        </w:rPr>
        <w:t>ktoré už v štádiu legislatívneho procesu poukazoval</w:t>
      </w:r>
      <w:r w:rsidRPr="00FE485A">
        <w:rPr>
          <w:rFonts w:ascii="Times New Roman" w:hAnsi="Times New Roman"/>
        </w:rPr>
        <w:t xml:space="preserve"> aj odbor legislatívy a aproximácie práva Kancelárie NR SR. </w:t>
      </w:r>
    </w:p>
    <w:p w:rsidR="00C118A4" w:rsidP="00C118A4">
      <w:pPr>
        <w:tabs>
          <w:tab w:val="left" w:pos="709"/>
        </w:tabs>
        <w:bidi w:val="0"/>
        <w:jc w:val="both"/>
        <w:rPr>
          <w:rFonts w:ascii="Times New Roman" w:hAnsi="Times New Roman"/>
        </w:rPr>
      </w:pPr>
    </w:p>
    <w:p w:rsidR="00FA53BD" w:rsidP="00FA53BD">
      <w:pPr>
        <w:pStyle w:val="NormalWeb"/>
        <w:bidi w:val="0"/>
        <w:spacing w:before="0" w:beforeAutospacing="0" w:after="0" w:afterAutospacing="0"/>
        <w:ind w:firstLine="708"/>
        <w:jc w:val="both"/>
        <w:rPr>
          <w:rFonts w:ascii="Times New Roman" w:hAnsi="Times New Roman"/>
        </w:rPr>
      </w:pPr>
      <w:r>
        <w:rPr>
          <w:rFonts w:ascii="Times New Roman" w:hAnsi="Times New Roman"/>
        </w:rPr>
        <w:t xml:space="preserve">S ohľadom na vyššie uvedené sa preto navrhuje </w:t>
      </w:r>
      <w:r w:rsidRPr="00692213">
        <w:rPr>
          <w:rFonts w:ascii="Times New Roman" w:hAnsi="Times New Roman"/>
        </w:rPr>
        <w:t>prijať také opatrenia, ktoré minimalizujú</w:t>
      </w:r>
      <w:r>
        <w:rPr>
          <w:rFonts w:ascii="Times New Roman" w:hAnsi="Times New Roman"/>
        </w:rPr>
        <w:t xml:space="preserve"> </w:t>
      </w:r>
      <w:r w:rsidRPr="00692213">
        <w:rPr>
          <w:rFonts w:ascii="Times New Roman" w:hAnsi="Times New Roman"/>
        </w:rPr>
        <w:t xml:space="preserve">dopad </w:t>
      </w:r>
      <w:r>
        <w:rPr>
          <w:rFonts w:ascii="Times New Roman" w:hAnsi="Times New Roman"/>
        </w:rPr>
        <w:t>súčasnej</w:t>
      </w:r>
      <w:r w:rsidRPr="00692213">
        <w:rPr>
          <w:rFonts w:ascii="Times New Roman" w:hAnsi="Times New Roman"/>
        </w:rPr>
        <w:t xml:space="preserve"> právnej úpravy na súkromný živ</w:t>
      </w:r>
      <w:r>
        <w:rPr>
          <w:rFonts w:ascii="Times New Roman" w:hAnsi="Times New Roman"/>
        </w:rPr>
        <w:t>ot občanov Slovenskej republiky,</w:t>
      </w:r>
      <w:r w:rsidRPr="00692213">
        <w:rPr>
          <w:rFonts w:ascii="Times New Roman" w:hAnsi="Times New Roman"/>
        </w:rPr>
        <w:t xml:space="preserve"> sú nevyhnutné na ochranu </w:t>
      </w:r>
      <w:r w:rsidR="00273630">
        <w:rPr>
          <w:rFonts w:ascii="Times New Roman" w:hAnsi="Times New Roman"/>
        </w:rPr>
        <w:t>ich oprávnených</w:t>
      </w:r>
      <w:r w:rsidRPr="00692213">
        <w:rPr>
          <w:rFonts w:ascii="Times New Roman" w:hAnsi="Times New Roman"/>
        </w:rPr>
        <w:t xml:space="preserve"> záujmov</w:t>
      </w:r>
      <w:r w:rsidR="00273630">
        <w:rPr>
          <w:rFonts w:ascii="Times New Roman" w:hAnsi="Times New Roman"/>
        </w:rPr>
        <w:t xml:space="preserve"> a budú v súlade s požiadavkami ustanovenými</w:t>
      </w:r>
      <w:r w:rsidRPr="00692213">
        <w:rPr>
          <w:rFonts w:ascii="Times New Roman" w:hAnsi="Times New Roman"/>
        </w:rPr>
        <w:t xml:space="preserve"> v článku </w:t>
      </w:r>
      <w:r>
        <w:rPr>
          <w:rFonts w:ascii="Times New Roman" w:hAnsi="Times New Roman"/>
        </w:rPr>
        <w:t xml:space="preserve">20 ods. 1 a ods. 4 ústavy, v </w:t>
      </w:r>
      <w:r w:rsidRPr="00FE485A">
        <w:rPr>
          <w:rFonts w:ascii="Times New Roman" w:hAnsi="Times New Roman"/>
        </w:rPr>
        <w:t>čl. 1</w:t>
      </w:r>
      <w:r>
        <w:rPr>
          <w:rFonts w:ascii="Times New Roman" w:hAnsi="Times New Roman"/>
        </w:rPr>
        <w:t xml:space="preserve"> dohovoru a </w:t>
      </w:r>
      <w:r w:rsidRPr="00FA53BD">
        <w:rPr>
          <w:rFonts w:ascii="Times New Roman" w:hAnsi="Times New Roman"/>
        </w:rPr>
        <w:t>v článku 17 Charty základných práv Európskej únie</w:t>
      </w:r>
      <w:r w:rsidR="00273630">
        <w:rPr>
          <w:rFonts w:ascii="Times New Roman" w:hAnsi="Times New Roman"/>
        </w:rPr>
        <w:t>, pričom</w:t>
      </w:r>
      <w:r>
        <w:rPr>
          <w:rFonts w:ascii="Times New Roman" w:hAnsi="Times New Roman"/>
        </w:rPr>
        <w:t xml:space="preserve"> </w:t>
      </w:r>
      <w:r w:rsidR="00273630">
        <w:rPr>
          <w:rFonts w:ascii="Times New Roman" w:hAnsi="Times New Roman"/>
        </w:rPr>
        <w:t>zaručia</w:t>
      </w:r>
      <w:r>
        <w:rPr>
          <w:rFonts w:ascii="Times New Roman" w:hAnsi="Times New Roman"/>
        </w:rPr>
        <w:t xml:space="preserve"> proporcionalitu vzájomného právneho vzťahu medzi oprávneným a povinným subjektom, najmä v</w:t>
      </w:r>
      <w:r w:rsidR="002C4FA0">
        <w:rPr>
          <w:rFonts w:ascii="Times New Roman" w:hAnsi="Times New Roman"/>
        </w:rPr>
        <w:t> </w:t>
      </w:r>
      <w:r>
        <w:rPr>
          <w:rFonts w:ascii="Times New Roman" w:hAnsi="Times New Roman"/>
        </w:rPr>
        <w:t>prípadoch</w:t>
      </w:r>
      <w:r w:rsidR="002C4FA0">
        <w:rPr>
          <w:rFonts w:ascii="Times New Roman" w:hAnsi="Times New Roman"/>
        </w:rPr>
        <w:t>,</w:t>
      </w:r>
      <w:r>
        <w:rPr>
          <w:rFonts w:ascii="Times New Roman" w:hAnsi="Times New Roman"/>
        </w:rPr>
        <w:t xml:space="preserve"> ak ide o</w:t>
      </w:r>
      <w:r w:rsidR="005B1DC6">
        <w:rPr>
          <w:rFonts w:ascii="Times New Roman" w:hAnsi="Times New Roman"/>
        </w:rPr>
        <w:t> </w:t>
      </w:r>
      <w:r>
        <w:rPr>
          <w:rFonts w:ascii="Times New Roman" w:hAnsi="Times New Roman"/>
        </w:rPr>
        <w:t>obmedzenia</w:t>
      </w:r>
      <w:r w:rsidR="005B1DC6">
        <w:rPr>
          <w:rFonts w:ascii="Times New Roman" w:hAnsi="Times New Roman"/>
        </w:rPr>
        <w:t xml:space="preserve"> základných ľudských práv dané zákonom. Navrhuje sa preto:</w:t>
      </w:r>
    </w:p>
    <w:p w:rsidR="00C118A4" w:rsidRPr="00FE485A" w:rsidP="00C118A4">
      <w:pPr>
        <w:pStyle w:val="ListParagraph"/>
        <w:numPr>
          <w:numId w:val="16"/>
        </w:numPr>
        <w:bidi w:val="0"/>
        <w:contextualSpacing/>
        <w:jc w:val="both"/>
        <w:rPr>
          <w:rFonts w:ascii="Times New Roman" w:hAnsi="Times New Roman"/>
        </w:rPr>
      </w:pPr>
      <w:r w:rsidRPr="00FE485A">
        <w:rPr>
          <w:rFonts w:ascii="Times New Roman" w:hAnsi="Times New Roman"/>
        </w:rPr>
        <w:t>upraviť nárok vlastníkov nehnuteľnosti na primeranú opakovanú náhradu za obmedzenie vlastníckeho práva (§ 11 ods. 12 až 14),</w:t>
      </w:r>
    </w:p>
    <w:p w:rsidR="00C118A4" w:rsidRPr="00FE485A" w:rsidP="00C118A4">
      <w:pPr>
        <w:pStyle w:val="ListParagraph"/>
        <w:numPr>
          <w:numId w:val="16"/>
        </w:numPr>
        <w:bidi w:val="0"/>
        <w:contextualSpacing/>
        <w:jc w:val="both"/>
        <w:rPr>
          <w:rFonts w:ascii="Times New Roman" w:hAnsi="Times New Roman"/>
        </w:rPr>
      </w:pPr>
      <w:r w:rsidRPr="00FE485A">
        <w:rPr>
          <w:rFonts w:ascii="Times New Roman" w:hAnsi="Times New Roman"/>
        </w:rPr>
        <w:t>podrobnejšie určiť podmienky zápisu vecných bremien do katastra nehnuteľností s prihliadnutím na poznatky súvisiace s uplatňovaním doterajšieho zákona o energetike (§ 11 ods. 7 a 8),</w:t>
      </w:r>
    </w:p>
    <w:p w:rsidR="00C118A4" w:rsidRPr="00FE485A" w:rsidP="00C118A4">
      <w:pPr>
        <w:pStyle w:val="ListParagraph"/>
        <w:numPr>
          <w:numId w:val="16"/>
        </w:numPr>
        <w:bidi w:val="0"/>
        <w:contextualSpacing/>
        <w:jc w:val="both"/>
        <w:rPr>
          <w:rFonts w:ascii="Times New Roman" w:hAnsi="Times New Roman"/>
        </w:rPr>
      </w:pPr>
      <w:r w:rsidRPr="00FE485A">
        <w:rPr>
          <w:rFonts w:ascii="Times New Roman" w:hAnsi="Times New Roman"/>
        </w:rPr>
        <w:t>vyňať pozemky so zriadeným vecným bremenom z daňovej povinnosti podľa zákona č. 582/2004 Z. z. o miestnych daniach a miestnom poplatku za komunálne odpady (</w:t>
      </w:r>
      <w:r w:rsidR="005B1DC6">
        <w:rPr>
          <w:rFonts w:ascii="Times New Roman" w:hAnsi="Times New Roman"/>
        </w:rPr>
        <w:t>Čl. II</w:t>
      </w:r>
      <w:r w:rsidRPr="00FE485A">
        <w:rPr>
          <w:rFonts w:ascii="Times New Roman" w:hAnsi="Times New Roman"/>
        </w:rPr>
        <w:t xml:space="preserve"> tohto návrhu</w:t>
      </w:r>
      <w:r w:rsidR="005B1DC6">
        <w:rPr>
          <w:rFonts w:ascii="Times New Roman" w:hAnsi="Times New Roman"/>
        </w:rPr>
        <w:t xml:space="preserve"> zákona</w:t>
      </w:r>
      <w:r w:rsidRPr="00FE485A">
        <w:rPr>
          <w:rFonts w:ascii="Times New Roman" w:hAnsi="Times New Roman"/>
        </w:rPr>
        <w:t>),</w:t>
      </w:r>
    </w:p>
    <w:p w:rsidR="00C118A4" w:rsidRPr="00FE485A" w:rsidP="00C118A4">
      <w:pPr>
        <w:pStyle w:val="ListParagraph"/>
        <w:numPr>
          <w:numId w:val="16"/>
        </w:numPr>
        <w:bidi w:val="0"/>
        <w:contextualSpacing/>
        <w:jc w:val="both"/>
        <w:rPr>
          <w:rFonts w:ascii="Times New Roman" w:hAnsi="Times New Roman"/>
        </w:rPr>
      </w:pPr>
      <w:r w:rsidRPr="00FE485A">
        <w:rPr>
          <w:rFonts w:ascii="Times New Roman" w:hAnsi="Times New Roman"/>
        </w:rPr>
        <w:t> vypustiť ustanovenie, podľa ktorého vlastníci nehnuteľností, na ktorých pozemku boli zriadené zákonné vecné bremená pred účinnosťou tohto zákona nemajú nárok na primeranú jednorazovú náhradu a umožniť v tomto smere pozitívnu retroaktivitu v prospech občanov (vlastníkov pozemkov) – body 6 a 7 tohto návrhu</w:t>
      </w:r>
      <w:r w:rsidR="005B1DC6">
        <w:rPr>
          <w:rFonts w:ascii="Times New Roman" w:hAnsi="Times New Roman"/>
        </w:rPr>
        <w:t xml:space="preserve"> zákona</w:t>
      </w:r>
      <w:r w:rsidRPr="00FE485A">
        <w:rPr>
          <w:rFonts w:ascii="Times New Roman" w:hAnsi="Times New Roman"/>
        </w:rPr>
        <w:t>.</w:t>
      </w:r>
    </w:p>
    <w:p w:rsidR="004D2A86" w:rsidRPr="004D2A86" w:rsidP="00287E4A">
      <w:pPr>
        <w:pStyle w:val="NormalWeb"/>
        <w:bidi w:val="0"/>
        <w:spacing w:before="0" w:beforeAutospacing="0" w:after="0" w:afterAutospacing="0"/>
        <w:jc w:val="both"/>
        <w:rPr>
          <w:rFonts w:ascii="Times New Roman" w:hAnsi="Times New Roman"/>
          <w:highlight w:val="yellow"/>
        </w:rPr>
      </w:pPr>
    </w:p>
    <w:p w:rsidR="00783BDD" w:rsidP="00783BDD">
      <w:pPr>
        <w:pStyle w:val="NormalWeb"/>
        <w:bidi w:val="0"/>
        <w:spacing w:before="0" w:beforeAutospacing="0" w:after="0" w:afterAutospacing="0"/>
        <w:ind w:firstLine="708"/>
        <w:contextualSpacing/>
        <w:jc w:val="both"/>
        <w:rPr>
          <w:rFonts w:ascii="Times New Roman" w:hAnsi="Times New Roman"/>
        </w:rPr>
      </w:pPr>
      <w:r w:rsidRPr="00E81339" w:rsidR="00C118A4">
        <w:rPr>
          <w:rFonts w:ascii="Times New Roman" w:hAnsi="Times New Roman"/>
        </w:rPr>
        <w:t>Predkladaný</w:t>
      </w:r>
      <w:r w:rsidRPr="00B46F7D" w:rsidR="00C118A4">
        <w:rPr>
          <w:rFonts w:ascii="Times New Roman" w:hAnsi="Times New Roman"/>
        </w:rPr>
        <w:t xml:space="preserve"> návrh zákona </w:t>
      </w:r>
      <w:r w:rsidR="00C118A4">
        <w:rPr>
          <w:rFonts w:ascii="Times New Roman" w:hAnsi="Times New Roman"/>
        </w:rPr>
        <w:t xml:space="preserve">môže mať dopad na štátny rozpočet a na </w:t>
      </w:r>
      <w:r w:rsidRPr="00B46F7D" w:rsidR="00C118A4">
        <w:rPr>
          <w:rFonts w:ascii="Times New Roman" w:hAnsi="Times New Roman"/>
        </w:rPr>
        <w:t>rozpočet verejnej správy</w:t>
      </w:r>
      <w:r w:rsidRPr="00783BDD">
        <w:rPr>
          <w:rFonts w:ascii="Times New Roman" w:hAnsi="Times New Roman"/>
        </w:rPr>
        <w:t xml:space="preserve"> z dôvodu v</w:t>
      </w:r>
      <w:r w:rsidR="005B1DC6">
        <w:rPr>
          <w:rFonts w:ascii="Times New Roman" w:hAnsi="Times New Roman"/>
        </w:rPr>
        <w:t>yňatia pozemkov (</w:t>
      </w:r>
      <w:r>
        <w:rPr>
          <w:rFonts w:ascii="Times New Roman" w:hAnsi="Times New Roman"/>
        </w:rPr>
        <w:t>alebo ich častí</w:t>
      </w:r>
      <w:r w:rsidR="005B1DC6">
        <w:rPr>
          <w:rFonts w:ascii="Times New Roman" w:hAnsi="Times New Roman"/>
        </w:rPr>
        <w:t>)</w:t>
      </w:r>
      <w:r>
        <w:rPr>
          <w:rFonts w:ascii="Times New Roman" w:hAnsi="Times New Roman"/>
        </w:rPr>
        <w:t xml:space="preserve"> zaťažených</w:t>
      </w:r>
      <w:r w:rsidRPr="00783BDD">
        <w:rPr>
          <w:rFonts w:ascii="Times New Roman" w:hAnsi="Times New Roman"/>
        </w:rPr>
        <w:t xml:space="preserve"> </w:t>
      </w:r>
      <w:r>
        <w:rPr>
          <w:rFonts w:ascii="Times New Roman" w:hAnsi="Times New Roman"/>
        </w:rPr>
        <w:t>vecných</w:t>
      </w:r>
      <w:r w:rsidRPr="00783BDD">
        <w:rPr>
          <w:rFonts w:ascii="Times New Roman" w:hAnsi="Times New Roman"/>
        </w:rPr>
        <w:t xml:space="preserve"> bremeno</w:t>
      </w:r>
      <w:r>
        <w:rPr>
          <w:rFonts w:ascii="Times New Roman" w:hAnsi="Times New Roman"/>
        </w:rPr>
        <w:t>m</w:t>
      </w:r>
      <w:r w:rsidRPr="00783BDD">
        <w:rPr>
          <w:rFonts w:ascii="Times New Roman" w:hAnsi="Times New Roman"/>
        </w:rPr>
        <w:t xml:space="preserve"> </w:t>
      </w:r>
      <w:r>
        <w:rPr>
          <w:rFonts w:ascii="Times New Roman" w:hAnsi="Times New Roman"/>
        </w:rPr>
        <w:t>zriadeným v zmysle</w:t>
      </w:r>
      <w:r w:rsidRPr="00783BDD">
        <w:rPr>
          <w:rFonts w:ascii="Times New Roman" w:hAnsi="Times New Roman"/>
        </w:rPr>
        <w:t xml:space="preserve"> zákona o</w:t>
      </w:r>
      <w:r>
        <w:rPr>
          <w:rFonts w:ascii="Times New Roman" w:hAnsi="Times New Roman"/>
        </w:rPr>
        <w:t> </w:t>
      </w:r>
      <w:r w:rsidRPr="00783BDD">
        <w:rPr>
          <w:rFonts w:ascii="Times New Roman" w:hAnsi="Times New Roman"/>
        </w:rPr>
        <w:t xml:space="preserve">energetike z povinnosti platiť dane v zmysle zákona </w:t>
      </w:r>
      <w:r>
        <w:rPr>
          <w:rFonts w:ascii="Times New Roman" w:hAnsi="Times New Roman"/>
        </w:rPr>
        <w:t xml:space="preserve">                </w:t>
      </w:r>
      <w:r w:rsidRPr="00783BDD">
        <w:rPr>
          <w:rFonts w:ascii="Times New Roman" w:hAnsi="Times New Roman"/>
        </w:rPr>
        <w:t>č. 582/2004 Z.z. o miestnych daniach a miestnom poplatku za komunálne odpady a drobné stavebné odpady v znení neskorších zákonov</w:t>
      </w:r>
      <w:r>
        <w:rPr>
          <w:rFonts w:ascii="Times New Roman" w:hAnsi="Times New Roman"/>
        </w:rPr>
        <w:t>. Predložený návrh môže mať</w:t>
      </w:r>
      <w:r w:rsidRPr="00783BDD">
        <w:rPr>
          <w:rFonts w:ascii="Times New Roman" w:hAnsi="Times New Roman"/>
        </w:rPr>
        <w:t xml:space="preserve"> tiež</w:t>
      </w:r>
      <w:r>
        <w:rPr>
          <w:rFonts w:ascii="Times New Roman" w:hAnsi="Times New Roman"/>
        </w:rPr>
        <w:t xml:space="preserve"> </w:t>
      </w:r>
      <w:r w:rsidR="005B1DC6">
        <w:rPr>
          <w:rFonts w:ascii="Times New Roman" w:hAnsi="Times New Roman"/>
        </w:rPr>
        <w:t>určitý</w:t>
      </w:r>
      <w:r>
        <w:rPr>
          <w:rFonts w:ascii="Times New Roman" w:hAnsi="Times New Roman"/>
        </w:rPr>
        <w:t xml:space="preserve"> dopad</w:t>
      </w:r>
      <w:r w:rsidRPr="00783BDD">
        <w:rPr>
          <w:rFonts w:ascii="Times New Roman" w:hAnsi="Times New Roman"/>
        </w:rPr>
        <w:t xml:space="preserve"> na podnikateľské prostredie v oblasti energetiky – konkrétne na podniky podnikajúce v energetike podľa zákona o energetike (držiteľov povolení), </w:t>
      </w:r>
      <w:r>
        <w:rPr>
          <w:rFonts w:ascii="Times New Roman" w:hAnsi="Times New Roman"/>
        </w:rPr>
        <w:t>a to v súvislosti so zavedením povinnosti</w:t>
      </w:r>
      <w:r w:rsidRPr="00783BDD">
        <w:rPr>
          <w:rFonts w:ascii="Times New Roman" w:hAnsi="Times New Roman"/>
        </w:rPr>
        <w:t xml:space="preserve"> uhrádzať vlastníkom nehnuteľností, ktorých pozemky sú využívané</w:t>
      </w:r>
      <w:r>
        <w:rPr>
          <w:rFonts w:ascii="Times New Roman" w:hAnsi="Times New Roman"/>
        </w:rPr>
        <w:t xml:space="preserve"> </w:t>
      </w:r>
      <w:r w:rsidRPr="00783BDD">
        <w:rPr>
          <w:rFonts w:ascii="Times New Roman" w:hAnsi="Times New Roman"/>
        </w:rPr>
        <w:t xml:space="preserve">pre potreby podnikania v energetike, primerané náhrady za </w:t>
      </w:r>
      <w:r>
        <w:rPr>
          <w:rFonts w:ascii="Times New Roman" w:hAnsi="Times New Roman"/>
        </w:rPr>
        <w:t>obmedzova</w:t>
      </w:r>
      <w:r w:rsidRPr="00783BDD">
        <w:rPr>
          <w:rFonts w:ascii="Times New Roman" w:hAnsi="Times New Roman"/>
        </w:rPr>
        <w:t>nie vlastníckych práv</w:t>
      </w:r>
      <w:r>
        <w:rPr>
          <w:rFonts w:ascii="Times New Roman" w:hAnsi="Times New Roman"/>
        </w:rPr>
        <w:t xml:space="preserve"> </w:t>
      </w:r>
      <w:r w:rsidR="002C4FA0">
        <w:rPr>
          <w:rFonts w:ascii="Times New Roman" w:hAnsi="Times New Roman"/>
        </w:rPr>
        <w:t xml:space="preserve">viažucich sa k </w:t>
      </w:r>
      <w:r>
        <w:rPr>
          <w:rFonts w:ascii="Times New Roman" w:hAnsi="Times New Roman"/>
        </w:rPr>
        <w:t>dotknutý</w:t>
      </w:r>
      <w:r w:rsidR="002C4FA0">
        <w:rPr>
          <w:rFonts w:ascii="Times New Roman" w:hAnsi="Times New Roman"/>
        </w:rPr>
        <w:t>m nehnuteľnostiam</w:t>
      </w:r>
      <w:r w:rsidRPr="00783BDD">
        <w:rPr>
          <w:rFonts w:ascii="Times New Roman" w:hAnsi="Times New Roman"/>
        </w:rPr>
        <w:t>.</w:t>
      </w:r>
    </w:p>
    <w:p w:rsidR="00273630" w:rsidP="00783BDD">
      <w:pPr>
        <w:pStyle w:val="NormalWeb"/>
        <w:bidi w:val="0"/>
        <w:spacing w:before="0" w:beforeAutospacing="0" w:after="0" w:afterAutospacing="0"/>
        <w:ind w:firstLine="708"/>
        <w:contextualSpacing/>
        <w:jc w:val="both"/>
        <w:rPr>
          <w:rFonts w:ascii="Times New Roman" w:hAnsi="Times New Roman"/>
        </w:rPr>
      </w:pPr>
    </w:p>
    <w:p w:rsidR="008F5888" w:rsidP="00783BDD">
      <w:pPr>
        <w:pStyle w:val="NormalWeb"/>
        <w:bidi w:val="0"/>
        <w:spacing w:before="0" w:beforeAutospacing="0" w:after="0" w:afterAutospacing="0"/>
        <w:ind w:firstLine="708"/>
        <w:contextualSpacing/>
        <w:jc w:val="both"/>
        <w:rPr>
          <w:rFonts w:ascii="Times New Roman" w:hAnsi="Times New Roman"/>
        </w:rPr>
      </w:pPr>
      <w:r w:rsidR="00783BDD">
        <w:rPr>
          <w:rFonts w:ascii="Times New Roman" w:hAnsi="Times New Roman"/>
        </w:rPr>
        <w:t>Zároveň sa o</w:t>
      </w:r>
      <w:r w:rsidR="00C118A4">
        <w:rPr>
          <w:rFonts w:ascii="Times New Roman" w:hAnsi="Times New Roman"/>
        </w:rPr>
        <w:t xml:space="preserve">čakáva výrazný pozitívny sociálny vplyv v podobe zlepšenia hospodárenia </w:t>
      </w:r>
      <w:r w:rsidR="007B68E0">
        <w:rPr>
          <w:rFonts w:ascii="Times New Roman" w:hAnsi="Times New Roman"/>
        </w:rPr>
        <w:t xml:space="preserve">dotknutého </w:t>
      </w:r>
      <w:r w:rsidR="00C118A4">
        <w:rPr>
          <w:rFonts w:ascii="Times New Roman" w:hAnsi="Times New Roman"/>
        </w:rPr>
        <w:t>obyvateľstva,</w:t>
      </w:r>
      <w:r w:rsidR="003A5499">
        <w:rPr>
          <w:rFonts w:ascii="Times New Roman" w:hAnsi="Times New Roman"/>
        </w:rPr>
        <w:t xml:space="preserve"> </w:t>
      </w:r>
      <w:r w:rsidR="007B68E0">
        <w:rPr>
          <w:rFonts w:ascii="Times New Roman" w:hAnsi="Times New Roman"/>
        </w:rPr>
        <w:t>ktorému</w:t>
      </w:r>
      <w:r w:rsidR="003A5499">
        <w:rPr>
          <w:rFonts w:ascii="Times New Roman" w:hAnsi="Times New Roman"/>
        </w:rPr>
        <w:t xml:space="preserve"> (</w:t>
      </w:r>
      <w:r w:rsidRPr="003A5499" w:rsidR="003A5499">
        <w:rPr>
          <w:rFonts w:ascii="Times New Roman" w:hAnsi="Times New Roman"/>
        </w:rPr>
        <w:t>najmä vlastní</w:t>
      </w:r>
      <w:r w:rsidR="005B1DC6">
        <w:rPr>
          <w:rFonts w:ascii="Times New Roman" w:hAnsi="Times New Roman"/>
        </w:rPr>
        <w:t>kom</w:t>
      </w:r>
      <w:r w:rsidRPr="003A5499" w:rsidR="003A5499">
        <w:rPr>
          <w:rFonts w:ascii="Times New Roman" w:hAnsi="Times New Roman"/>
        </w:rPr>
        <w:t xml:space="preserve"> nehnuteľností obmedzení v užívaní pozemkov, na ktorých je zriadené elektrické vedenie a elektroenergetické zariadenie prenosovej sústavy a distribučnej sústavy, plynovody a plynárenské zariadenia prepravnej siete, distribučnej siete, zásobník a zariadenia určené na ich ochranu, zabránenie ich porúch alebo havárií, alebo na zmiernenie dôsledkov porúch alebo havárií na ochranu života, zdravia a majetku osôb, držiteľom povolenia</w:t>
      </w:r>
      <w:r w:rsidR="003A5499">
        <w:rPr>
          <w:rFonts w:ascii="Times New Roman" w:hAnsi="Times New Roman"/>
        </w:rPr>
        <w:t>)</w:t>
      </w:r>
      <w:r w:rsidR="00C118A4">
        <w:rPr>
          <w:rFonts w:ascii="Times New Roman" w:hAnsi="Times New Roman"/>
        </w:rPr>
        <w:t xml:space="preserve"> </w:t>
      </w:r>
      <w:r w:rsidR="003A5499">
        <w:rPr>
          <w:rFonts w:ascii="Times New Roman" w:hAnsi="Times New Roman"/>
        </w:rPr>
        <w:t xml:space="preserve">bude priznaný nárok na primeranú </w:t>
      </w:r>
      <w:r w:rsidR="007048EB">
        <w:rPr>
          <w:rFonts w:ascii="Times New Roman" w:hAnsi="Times New Roman"/>
        </w:rPr>
        <w:t xml:space="preserve">opakovanú </w:t>
      </w:r>
      <w:r w:rsidR="003A5499">
        <w:rPr>
          <w:rFonts w:ascii="Times New Roman" w:hAnsi="Times New Roman"/>
        </w:rPr>
        <w:t>náhradu za obmedzenie ich vlastníckych práva v</w:t>
      </w:r>
      <w:r w:rsidR="007048EB">
        <w:rPr>
          <w:rFonts w:ascii="Times New Roman" w:hAnsi="Times New Roman"/>
        </w:rPr>
        <w:t> </w:t>
      </w:r>
      <w:r w:rsidR="003A5499">
        <w:rPr>
          <w:rFonts w:ascii="Times New Roman" w:hAnsi="Times New Roman"/>
        </w:rPr>
        <w:t>rozsahu</w:t>
      </w:r>
      <w:r w:rsidR="007048EB">
        <w:rPr>
          <w:rFonts w:ascii="Times New Roman" w:hAnsi="Times New Roman"/>
        </w:rPr>
        <w:t>,</w:t>
      </w:r>
      <w:r w:rsidR="003A5499">
        <w:rPr>
          <w:rFonts w:ascii="Times New Roman" w:hAnsi="Times New Roman"/>
        </w:rPr>
        <w:t xml:space="preserve"> akom ho predpokladá ústava</w:t>
      </w:r>
      <w:r w:rsidR="00A22F58">
        <w:rPr>
          <w:rFonts w:ascii="Times New Roman" w:hAnsi="Times New Roman"/>
        </w:rPr>
        <w:t xml:space="preserve">, dohovor ako aj </w:t>
      </w:r>
      <w:r>
        <w:rPr>
          <w:rFonts w:ascii="Times New Roman" w:hAnsi="Times New Roman"/>
        </w:rPr>
        <w:t>Charta</w:t>
      </w:r>
      <w:r w:rsidRPr="008F5888">
        <w:rPr>
          <w:rFonts w:ascii="Times New Roman" w:hAnsi="Times New Roman"/>
        </w:rPr>
        <w:t xml:space="preserve"> základných práv Európskej únie</w:t>
      </w:r>
      <w:r w:rsidR="003A5499">
        <w:rPr>
          <w:rFonts w:ascii="Times New Roman" w:hAnsi="Times New Roman"/>
        </w:rPr>
        <w:t xml:space="preserve">. </w:t>
      </w:r>
    </w:p>
    <w:p w:rsidR="00273630" w:rsidP="00783BDD">
      <w:pPr>
        <w:pStyle w:val="NormalWeb"/>
        <w:bidi w:val="0"/>
        <w:spacing w:before="0" w:beforeAutospacing="0" w:after="0" w:afterAutospacing="0"/>
        <w:ind w:firstLine="708"/>
        <w:contextualSpacing/>
        <w:jc w:val="both"/>
        <w:rPr>
          <w:rFonts w:ascii="Times New Roman" w:hAnsi="Times New Roman"/>
        </w:rPr>
      </w:pPr>
    </w:p>
    <w:p w:rsidR="00C118A4" w:rsidP="00783BDD">
      <w:pPr>
        <w:pStyle w:val="NormalWeb"/>
        <w:bidi w:val="0"/>
        <w:spacing w:before="0" w:beforeAutospacing="0" w:after="0" w:afterAutospacing="0"/>
        <w:ind w:firstLine="708"/>
        <w:contextualSpacing/>
        <w:jc w:val="both"/>
        <w:rPr>
          <w:rFonts w:ascii="Times New Roman" w:hAnsi="Times New Roman"/>
        </w:rPr>
      </w:pPr>
      <w:r>
        <w:rPr>
          <w:rFonts w:ascii="Times New Roman" w:hAnsi="Times New Roman"/>
        </w:rPr>
        <w:t>Predkladaný návrh zákona nemá vplyv</w:t>
      </w:r>
      <w:r w:rsidRPr="00B46F7D">
        <w:rPr>
          <w:rFonts w:ascii="Times New Roman" w:hAnsi="Times New Roman"/>
        </w:rPr>
        <w:t xml:space="preserve"> na životné prostredie a ani na informatizáciu spoločnosti.</w:t>
      </w:r>
    </w:p>
    <w:p w:rsidR="00C118A4" w:rsidRPr="00B46F7D" w:rsidP="00C118A4">
      <w:pPr>
        <w:pStyle w:val="NormalWeb"/>
        <w:bidi w:val="0"/>
        <w:spacing w:before="0" w:beforeAutospacing="0" w:after="0" w:afterAutospacing="0"/>
        <w:ind w:firstLine="708"/>
        <w:contextualSpacing/>
        <w:jc w:val="both"/>
        <w:rPr>
          <w:rFonts w:ascii="Times New Roman" w:hAnsi="Times New Roman"/>
        </w:rPr>
      </w:pPr>
    </w:p>
    <w:p w:rsidR="00C118A4" w:rsidRPr="006A5485" w:rsidP="00C118A4">
      <w:pPr>
        <w:pStyle w:val="NormalWeb"/>
        <w:bidi w:val="0"/>
        <w:ind w:firstLine="708"/>
        <w:contextualSpacing/>
        <w:jc w:val="both"/>
        <w:rPr>
          <w:rFonts w:ascii="Times New Roman" w:hAnsi="Times New Roman"/>
        </w:rPr>
      </w:pPr>
      <w:r>
        <w:rPr>
          <w:rFonts w:ascii="Times New Roman" w:hAnsi="Times New Roman"/>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1515CA" w:rsidRPr="004D2A86" w:rsidP="00287E4A">
      <w:pPr>
        <w:pStyle w:val="NormalWeb"/>
        <w:bidi w:val="0"/>
        <w:spacing w:before="0" w:beforeAutospacing="0" w:after="0" w:afterAutospacing="0"/>
        <w:ind w:firstLine="708"/>
        <w:jc w:val="both"/>
        <w:rPr>
          <w:rFonts w:ascii="Times New Roman" w:hAnsi="Times New Roman"/>
          <w:highlight w:val="yellow"/>
        </w:rPr>
      </w:pPr>
    </w:p>
    <w:p w:rsidR="001515CA" w:rsidP="00287E4A">
      <w:pPr>
        <w:pStyle w:val="NormalWeb"/>
        <w:bidi w:val="0"/>
        <w:spacing w:before="0" w:beforeAutospacing="0" w:after="0" w:afterAutospacing="0"/>
        <w:ind w:firstLine="708"/>
        <w:jc w:val="both"/>
        <w:rPr>
          <w:rFonts w:ascii="Times New Roman" w:hAnsi="Times New Roman"/>
        </w:rPr>
      </w:pPr>
    </w:p>
    <w:p w:rsidR="00DB333B" w:rsidP="00287E4A">
      <w:pPr>
        <w:pStyle w:val="NormalWeb"/>
        <w:bidi w:val="0"/>
        <w:spacing w:before="0" w:beforeAutospacing="0" w:after="0" w:afterAutospacing="0"/>
        <w:jc w:val="both"/>
        <w:rPr>
          <w:rFonts w:ascii="Times New Roman" w:hAnsi="Times New Roman"/>
        </w:rPr>
      </w:pPr>
    </w:p>
    <w:p w:rsidR="00E54769" w:rsidP="00287E4A">
      <w:pPr>
        <w:pStyle w:val="NormalWeb"/>
        <w:bidi w:val="0"/>
        <w:spacing w:before="0" w:beforeAutospacing="0" w:after="0" w:afterAutospacing="0"/>
        <w:rPr>
          <w:rFonts w:ascii="Times New Roman" w:hAnsi="Times New Roman"/>
          <w:b/>
          <w:bCs/>
          <w:caps/>
          <w:spacing w:val="30"/>
        </w:rPr>
      </w:pPr>
    </w:p>
    <w:p w:rsidR="007C3326" w:rsidP="00287E4A">
      <w:pPr>
        <w:pStyle w:val="NormalWeb"/>
        <w:bidi w:val="0"/>
        <w:spacing w:before="0" w:beforeAutospacing="0" w:after="0" w:afterAutospacing="0"/>
        <w:jc w:val="center"/>
        <w:rPr>
          <w:rFonts w:ascii="Times New Roman" w:hAnsi="Times New Roman"/>
          <w:b/>
          <w:bCs/>
          <w:caps/>
          <w:spacing w:val="30"/>
        </w:rPr>
      </w:pPr>
    </w:p>
    <w:p w:rsidR="007C3326" w:rsidP="00287E4A">
      <w:pPr>
        <w:pStyle w:val="NormalWeb"/>
        <w:bidi w:val="0"/>
        <w:spacing w:before="0" w:beforeAutospacing="0" w:after="0" w:afterAutospacing="0"/>
        <w:jc w:val="center"/>
        <w:rPr>
          <w:rFonts w:ascii="Times New Roman" w:hAnsi="Times New Roman"/>
          <w:b/>
          <w:bCs/>
          <w:caps/>
          <w:spacing w:val="30"/>
        </w:rPr>
      </w:pPr>
    </w:p>
    <w:p w:rsidR="007C3326" w:rsidP="00287E4A">
      <w:pPr>
        <w:pStyle w:val="NormalWeb"/>
        <w:bidi w:val="0"/>
        <w:spacing w:before="0" w:beforeAutospacing="0" w:after="0" w:afterAutospacing="0"/>
        <w:jc w:val="center"/>
        <w:rPr>
          <w:rFonts w:ascii="Times New Roman" w:hAnsi="Times New Roman"/>
          <w:b/>
          <w:bCs/>
          <w:caps/>
          <w:spacing w:val="30"/>
        </w:rPr>
      </w:pPr>
    </w:p>
    <w:p w:rsidR="00D009C0" w:rsidP="00287E4A">
      <w:pPr>
        <w:pStyle w:val="NormalWeb"/>
        <w:bidi w:val="0"/>
        <w:spacing w:before="0" w:beforeAutospacing="0" w:after="0" w:afterAutospacing="0"/>
        <w:jc w:val="center"/>
        <w:rPr>
          <w:rFonts w:ascii="Times New Roman" w:hAnsi="Times New Roman"/>
          <w:b/>
          <w:bCs/>
          <w:caps/>
          <w:spacing w:val="30"/>
        </w:rPr>
      </w:pPr>
    </w:p>
    <w:p w:rsidR="00D009C0" w:rsidP="00287E4A">
      <w:pPr>
        <w:pStyle w:val="NormalWeb"/>
        <w:bidi w:val="0"/>
        <w:spacing w:before="0" w:beforeAutospacing="0" w:after="0" w:afterAutospacing="0"/>
        <w:jc w:val="center"/>
        <w:rPr>
          <w:rFonts w:ascii="Times New Roman" w:hAnsi="Times New Roman"/>
          <w:b/>
          <w:bCs/>
          <w:caps/>
          <w:spacing w:val="30"/>
        </w:rPr>
      </w:pPr>
    </w:p>
    <w:p w:rsidR="00D009C0" w:rsidP="00287E4A">
      <w:pPr>
        <w:pStyle w:val="NormalWeb"/>
        <w:bidi w:val="0"/>
        <w:spacing w:before="0" w:beforeAutospacing="0" w:after="0" w:afterAutospacing="0"/>
        <w:jc w:val="center"/>
        <w:rPr>
          <w:rFonts w:ascii="Times New Roman" w:hAnsi="Times New Roman"/>
          <w:b/>
          <w:bCs/>
          <w:caps/>
          <w:spacing w:val="30"/>
        </w:rPr>
      </w:pPr>
    </w:p>
    <w:p w:rsidR="00521CC4" w:rsidP="00287E4A">
      <w:pPr>
        <w:pStyle w:val="NormalWeb"/>
        <w:bidi w:val="0"/>
        <w:spacing w:before="0" w:beforeAutospacing="0" w:after="0" w:afterAutospacing="0"/>
        <w:jc w:val="center"/>
        <w:rPr>
          <w:rFonts w:ascii="Times New Roman" w:hAnsi="Times New Roman"/>
          <w:b/>
          <w:bCs/>
          <w:caps/>
          <w:spacing w:val="30"/>
        </w:rPr>
      </w:pPr>
    </w:p>
    <w:p w:rsidR="00521CC4" w:rsidP="00287E4A">
      <w:pPr>
        <w:pStyle w:val="NormalWeb"/>
        <w:bidi w:val="0"/>
        <w:spacing w:before="0" w:beforeAutospacing="0" w:after="0" w:afterAutospacing="0"/>
        <w:jc w:val="center"/>
        <w:rPr>
          <w:rFonts w:ascii="Times New Roman" w:hAnsi="Times New Roman"/>
          <w:b/>
          <w:bCs/>
          <w:caps/>
          <w:spacing w:val="30"/>
        </w:rPr>
      </w:pPr>
    </w:p>
    <w:p w:rsidR="00521CC4" w:rsidP="00287E4A">
      <w:pPr>
        <w:pStyle w:val="NormalWeb"/>
        <w:bidi w:val="0"/>
        <w:spacing w:before="0" w:beforeAutospacing="0" w:after="0" w:afterAutospacing="0"/>
        <w:jc w:val="center"/>
        <w:rPr>
          <w:rFonts w:ascii="Times New Roman" w:hAnsi="Times New Roman"/>
          <w:b/>
          <w:bCs/>
          <w:caps/>
          <w:spacing w:val="30"/>
        </w:rPr>
      </w:pPr>
    </w:p>
    <w:p w:rsidR="00521CC4" w:rsidP="00287E4A">
      <w:pPr>
        <w:pStyle w:val="NormalWeb"/>
        <w:bidi w:val="0"/>
        <w:spacing w:before="0" w:beforeAutospacing="0" w:after="0" w:afterAutospacing="0"/>
        <w:jc w:val="center"/>
        <w:rPr>
          <w:rFonts w:ascii="Times New Roman" w:hAnsi="Times New Roman"/>
          <w:b/>
          <w:bCs/>
          <w:caps/>
          <w:spacing w:val="30"/>
        </w:rPr>
      </w:pPr>
    </w:p>
    <w:p w:rsidR="00521CC4" w:rsidP="00287E4A">
      <w:pPr>
        <w:pStyle w:val="NormalWeb"/>
        <w:bidi w:val="0"/>
        <w:spacing w:before="0" w:beforeAutospacing="0" w:after="0" w:afterAutospacing="0"/>
        <w:jc w:val="center"/>
        <w:rPr>
          <w:rFonts w:ascii="Times New Roman" w:hAnsi="Times New Roman"/>
          <w:b/>
          <w:bCs/>
          <w:caps/>
          <w:spacing w:val="30"/>
        </w:rPr>
      </w:pPr>
    </w:p>
    <w:p w:rsidR="00521CC4" w:rsidP="00287E4A">
      <w:pPr>
        <w:pStyle w:val="NormalWeb"/>
        <w:bidi w:val="0"/>
        <w:spacing w:before="0" w:beforeAutospacing="0" w:after="0" w:afterAutospacing="0"/>
        <w:jc w:val="center"/>
        <w:rPr>
          <w:rFonts w:ascii="Times New Roman" w:hAnsi="Times New Roman"/>
          <w:b/>
          <w:bCs/>
          <w:caps/>
          <w:spacing w:val="30"/>
        </w:rPr>
      </w:pPr>
    </w:p>
    <w:p w:rsidR="00521CC4" w:rsidP="00287E4A">
      <w:pPr>
        <w:pStyle w:val="NormalWeb"/>
        <w:bidi w:val="0"/>
        <w:spacing w:before="0" w:beforeAutospacing="0" w:after="0" w:afterAutospacing="0"/>
        <w:jc w:val="center"/>
        <w:rPr>
          <w:rFonts w:ascii="Times New Roman" w:hAnsi="Times New Roman"/>
          <w:b/>
          <w:bCs/>
          <w:caps/>
          <w:spacing w:val="30"/>
        </w:rPr>
      </w:pPr>
    </w:p>
    <w:p w:rsidR="00521CC4" w:rsidP="00287E4A">
      <w:pPr>
        <w:pStyle w:val="NormalWeb"/>
        <w:bidi w:val="0"/>
        <w:spacing w:before="0" w:beforeAutospacing="0" w:after="0" w:afterAutospacing="0"/>
        <w:jc w:val="center"/>
        <w:rPr>
          <w:rFonts w:ascii="Times New Roman" w:hAnsi="Times New Roman"/>
          <w:b/>
          <w:bCs/>
          <w:caps/>
          <w:spacing w:val="30"/>
        </w:rPr>
      </w:pPr>
    </w:p>
    <w:p w:rsidR="00521CC4" w:rsidP="00287E4A">
      <w:pPr>
        <w:pStyle w:val="NormalWeb"/>
        <w:bidi w:val="0"/>
        <w:spacing w:before="0" w:beforeAutospacing="0" w:after="0" w:afterAutospacing="0"/>
        <w:jc w:val="center"/>
        <w:rPr>
          <w:rFonts w:ascii="Times New Roman" w:hAnsi="Times New Roman"/>
          <w:b/>
          <w:bCs/>
          <w:caps/>
          <w:spacing w:val="30"/>
        </w:rPr>
      </w:pPr>
    </w:p>
    <w:p w:rsidR="00521CC4" w:rsidP="00287E4A">
      <w:pPr>
        <w:pStyle w:val="NormalWeb"/>
        <w:bidi w:val="0"/>
        <w:spacing w:before="0" w:beforeAutospacing="0" w:after="0" w:afterAutospacing="0"/>
        <w:jc w:val="center"/>
        <w:rPr>
          <w:rFonts w:ascii="Times New Roman" w:hAnsi="Times New Roman"/>
          <w:b/>
          <w:bCs/>
          <w:caps/>
          <w:spacing w:val="30"/>
        </w:rPr>
      </w:pPr>
    </w:p>
    <w:p w:rsidR="00521CC4" w:rsidP="00287E4A">
      <w:pPr>
        <w:pStyle w:val="NormalWeb"/>
        <w:bidi w:val="0"/>
        <w:spacing w:before="0" w:beforeAutospacing="0" w:after="0" w:afterAutospacing="0"/>
        <w:jc w:val="center"/>
        <w:rPr>
          <w:rFonts w:ascii="Times New Roman" w:hAnsi="Times New Roman"/>
          <w:b/>
          <w:bCs/>
          <w:caps/>
          <w:spacing w:val="30"/>
        </w:rPr>
      </w:pPr>
    </w:p>
    <w:p w:rsidR="00521CC4" w:rsidP="00287E4A">
      <w:pPr>
        <w:pStyle w:val="NormalWeb"/>
        <w:bidi w:val="0"/>
        <w:spacing w:before="0" w:beforeAutospacing="0" w:after="0" w:afterAutospacing="0"/>
        <w:jc w:val="center"/>
        <w:rPr>
          <w:rFonts w:ascii="Times New Roman" w:hAnsi="Times New Roman"/>
          <w:b/>
          <w:bCs/>
          <w:caps/>
          <w:spacing w:val="30"/>
        </w:rPr>
      </w:pPr>
    </w:p>
    <w:p w:rsidR="005B1DC6" w:rsidP="00287E4A">
      <w:pPr>
        <w:pStyle w:val="NormalWeb"/>
        <w:bidi w:val="0"/>
        <w:spacing w:before="0" w:beforeAutospacing="0" w:after="0" w:afterAutospacing="0"/>
        <w:jc w:val="center"/>
        <w:rPr>
          <w:rFonts w:ascii="Times New Roman" w:hAnsi="Times New Roman"/>
          <w:b/>
          <w:bCs/>
          <w:caps/>
          <w:spacing w:val="30"/>
        </w:rPr>
      </w:pPr>
    </w:p>
    <w:p w:rsidR="005B1DC6" w:rsidP="00287E4A">
      <w:pPr>
        <w:pStyle w:val="NormalWeb"/>
        <w:bidi w:val="0"/>
        <w:spacing w:before="0" w:beforeAutospacing="0" w:after="0" w:afterAutospacing="0"/>
        <w:jc w:val="center"/>
        <w:rPr>
          <w:rFonts w:ascii="Times New Roman" w:hAnsi="Times New Roman"/>
          <w:b/>
          <w:bCs/>
          <w:caps/>
          <w:spacing w:val="30"/>
        </w:rPr>
      </w:pPr>
    </w:p>
    <w:p w:rsidR="005B1DC6" w:rsidP="00287E4A">
      <w:pPr>
        <w:pStyle w:val="NormalWeb"/>
        <w:bidi w:val="0"/>
        <w:spacing w:before="0" w:beforeAutospacing="0" w:after="0" w:afterAutospacing="0"/>
        <w:jc w:val="center"/>
        <w:rPr>
          <w:rFonts w:ascii="Times New Roman" w:hAnsi="Times New Roman"/>
          <w:b/>
          <w:bCs/>
          <w:caps/>
          <w:spacing w:val="30"/>
        </w:rPr>
      </w:pPr>
    </w:p>
    <w:p w:rsidR="005B1DC6" w:rsidP="00287E4A">
      <w:pPr>
        <w:pStyle w:val="NormalWeb"/>
        <w:bidi w:val="0"/>
        <w:spacing w:before="0" w:beforeAutospacing="0" w:after="0" w:afterAutospacing="0"/>
        <w:jc w:val="center"/>
        <w:rPr>
          <w:rFonts w:ascii="Times New Roman" w:hAnsi="Times New Roman"/>
          <w:b/>
          <w:bCs/>
          <w:caps/>
          <w:spacing w:val="30"/>
        </w:rPr>
      </w:pPr>
    </w:p>
    <w:p w:rsidR="005B1DC6" w:rsidP="00287E4A">
      <w:pPr>
        <w:pStyle w:val="NormalWeb"/>
        <w:bidi w:val="0"/>
        <w:spacing w:before="0" w:beforeAutospacing="0" w:after="0" w:afterAutospacing="0"/>
        <w:jc w:val="center"/>
        <w:rPr>
          <w:rFonts w:ascii="Times New Roman" w:hAnsi="Times New Roman"/>
          <w:b/>
          <w:bCs/>
          <w:caps/>
          <w:spacing w:val="30"/>
        </w:rPr>
      </w:pPr>
    </w:p>
    <w:p w:rsidR="005B1DC6" w:rsidP="00287E4A">
      <w:pPr>
        <w:pStyle w:val="NormalWeb"/>
        <w:bidi w:val="0"/>
        <w:spacing w:before="0" w:beforeAutospacing="0" w:after="0" w:afterAutospacing="0"/>
        <w:jc w:val="center"/>
        <w:rPr>
          <w:rFonts w:ascii="Times New Roman" w:hAnsi="Times New Roman"/>
          <w:b/>
          <w:bCs/>
          <w:caps/>
          <w:spacing w:val="30"/>
        </w:rPr>
      </w:pPr>
    </w:p>
    <w:p w:rsidR="00521CC4" w:rsidP="00287E4A">
      <w:pPr>
        <w:pStyle w:val="NormalWeb"/>
        <w:bidi w:val="0"/>
        <w:spacing w:before="0" w:beforeAutospacing="0" w:after="0" w:afterAutospacing="0"/>
        <w:jc w:val="center"/>
        <w:rPr>
          <w:rFonts w:ascii="Times New Roman" w:hAnsi="Times New Roman"/>
          <w:b/>
          <w:bCs/>
          <w:caps/>
          <w:spacing w:val="30"/>
        </w:rPr>
      </w:pPr>
    </w:p>
    <w:p w:rsidR="005B1DC6" w:rsidP="00287E4A">
      <w:pPr>
        <w:pStyle w:val="NormalWeb"/>
        <w:bidi w:val="0"/>
        <w:spacing w:before="0" w:beforeAutospacing="0" w:after="0" w:afterAutospacing="0"/>
        <w:jc w:val="center"/>
        <w:rPr>
          <w:rFonts w:ascii="Times New Roman" w:hAnsi="Times New Roman"/>
          <w:b/>
          <w:bCs/>
          <w:caps/>
          <w:spacing w:val="30"/>
        </w:rPr>
      </w:pPr>
    </w:p>
    <w:p w:rsidR="00DB333B" w:rsidRPr="00DB333B" w:rsidP="00287E4A">
      <w:pPr>
        <w:pStyle w:val="NormalWeb"/>
        <w:bidi w:val="0"/>
        <w:spacing w:before="0" w:beforeAutospacing="0" w:after="0" w:afterAutospacing="0"/>
        <w:jc w:val="center"/>
        <w:rPr>
          <w:rFonts w:ascii="Times New Roman" w:hAnsi="Times New Roman"/>
        </w:rPr>
      </w:pPr>
      <w:r>
        <w:rPr>
          <w:rFonts w:ascii="Times New Roman" w:hAnsi="Times New Roman"/>
          <w:b/>
          <w:bCs/>
          <w:caps/>
          <w:spacing w:val="30"/>
        </w:rPr>
        <w:t xml:space="preserve">DOLOŽKA </w:t>
      </w:r>
      <w:r w:rsidRPr="00DB333B">
        <w:rPr>
          <w:rFonts w:ascii="Times New Roman" w:hAnsi="Times New Roman"/>
          <w:b/>
          <w:bCs/>
          <w:caps/>
          <w:spacing w:val="30"/>
        </w:rPr>
        <w:t>ZLUČITEĽNOSTI</w:t>
      </w:r>
    </w:p>
    <w:p w:rsidR="00DB333B" w:rsidRPr="00DB333B" w:rsidP="00287E4A">
      <w:pPr>
        <w:pStyle w:val="NormalWeb"/>
        <w:bidi w:val="0"/>
        <w:spacing w:before="0" w:beforeAutospacing="0" w:after="0" w:afterAutospacing="0"/>
        <w:jc w:val="center"/>
        <w:rPr>
          <w:rFonts w:ascii="Times New Roman" w:hAnsi="Times New Roman"/>
        </w:rPr>
      </w:pPr>
      <w:r w:rsidRPr="00515BEF">
        <w:rPr>
          <w:rFonts w:ascii="Times New Roman" w:hAnsi="Times New Roman"/>
          <w:b/>
          <w:bCs/>
        </w:rPr>
        <w:t xml:space="preserve">návrhu </w:t>
      </w:r>
      <w:r w:rsidRPr="00515BEF" w:rsidR="00E57699">
        <w:rPr>
          <w:rFonts w:ascii="Times New Roman" w:hAnsi="Times New Roman"/>
          <w:b/>
          <w:bCs/>
        </w:rPr>
        <w:t>zákona</w:t>
      </w:r>
      <w:r>
        <w:rPr>
          <w:rFonts w:ascii="Times New Roman" w:hAnsi="Times New Roman"/>
        </w:rPr>
        <w:t xml:space="preserve"> </w:t>
      </w:r>
      <w:r w:rsidRPr="00DB333B">
        <w:rPr>
          <w:rFonts w:ascii="Times New Roman" w:hAnsi="Times New Roman"/>
          <w:b/>
          <w:bCs/>
        </w:rPr>
        <w:t>s právom Európskej únie</w:t>
      </w:r>
    </w:p>
    <w:p w:rsidR="00DB333B" w:rsidRPr="00DB333B" w:rsidP="00287E4A">
      <w:pPr>
        <w:pStyle w:val="NormalWeb"/>
        <w:bidi w:val="0"/>
        <w:spacing w:before="0" w:beforeAutospacing="0" w:after="0" w:afterAutospacing="0"/>
        <w:jc w:val="both"/>
        <w:rPr>
          <w:rFonts w:ascii="Times New Roman" w:hAnsi="Times New Roman"/>
        </w:rPr>
      </w:pPr>
      <w:r w:rsidRPr="00DB333B">
        <w:rPr>
          <w:rFonts w:ascii="Times New Roman" w:hAnsi="Times New Roman"/>
        </w:rPr>
        <w:t> </w:t>
      </w:r>
    </w:p>
    <w:p w:rsidR="00DB333B" w:rsidRPr="00DB333B" w:rsidP="00287E4A">
      <w:pPr>
        <w:pStyle w:val="NormalWeb"/>
        <w:bidi w:val="0"/>
        <w:spacing w:before="0" w:beforeAutospacing="0" w:after="0" w:afterAutospacing="0"/>
        <w:jc w:val="both"/>
        <w:rPr>
          <w:rFonts w:ascii="Times New Roman" w:hAnsi="Times New Roman"/>
        </w:rPr>
      </w:pPr>
      <w:r w:rsidRPr="00DB333B">
        <w:rPr>
          <w:rFonts w:ascii="Times New Roman" w:hAnsi="Times New Roman"/>
        </w:rPr>
        <w:t> </w:t>
      </w:r>
    </w:p>
    <w:p w:rsidR="00DB333B" w:rsidRPr="00422097" w:rsidP="00287E4A">
      <w:pPr>
        <w:pStyle w:val="NormalWeb"/>
        <w:bidi w:val="0"/>
        <w:spacing w:before="0" w:beforeAutospacing="0" w:after="0" w:afterAutospacing="0"/>
        <w:jc w:val="both"/>
        <w:rPr>
          <w:rFonts w:ascii="Times New Roman" w:hAnsi="Times New Roman"/>
          <w:color w:val="FF0000"/>
        </w:rPr>
      </w:pPr>
      <w:r w:rsidRPr="00DB333B">
        <w:rPr>
          <w:rFonts w:ascii="Times New Roman" w:hAnsi="Times New Roman"/>
          <w:b/>
          <w:bCs/>
        </w:rPr>
        <w:t>1</w:t>
      </w:r>
      <w:r w:rsidR="00E57699">
        <w:rPr>
          <w:rFonts w:ascii="Times New Roman" w:hAnsi="Times New Roman"/>
          <w:b/>
          <w:bCs/>
        </w:rPr>
        <w:t>. Navrhovateľ zákona</w:t>
      </w:r>
      <w:r w:rsidRPr="00DB333B">
        <w:rPr>
          <w:rFonts w:ascii="Times New Roman" w:hAnsi="Times New Roman"/>
          <w:b/>
          <w:bCs/>
        </w:rPr>
        <w:t>:</w:t>
      </w:r>
      <w:r w:rsidRPr="00DB333B">
        <w:rPr>
          <w:rFonts w:ascii="Times New Roman" w:hAnsi="Times New Roman"/>
        </w:rPr>
        <w:t xml:space="preserve"> </w:t>
      </w:r>
      <w:r w:rsidR="005739E4">
        <w:rPr>
          <w:rFonts w:ascii="Times New Roman" w:hAnsi="Times New Roman"/>
        </w:rPr>
        <w:t>poslanci</w:t>
      </w:r>
      <w:r w:rsidR="005476AF">
        <w:rPr>
          <w:rFonts w:ascii="Times New Roman" w:hAnsi="Times New Roman"/>
        </w:rPr>
        <w:t xml:space="preserve"> </w:t>
      </w:r>
      <w:r w:rsidRPr="00050C87" w:rsidR="00E534C6">
        <w:rPr>
          <w:rFonts w:ascii="Times New Roman" w:hAnsi="Times New Roman"/>
        </w:rPr>
        <w:t>Nár</w:t>
      </w:r>
      <w:r w:rsidRPr="00050C87" w:rsidR="004D7EBE">
        <w:rPr>
          <w:rFonts w:ascii="Times New Roman" w:hAnsi="Times New Roman"/>
        </w:rPr>
        <w:t xml:space="preserve">odnej rady Slovenskej republiky </w:t>
      </w:r>
      <w:r w:rsidRPr="00050C87" w:rsidR="007B68E0">
        <w:rPr>
          <w:rFonts w:ascii="Times New Roman" w:hAnsi="Times New Roman"/>
        </w:rPr>
        <w:t>Martin Fecko</w:t>
      </w:r>
      <w:r w:rsidR="005739E4">
        <w:rPr>
          <w:rFonts w:ascii="Times New Roman" w:hAnsi="Times New Roman"/>
        </w:rPr>
        <w:t xml:space="preserve"> a Helena Mezenská</w:t>
      </w:r>
    </w:p>
    <w:p w:rsidR="00DB333B" w:rsidRPr="00DB333B" w:rsidP="00287E4A">
      <w:pPr>
        <w:pStyle w:val="NormalWeb"/>
        <w:bidi w:val="0"/>
        <w:spacing w:before="0" w:beforeAutospacing="0" w:after="0" w:afterAutospacing="0"/>
        <w:jc w:val="both"/>
        <w:rPr>
          <w:rFonts w:ascii="Times New Roman" w:hAnsi="Times New Roman"/>
        </w:rPr>
      </w:pPr>
      <w:r w:rsidRPr="00DB333B">
        <w:rPr>
          <w:rFonts w:ascii="Times New Roman" w:hAnsi="Times New Roman"/>
        </w:rPr>
        <w:t> </w:t>
      </w:r>
    </w:p>
    <w:p w:rsidR="00DB333B" w:rsidRPr="00DB333B" w:rsidP="00287E4A">
      <w:pPr>
        <w:pStyle w:val="NormalWeb"/>
        <w:bidi w:val="0"/>
        <w:spacing w:before="0" w:beforeAutospacing="0" w:after="0" w:afterAutospacing="0"/>
        <w:jc w:val="both"/>
        <w:rPr>
          <w:rFonts w:ascii="Times New Roman" w:hAnsi="Times New Roman"/>
        </w:rPr>
      </w:pPr>
      <w:r w:rsidRPr="00DB333B">
        <w:rPr>
          <w:rFonts w:ascii="Times New Roman" w:hAnsi="Times New Roman"/>
          <w:b/>
          <w:bCs/>
        </w:rPr>
        <w:t>2</w:t>
      </w:r>
      <w:r w:rsidR="00E57699">
        <w:rPr>
          <w:rFonts w:ascii="Times New Roman" w:hAnsi="Times New Roman"/>
          <w:b/>
          <w:bCs/>
        </w:rPr>
        <w:t>. Názov návrhu zákona</w:t>
      </w:r>
      <w:r w:rsidRPr="00DB333B">
        <w:rPr>
          <w:rFonts w:ascii="Times New Roman" w:hAnsi="Times New Roman"/>
          <w:b/>
          <w:bCs/>
        </w:rPr>
        <w:t>:</w:t>
      </w:r>
      <w:r w:rsidRPr="00DB333B">
        <w:rPr>
          <w:rFonts w:ascii="Times New Roman" w:hAnsi="Times New Roman"/>
        </w:rPr>
        <w:t xml:space="preserve"> </w:t>
      </w:r>
      <w:r w:rsidR="000A3179">
        <w:rPr>
          <w:rFonts w:ascii="Times New Roman" w:hAnsi="Times New Roman"/>
        </w:rPr>
        <w:t xml:space="preserve">zákon, </w:t>
      </w:r>
      <w:r w:rsidRPr="00802406" w:rsidR="00802406">
        <w:rPr>
          <w:rFonts w:ascii="Times New Roman" w:hAnsi="Times New Roman"/>
        </w:rPr>
        <w:t xml:space="preserve">ktorým sa mení a dopĺňa zákon č. 251/2012 Z. z. </w:t>
      </w:r>
      <w:r w:rsidR="000A3179">
        <w:rPr>
          <w:rFonts w:ascii="Times New Roman" w:hAnsi="Times New Roman"/>
        </w:rPr>
        <w:t xml:space="preserve">                </w:t>
      </w:r>
      <w:r w:rsidRPr="00802406" w:rsidR="00802406">
        <w:rPr>
          <w:rFonts w:ascii="Times New Roman" w:hAnsi="Times New Roman"/>
        </w:rPr>
        <w:t>o energetike a o zmene a doplnení niektorých zákonov a ktorým sa dopĺňa zákon č. 582/2004 Z. z.</w:t>
      </w:r>
      <w:r w:rsidR="007B68E0">
        <w:rPr>
          <w:rFonts w:ascii="Times New Roman" w:hAnsi="Times New Roman"/>
        </w:rPr>
        <w:t xml:space="preserve"> </w:t>
      </w:r>
      <w:r w:rsidRPr="00802406" w:rsidR="00802406">
        <w:rPr>
          <w:rFonts w:ascii="Times New Roman" w:hAnsi="Times New Roman"/>
        </w:rPr>
        <w:t>o miestnych daniach a miestnom poplatku za komunálne odpady a drobné stavebné odpady</w:t>
      </w:r>
      <w:r w:rsidR="000A3179">
        <w:rPr>
          <w:rFonts w:ascii="Times New Roman" w:hAnsi="Times New Roman"/>
        </w:rPr>
        <w:t xml:space="preserve"> </w:t>
      </w:r>
      <w:r w:rsidRPr="00802406" w:rsidR="00802406">
        <w:rPr>
          <w:rFonts w:ascii="Times New Roman" w:hAnsi="Times New Roman"/>
        </w:rPr>
        <w:t>v znení neskorších predpisov</w:t>
      </w:r>
    </w:p>
    <w:p w:rsidR="00AF09AD" w:rsidP="00287E4A">
      <w:pPr>
        <w:pStyle w:val="NormalWeb"/>
        <w:bidi w:val="0"/>
        <w:spacing w:before="0" w:beforeAutospacing="0" w:after="0" w:afterAutospacing="0"/>
        <w:jc w:val="both"/>
        <w:rPr>
          <w:rFonts w:ascii="Times New Roman" w:hAnsi="Times New Roman"/>
        </w:rPr>
      </w:pPr>
    </w:p>
    <w:p w:rsidR="00AF09AD" w:rsidP="00287E4A">
      <w:pPr>
        <w:pStyle w:val="NormalWeb"/>
        <w:bidi w:val="0"/>
        <w:spacing w:before="0" w:beforeAutospacing="0" w:after="0" w:afterAutospacing="0"/>
        <w:jc w:val="both"/>
        <w:rPr>
          <w:rFonts w:ascii="Times New Roman" w:hAnsi="Times New Roman"/>
          <w:b/>
          <w:bCs/>
        </w:rPr>
      </w:pPr>
      <w:r w:rsidRPr="00DB333B">
        <w:rPr>
          <w:rFonts w:ascii="Times New Roman" w:hAnsi="Times New Roman"/>
          <w:b/>
          <w:bCs/>
        </w:rPr>
        <w:t>3. </w:t>
      </w:r>
      <w:r w:rsidRPr="004D1049">
        <w:rPr>
          <w:rFonts w:ascii="Times New Roman" w:hAnsi="Times New Roman"/>
          <w:b/>
          <w:bCs/>
        </w:rPr>
        <w:t>Predmet návrhu zákona:</w:t>
      </w:r>
    </w:p>
    <w:p w:rsidR="00AF09AD" w:rsidRPr="00D92FB0" w:rsidP="00287E4A">
      <w:pPr>
        <w:pStyle w:val="NormalWeb"/>
        <w:bidi w:val="0"/>
        <w:spacing w:before="0" w:beforeAutospacing="0" w:after="0" w:afterAutospacing="0"/>
        <w:jc w:val="both"/>
        <w:rPr>
          <w:rFonts w:ascii="Times New Roman" w:hAnsi="Times New Roman"/>
        </w:rPr>
      </w:pPr>
    </w:p>
    <w:p w:rsidR="00D047BD" w:rsidRPr="00C118A4" w:rsidP="00C118A4">
      <w:pPr>
        <w:pStyle w:val="NormalWeb"/>
        <w:numPr>
          <w:numId w:val="12"/>
        </w:numPr>
        <w:bidi w:val="0"/>
        <w:spacing w:before="0" w:beforeAutospacing="0" w:after="0" w:afterAutospacing="0"/>
        <w:jc w:val="both"/>
        <w:rPr>
          <w:rFonts w:ascii="Times New Roman" w:hAnsi="Times New Roman"/>
          <w:bCs/>
        </w:rPr>
      </w:pPr>
      <w:r w:rsidRPr="00C118A4" w:rsidR="00AF09AD">
        <w:rPr>
          <w:rFonts w:ascii="Times New Roman" w:hAnsi="Times New Roman"/>
          <w:bCs/>
        </w:rPr>
        <w:t>je upravený v primárnom práve Európskej únie,</w:t>
      </w:r>
      <w:r w:rsidRPr="00C118A4" w:rsidR="0051726D">
        <w:rPr>
          <w:rFonts w:ascii="Times New Roman" w:hAnsi="Times New Roman"/>
          <w:bCs/>
        </w:rPr>
        <w:t xml:space="preserve"> a to v</w:t>
      </w:r>
      <w:r w:rsidR="000A3179">
        <w:rPr>
          <w:rFonts w:ascii="Times New Roman" w:hAnsi="Times New Roman"/>
          <w:bCs/>
        </w:rPr>
        <w:t> čl.</w:t>
      </w:r>
      <w:r w:rsidRPr="00C118A4" w:rsidR="001A78BD">
        <w:rPr>
          <w:rFonts w:ascii="Times New Roman" w:hAnsi="Times New Roman"/>
          <w:bCs/>
        </w:rPr>
        <w:t xml:space="preserve"> 194</w:t>
      </w:r>
      <w:r w:rsidR="000A3179">
        <w:rPr>
          <w:rFonts w:ascii="Times New Roman" w:hAnsi="Times New Roman"/>
          <w:bCs/>
        </w:rPr>
        <w:t xml:space="preserve"> (energetika</w:t>
      </w:r>
      <w:r w:rsidRPr="00C118A4" w:rsidR="001A78BD">
        <w:rPr>
          <w:rFonts w:ascii="Times New Roman" w:hAnsi="Times New Roman"/>
          <w:bCs/>
        </w:rPr>
        <w:t>)</w:t>
      </w:r>
      <w:r w:rsidRPr="00C118A4" w:rsidR="006335F1">
        <w:rPr>
          <w:rFonts w:ascii="Times New Roman" w:hAnsi="Times New Roman"/>
          <w:bCs/>
        </w:rPr>
        <w:t xml:space="preserve"> Zmluvy o fungovaní Európskej únie</w:t>
      </w:r>
      <w:r w:rsidRPr="00C118A4" w:rsidR="00C118A4">
        <w:rPr>
          <w:rFonts w:ascii="Times New Roman" w:hAnsi="Times New Roman"/>
          <w:bCs/>
        </w:rPr>
        <w:t xml:space="preserve"> a v článku 17 </w:t>
      </w:r>
      <w:r w:rsidR="000A3179">
        <w:rPr>
          <w:rFonts w:ascii="Times New Roman" w:hAnsi="Times New Roman"/>
          <w:bCs/>
        </w:rPr>
        <w:t xml:space="preserve">(vlastnícke právo) </w:t>
      </w:r>
      <w:r w:rsidRPr="00C118A4" w:rsidR="00C118A4">
        <w:rPr>
          <w:rFonts w:ascii="Times New Roman" w:hAnsi="Times New Roman"/>
          <w:bCs/>
        </w:rPr>
        <w:t>Charty základných práv Európskej únie</w:t>
      </w:r>
    </w:p>
    <w:p w:rsidR="00D047BD" w:rsidRPr="00D047BD" w:rsidP="00D047BD">
      <w:pPr>
        <w:pStyle w:val="NormalWeb"/>
        <w:numPr>
          <w:numId w:val="12"/>
        </w:numPr>
        <w:bidi w:val="0"/>
        <w:spacing w:before="0" w:beforeAutospacing="0" w:after="0" w:afterAutospacing="0"/>
        <w:jc w:val="both"/>
        <w:rPr>
          <w:rFonts w:ascii="Times New Roman" w:hAnsi="Times New Roman"/>
          <w:bCs/>
        </w:rPr>
      </w:pPr>
      <w:r w:rsidRPr="00D047BD">
        <w:rPr>
          <w:rFonts w:ascii="Times New Roman" w:hAnsi="Times New Roman"/>
          <w:bCs/>
        </w:rPr>
        <w:t>nie je upravený v sekundárnom práve Európskej únie,</w:t>
      </w:r>
    </w:p>
    <w:p w:rsidR="00A96B5A" w:rsidRPr="00D047BD" w:rsidP="00D047BD">
      <w:pPr>
        <w:pStyle w:val="NormalWeb"/>
        <w:numPr>
          <w:numId w:val="12"/>
        </w:numPr>
        <w:bidi w:val="0"/>
        <w:spacing w:before="0" w:beforeAutospacing="0" w:after="0" w:afterAutospacing="0"/>
        <w:jc w:val="both"/>
        <w:rPr>
          <w:rFonts w:ascii="Times New Roman" w:hAnsi="Times New Roman"/>
          <w:bCs/>
        </w:rPr>
      </w:pPr>
      <w:r w:rsidRPr="00D047BD" w:rsidR="00D047BD">
        <w:rPr>
          <w:rFonts w:ascii="Times New Roman" w:hAnsi="Times New Roman"/>
          <w:bCs/>
        </w:rPr>
        <w:t>nie je upravený v judikatúre Súdneho dvora Európskej únie.</w:t>
      </w:r>
    </w:p>
    <w:p w:rsidR="000A3179" w:rsidRPr="000A3179" w:rsidP="000A3179">
      <w:pPr>
        <w:pStyle w:val="NormalWeb"/>
        <w:bidi w:val="0"/>
        <w:jc w:val="both"/>
        <w:rPr>
          <w:rFonts w:ascii="Times New Roman" w:hAnsi="Times New Roman"/>
          <w:b/>
        </w:rPr>
      </w:pPr>
      <w:r w:rsidRPr="000A3179">
        <w:rPr>
          <w:rFonts w:ascii="Times New Roman" w:hAnsi="Times New Roman"/>
          <w:b/>
        </w:rPr>
        <w:t>4. Záväzky Slovenskej republiky vo vzťahu k Európskej únii:</w:t>
      </w:r>
    </w:p>
    <w:p w:rsidR="000A3179" w:rsidP="000A3179">
      <w:pPr>
        <w:pStyle w:val="NormalWeb"/>
        <w:numPr>
          <w:numId w:val="17"/>
        </w:numPr>
        <w:bidi w:val="0"/>
        <w:jc w:val="both"/>
        <w:rPr>
          <w:rFonts w:ascii="Times New Roman" w:hAnsi="Times New Roman"/>
        </w:rPr>
      </w:pPr>
      <w:r>
        <w:rPr>
          <w:rFonts w:ascii="Times New Roman" w:hAnsi="Times New Roman"/>
        </w:rPr>
        <w:t xml:space="preserve">bezpredmetné, </w:t>
      </w:r>
    </w:p>
    <w:p w:rsidR="000A3179" w:rsidP="000A3179">
      <w:pPr>
        <w:pStyle w:val="NormalWeb"/>
        <w:numPr>
          <w:numId w:val="17"/>
        </w:numPr>
        <w:bidi w:val="0"/>
        <w:jc w:val="both"/>
        <w:rPr>
          <w:rFonts w:ascii="Times New Roman" w:hAnsi="Times New Roman"/>
        </w:rPr>
      </w:pPr>
      <w:r>
        <w:rPr>
          <w:rFonts w:ascii="Times New Roman" w:hAnsi="Times New Roman"/>
        </w:rPr>
        <w:t>v danej oblasti nebol proti Slovenskej republike začatý postup Európskej komisie a ani konanie Súdneho dvora Európskej únie podľa článkov 258 až 260 Zmluvy o fungovaní Európskej únie,</w:t>
      </w:r>
    </w:p>
    <w:p w:rsidR="000A3179" w:rsidP="000A3179">
      <w:pPr>
        <w:pStyle w:val="NormalWeb"/>
        <w:numPr>
          <w:numId w:val="17"/>
        </w:numPr>
        <w:bidi w:val="0"/>
        <w:jc w:val="both"/>
        <w:rPr>
          <w:rFonts w:ascii="Times New Roman" w:hAnsi="Times New Roman"/>
        </w:rPr>
      </w:pPr>
      <w:r>
        <w:rPr>
          <w:rFonts w:ascii="Times New Roman" w:hAnsi="Times New Roman"/>
        </w:rPr>
        <w:t>bezpredmetné.</w:t>
      </w:r>
    </w:p>
    <w:p w:rsidR="000A3179" w:rsidRPr="000A3179" w:rsidP="000A3179">
      <w:pPr>
        <w:pStyle w:val="NormalWeb"/>
        <w:bidi w:val="0"/>
        <w:jc w:val="both"/>
        <w:rPr>
          <w:rFonts w:ascii="Times New Roman" w:hAnsi="Times New Roman"/>
          <w:b/>
        </w:rPr>
      </w:pPr>
      <w:r w:rsidRPr="000A3179">
        <w:rPr>
          <w:rFonts w:ascii="Times New Roman" w:hAnsi="Times New Roman"/>
          <w:b/>
        </w:rPr>
        <w:t>5.        Návrh zákona je zlučiteľný s právom Európskej únie</w:t>
      </w:r>
    </w:p>
    <w:p w:rsidR="000A3179" w:rsidP="000A3179">
      <w:pPr>
        <w:pStyle w:val="NormalWeb"/>
        <w:bidi w:val="0"/>
        <w:spacing w:before="0" w:beforeAutospacing="0" w:after="0" w:afterAutospacing="0"/>
        <w:jc w:val="both"/>
        <w:rPr>
          <w:rFonts w:ascii="Times New Roman" w:hAnsi="Times New Roman"/>
        </w:rPr>
      </w:pPr>
      <w:r>
        <w:rPr>
          <w:rFonts w:ascii="Times New Roman" w:hAnsi="Times New Roman"/>
        </w:rPr>
        <w:t>- úplne</w:t>
      </w:r>
    </w:p>
    <w:p w:rsidR="00E54769" w:rsidP="000A3179">
      <w:pPr>
        <w:pStyle w:val="NormalWeb"/>
        <w:bidi w:val="0"/>
        <w:spacing w:before="0" w:beforeAutospacing="0" w:after="0" w:afterAutospacing="0"/>
        <w:jc w:val="both"/>
        <w:rPr>
          <w:rFonts w:ascii="Times New Roman" w:hAnsi="Times New Roman"/>
        </w:rPr>
      </w:pPr>
      <w:r w:rsidRPr="00DB333B" w:rsidR="000A3179">
        <w:rPr>
          <w:rFonts w:ascii="Times New Roman" w:hAnsi="Times New Roman"/>
        </w:rPr>
        <w:t xml:space="preserve"> </w:t>
      </w:r>
      <w:r w:rsidRPr="00DB333B" w:rsidR="00DB333B">
        <w:rPr>
          <w:rFonts w:ascii="Times New Roman" w:hAnsi="Times New Roman"/>
        </w:rPr>
        <w:br w:type="page"/>
      </w:r>
    </w:p>
    <w:p w:rsidR="00DB333B" w:rsidRPr="00DB333B" w:rsidP="00287E4A">
      <w:pPr>
        <w:pStyle w:val="NormalWeb"/>
        <w:bidi w:val="0"/>
        <w:spacing w:before="0" w:beforeAutospacing="0" w:after="0" w:afterAutospacing="0"/>
        <w:jc w:val="center"/>
        <w:rPr>
          <w:rFonts w:ascii="Times New Roman" w:hAnsi="Times New Roman"/>
        </w:rPr>
      </w:pPr>
      <w:r w:rsidRPr="00DB333B">
        <w:rPr>
          <w:rFonts w:ascii="Times New Roman" w:hAnsi="Times New Roman"/>
          <w:b/>
          <w:bCs/>
          <w:caps/>
          <w:color w:val="000000"/>
          <w:spacing w:val="30"/>
        </w:rPr>
        <w:t>Doložka</w:t>
      </w:r>
    </w:p>
    <w:p w:rsidR="00DB333B" w:rsidRPr="00DB333B" w:rsidP="00287E4A">
      <w:pPr>
        <w:pStyle w:val="NormalWeb"/>
        <w:bidi w:val="0"/>
        <w:spacing w:before="0" w:beforeAutospacing="0" w:after="0" w:afterAutospacing="0"/>
        <w:jc w:val="center"/>
        <w:rPr>
          <w:rFonts w:ascii="Times New Roman" w:hAnsi="Times New Roman"/>
        </w:rPr>
      </w:pPr>
      <w:r w:rsidRPr="00DB333B">
        <w:rPr>
          <w:rFonts w:ascii="Times New Roman" w:hAnsi="Times New Roman"/>
          <w:b/>
          <w:bCs/>
          <w:color w:val="000000"/>
        </w:rPr>
        <w:t>vybraných vplyvov</w:t>
      </w:r>
    </w:p>
    <w:p w:rsidR="00DB333B" w:rsidRPr="00DB333B" w:rsidP="00287E4A">
      <w:pPr>
        <w:pStyle w:val="NormalWeb"/>
        <w:bidi w:val="0"/>
        <w:spacing w:before="0" w:beforeAutospacing="0" w:after="0" w:afterAutospacing="0"/>
        <w:rPr>
          <w:rFonts w:ascii="Times New Roman" w:hAnsi="Times New Roman"/>
        </w:rPr>
      </w:pPr>
      <w:r w:rsidRPr="00DB333B">
        <w:rPr>
          <w:rFonts w:ascii="Times New Roman" w:hAnsi="Times New Roman"/>
          <w:color w:val="000000"/>
        </w:rPr>
        <w:t> </w:t>
      </w:r>
    </w:p>
    <w:p w:rsidR="00DB333B" w:rsidP="00287E4A">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 xml:space="preserve">A.1. Názov materiálu: </w:t>
      </w:r>
      <w:r w:rsidRPr="000A3179" w:rsidR="000A3179">
        <w:rPr>
          <w:rFonts w:ascii="Times New Roman" w:hAnsi="Times New Roman"/>
          <w:bCs/>
          <w:color w:val="000000"/>
        </w:rPr>
        <w:t>zákon,</w:t>
      </w:r>
      <w:r w:rsidR="000A3179">
        <w:rPr>
          <w:rFonts w:ascii="Times New Roman" w:hAnsi="Times New Roman"/>
          <w:b/>
          <w:bCs/>
          <w:color w:val="000000"/>
        </w:rPr>
        <w:t xml:space="preserve"> </w:t>
      </w:r>
      <w:r w:rsidRPr="00802406" w:rsidR="00802406">
        <w:rPr>
          <w:rFonts w:ascii="Times New Roman" w:hAnsi="Times New Roman"/>
        </w:rPr>
        <w:t xml:space="preserve">ktorým sa mení a dopĺňa zákon č. 251/2012 Z. z. o energetike </w:t>
      </w:r>
      <w:r w:rsidR="000670BF">
        <w:rPr>
          <w:rFonts w:ascii="Times New Roman" w:hAnsi="Times New Roman"/>
        </w:rPr>
        <w:t xml:space="preserve">             </w:t>
      </w:r>
      <w:r w:rsidRPr="00802406" w:rsidR="00802406">
        <w:rPr>
          <w:rFonts w:ascii="Times New Roman" w:hAnsi="Times New Roman"/>
        </w:rPr>
        <w:t xml:space="preserve">a o zmene a doplnení niektorých zákonov a ktorým sa dopĺňa zákon č. 582/2004 Z. z. </w:t>
      </w:r>
      <w:r w:rsidR="000670BF">
        <w:rPr>
          <w:rFonts w:ascii="Times New Roman" w:hAnsi="Times New Roman"/>
        </w:rPr>
        <w:t xml:space="preserve">             </w:t>
      </w:r>
      <w:r w:rsidRPr="00802406" w:rsidR="00802406">
        <w:rPr>
          <w:rFonts w:ascii="Times New Roman" w:hAnsi="Times New Roman"/>
        </w:rPr>
        <w:t xml:space="preserve">o miestnych daniach a miestnom poplatku za komunálne odpady a drobné stavebné odpady </w:t>
      </w:r>
      <w:r w:rsidR="000670BF">
        <w:rPr>
          <w:rFonts w:ascii="Times New Roman" w:hAnsi="Times New Roman"/>
        </w:rPr>
        <w:t xml:space="preserve">     </w:t>
      </w:r>
      <w:r w:rsidRPr="00802406" w:rsidR="00802406">
        <w:rPr>
          <w:rFonts w:ascii="Times New Roman" w:hAnsi="Times New Roman"/>
        </w:rPr>
        <w:t>v znení neskorších predpisov</w:t>
      </w:r>
    </w:p>
    <w:p w:rsidR="00802406" w:rsidP="00287E4A">
      <w:pPr>
        <w:pStyle w:val="NormalWeb"/>
        <w:bidi w:val="0"/>
        <w:spacing w:before="0" w:beforeAutospacing="0" w:after="0" w:afterAutospacing="0"/>
        <w:jc w:val="both"/>
        <w:rPr>
          <w:rFonts w:ascii="Times New Roman" w:hAnsi="Times New Roman"/>
          <w:b/>
          <w:bCs/>
          <w:color w:val="000000"/>
        </w:rPr>
      </w:pPr>
    </w:p>
    <w:p w:rsidR="00DB333B" w:rsidRPr="00DB333B" w:rsidP="00287E4A">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        Termín začatia a ukončenia PPK:</w:t>
      </w:r>
      <w:r w:rsidRPr="00DB333B">
        <w:rPr>
          <w:rFonts w:ascii="Times New Roman" w:hAnsi="Times New Roman"/>
          <w:color w:val="000000"/>
        </w:rPr>
        <w:t xml:space="preserve"> </w:t>
      </w:r>
      <w:r w:rsidRPr="00DB333B">
        <w:rPr>
          <w:rFonts w:ascii="Times New Roman" w:hAnsi="Times New Roman"/>
          <w:i/>
          <w:iCs/>
          <w:color w:val="000000"/>
        </w:rPr>
        <w:t>bezpredmetné</w:t>
      </w:r>
    </w:p>
    <w:p w:rsidR="00DB333B" w:rsidRPr="00DB333B" w:rsidP="00287E4A">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 </w:t>
      </w:r>
    </w:p>
    <w:p w:rsidR="00DB333B" w:rsidRPr="00DB333B" w:rsidP="00287E4A">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A.2. Vplyvy:</w:t>
      </w:r>
    </w:p>
    <w:tbl>
      <w:tblPr>
        <w:tblStyle w:val="TableNormal"/>
        <w:tblW w:w="5000" w:type="pct"/>
        <w:tblCellMar>
          <w:left w:w="0" w:type="dxa"/>
          <w:right w:w="0" w:type="dxa"/>
        </w:tblCellMar>
      </w:tblPr>
      <w:tblGrid>
        <w:gridCol w:w="5519"/>
        <w:gridCol w:w="1192"/>
        <w:gridCol w:w="1181"/>
        <w:gridCol w:w="1196"/>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802406">
            <w:pPr>
              <w:pStyle w:val="NormalWeb"/>
              <w:bidi w:val="0"/>
              <w:spacing w:before="0" w:beforeAutospacing="0" w:after="0" w:afterAutospacing="0" w:line="360" w:lineRule="auto"/>
              <w:rPr>
                <w:rFonts w:ascii="Times New Roman" w:hAnsi="Times New Roman"/>
              </w:rPr>
            </w:pPr>
            <w:r w:rsidRPr="00DB333B">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802406">
            <w:pPr>
              <w:pStyle w:val="NormalWeb"/>
              <w:bidi w:val="0"/>
              <w:spacing w:before="0" w:beforeAutospacing="0" w:after="0" w:afterAutospacing="0" w:line="360" w:lineRule="auto"/>
              <w:jc w:val="center"/>
              <w:rPr>
                <w:rFonts w:ascii="Times New Roman" w:hAnsi="Times New Roman"/>
              </w:rPr>
            </w:pPr>
            <w:r w:rsidRPr="00DB333B">
              <w:rPr>
                <w:rFonts w:ascii="Times New Roman" w:hAnsi="Times New Roman"/>
                <w:color w:val="000000"/>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802406">
            <w:pPr>
              <w:pStyle w:val="NormalWeb"/>
              <w:bidi w:val="0"/>
              <w:spacing w:before="0" w:beforeAutospacing="0" w:after="0" w:afterAutospacing="0" w:line="360" w:lineRule="auto"/>
              <w:jc w:val="center"/>
              <w:rPr>
                <w:rFonts w:ascii="Times New Roman" w:hAnsi="Times New Roman"/>
              </w:rPr>
            </w:pPr>
            <w:r w:rsidRPr="00DB333B">
              <w:rPr>
                <w:rFonts w:ascii="Times New Roman" w:hAnsi="Times New Roman"/>
                <w:color w:val="000000"/>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802406">
            <w:pPr>
              <w:pStyle w:val="NormalWeb"/>
              <w:bidi w:val="0"/>
              <w:spacing w:before="0" w:beforeAutospacing="0" w:after="0" w:afterAutospacing="0" w:line="360" w:lineRule="auto"/>
              <w:jc w:val="center"/>
              <w:rPr>
                <w:rFonts w:ascii="Times New Roman" w:hAnsi="Times New Roman"/>
              </w:rPr>
            </w:pPr>
            <w:r w:rsidRPr="00DB333B">
              <w:rPr>
                <w:rFonts w:ascii="Times New Roman" w:hAnsi="Times New Roman"/>
                <w:color w:val="000000"/>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802406">
            <w:pPr>
              <w:pStyle w:val="NormalWeb"/>
              <w:bidi w:val="0"/>
              <w:spacing w:before="0" w:beforeAutospacing="0" w:after="0" w:afterAutospacing="0" w:line="360" w:lineRule="auto"/>
              <w:rPr>
                <w:rFonts w:ascii="Times New Roman" w:hAnsi="Times New Roman"/>
              </w:rPr>
            </w:pPr>
            <w:r w:rsidRPr="00DB333B">
              <w:rPr>
                <w:rFonts w:ascii="Times New Roman" w:hAnsi="Times New Roman"/>
                <w:color w:val="000000"/>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802406">
            <w:pPr>
              <w:pStyle w:val="NormalWeb"/>
              <w:bidi w:val="0"/>
              <w:spacing w:before="0" w:beforeAutospacing="0" w:after="0" w:afterAutospacing="0" w:line="360" w:lineRule="auto"/>
              <w:jc w:val="center"/>
              <w:rPr>
                <w:rFonts w:ascii="Times New Roman" w:hAnsi="Times New Roman"/>
              </w:rPr>
            </w:pPr>
            <w:r w:rsidRPr="00DB333B">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802406">
            <w:pPr>
              <w:pStyle w:val="NormalWeb"/>
              <w:bidi w:val="0"/>
              <w:spacing w:before="0" w:beforeAutospacing="0" w:after="0" w:afterAutospacing="0" w:line="360" w:lineRule="auto"/>
              <w:jc w:val="center"/>
              <w:rPr>
                <w:rFonts w:ascii="Times New Roman" w:hAnsi="Times New Roman"/>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802406">
            <w:pPr>
              <w:pStyle w:val="NormalWeb"/>
              <w:bidi w:val="0"/>
              <w:spacing w:before="0" w:beforeAutospacing="0" w:after="0" w:afterAutospacing="0" w:line="360" w:lineRule="auto"/>
              <w:jc w:val="center"/>
              <w:rPr>
                <w:rFonts w:ascii="Times New Roman" w:hAnsi="Times New Roman"/>
              </w:rPr>
            </w:pPr>
            <w:r w:rsidR="004D2A86">
              <w:rPr>
                <w:rFonts w:ascii="Times New Roman" w:hAnsi="Times New Roman"/>
              </w:rPr>
              <w:t>x</w:t>
            </w:r>
            <w:r w:rsidRPr="00DB333B">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802406">
            <w:pPr>
              <w:pStyle w:val="NormalWeb"/>
              <w:bidi w:val="0"/>
              <w:spacing w:before="0" w:beforeAutospacing="0" w:after="0" w:afterAutospacing="0" w:line="360" w:lineRule="auto"/>
              <w:rPr>
                <w:rFonts w:ascii="Times New Roman" w:hAnsi="Times New Roman"/>
              </w:rPr>
            </w:pPr>
            <w:r w:rsidRPr="00DB333B">
              <w:rPr>
                <w:rFonts w:ascii="Times New Roman" w:hAnsi="Times New Roman"/>
                <w:color w:val="000000"/>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802406">
            <w:pPr>
              <w:pStyle w:val="NormalWeb"/>
              <w:bidi w:val="0"/>
              <w:spacing w:before="0" w:beforeAutospacing="0" w:after="0" w:afterAutospacing="0" w:line="360" w:lineRule="auto"/>
              <w:jc w:val="center"/>
              <w:rPr>
                <w:rFonts w:ascii="Times New Roman" w:hAnsi="Times New Roman"/>
              </w:rPr>
            </w:pPr>
            <w:r w:rsidRPr="00DB333B">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802406">
            <w:pPr>
              <w:pStyle w:val="NormalWeb"/>
              <w:bidi w:val="0"/>
              <w:spacing w:before="0" w:beforeAutospacing="0" w:after="0" w:afterAutospacing="0" w:line="360" w:lineRule="auto"/>
              <w:jc w:val="center"/>
              <w:rPr>
                <w:rFonts w:ascii="Times New Roman" w:hAnsi="Times New Roman"/>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802406">
            <w:pPr>
              <w:pStyle w:val="NormalWeb"/>
              <w:bidi w:val="0"/>
              <w:spacing w:before="0" w:beforeAutospacing="0" w:after="0" w:afterAutospacing="0" w:line="360" w:lineRule="auto"/>
              <w:jc w:val="center"/>
              <w:rPr>
                <w:rFonts w:ascii="Times New Roman" w:hAnsi="Times New Roman"/>
              </w:rPr>
            </w:pPr>
            <w:r w:rsidRPr="00DB333B">
              <w:rPr>
                <w:rFonts w:ascii="Times New Roman" w:hAnsi="Times New Roman"/>
                <w:color w:val="000000"/>
              </w:rPr>
              <w:t> </w:t>
            </w:r>
            <w:r w:rsidRPr="00DB333B" w:rsidR="00802406">
              <w:rPr>
                <w:rFonts w:ascii="Times New Roman" w:hAnsi="Times New Roman"/>
                <w:color w:val="000000"/>
              </w:rPr>
              <w:t>x</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802406">
            <w:pPr>
              <w:pStyle w:val="NormalWeb"/>
              <w:bidi w:val="0"/>
              <w:spacing w:before="0" w:beforeAutospacing="0" w:after="0" w:afterAutospacing="0" w:line="360" w:lineRule="auto"/>
              <w:rPr>
                <w:rFonts w:ascii="Times New Roman" w:hAnsi="Times New Roman"/>
              </w:rPr>
            </w:pPr>
            <w:r w:rsidRPr="00DB333B">
              <w:rPr>
                <w:rFonts w:ascii="Times New Roman" w:hAnsi="Times New Roman"/>
                <w:color w:val="000000"/>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802406">
            <w:pPr>
              <w:pStyle w:val="NormalWeb"/>
              <w:bidi w:val="0"/>
              <w:spacing w:before="0" w:beforeAutospacing="0" w:after="0" w:afterAutospacing="0" w:line="360" w:lineRule="auto"/>
              <w:jc w:val="center"/>
              <w:rPr>
                <w:rFonts w:ascii="Times New Roman" w:hAnsi="Times New Roman"/>
              </w:rPr>
            </w:pPr>
            <w:r w:rsidRPr="00DB333B" w:rsidR="007626BB">
              <w:rPr>
                <w:rFonts w:ascii="Times New Roman" w:hAnsi="Times New Roman"/>
                <w:color w:val="000000"/>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802406">
            <w:pPr>
              <w:pStyle w:val="NormalWeb"/>
              <w:bidi w:val="0"/>
              <w:spacing w:before="0" w:beforeAutospacing="0" w:after="0" w:afterAutospacing="0" w:line="360" w:lineRule="auto"/>
              <w:jc w:val="center"/>
              <w:rPr>
                <w:rFonts w:ascii="Times New Roman" w:hAnsi="Times New Roman"/>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802406">
            <w:pPr>
              <w:pStyle w:val="NormalWeb"/>
              <w:bidi w:val="0"/>
              <w:spacing w:before="0" w:beforeAutospacing="0" w:after="0" w:afterAutospacing="0" w:line="360" w:lineRule="auto"/>
              <w:rPr>
                <w:rFonts w:ascii="Times New Roman" w:hAnsi="Times New Roman"/>
              </w:rPr>
            </w:pPr>
            <w:r w:rsidRPr="00DB333B">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802406">
            <w:pPr>
              <w:pStyle w:val="NormalWeb"/>
              <w:bidi w:val="0"/>
              <w:spacing w:before="0" w:beforeAutospacing="0" w:after="0" w:afterAutospacing="0" w:line="360" w:lineRule="auto"/>
              <w:rPr>
                <w:rFonts w:ascii="Times New Roman" w:hAnsi="Times New Roman"/>
              </w:rPr>
            </w:pPr>
            <w:r w:rsidRPr="00DB333B">
              <w:rPr>
                <w:rFonts w:ascii="Times New Roman" w:hAnsi="Times New Roman"/>
                <w:color w:val="000000"/>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802406">
            <w:pPr>
              <w:pStyle w:val="NormalWeb"/>
              <w:bidi w:val="0"/>
              <w:spacing w:before="0" w:beforeAutospacing="0" w:after="0" w:afterAutospacing="0" w:line="360" w:lineRule="auto"/>
              <w:jc w:val="center"/>
              <w:rPr>
                <w:rFonts w:ascii="Times New Roman" w:hAnsi="Times New Roman"/>
              </w:rPr>
            </w:pPr>
            <w:r w:rsidRPr="00DB333B">
              <w:rPr>
                <w:rFonts w:ascii="Times New Roman" w:hAnsi="Times New Roman"/>
                <w:color w:val="000000"/>
              </w:rPr>
              <w:t> </w:t>
            </w:r>
            <w:r w:rsidRPr="00DB333B" w:rsidR="004D2A86">
              <w:rPr>
                <w:rFonts w:ascii="Times New Roman" w:hAnsi="Times New Roman"/>
                <w:color w:val="000000"/>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802406">
            <w:pPr>
              <w:pStyle w:val="NormalWeb"/>
              <w:bidi w:val="0"/>
              <w:spacing w:before="0" w:beforeAutospacing="0" w:after="0" w:afterAutospacing="0" w:line="360" w:lineRule="auto"/>
              <w:jc w:val="center"/>
              <w:rPr>
                <w:rFonts w:ascii="Times New Roman" w:hAnsi="Times New Roman"/>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802406">
            <w:pPr>
              <w:pStyle w:val="NormalWeb"/>
              <w:bidi w:val="0"/>
              <w:spacing w:before="0" w:beforeAutospacing="0" w:after="0" w:afterAutospacing="0" w:line="360" w:lineRule="auto"/>
              <w:jc w:val="center"/>
              <w:rPr>
                <w:rFonts w:ascii="Times New Roman" w:hAnsi="Times New Roman"/>
              </w:rPr>
            </w:pPr>
            <w:r w:rsidRPr="00DB333B">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802406">
            <w:pPr>
              <w:pStyle w:val="NormalWeb"/>
              <w:bidi w:val="0"/>
              <w:spacing w:before="0" w:beforeAutospacing="0" w:after="0" w:afterAutospacing="0" w:line="360" w:lineRule="auto"/>
              <w:rPr>
                <w:rFonts w:ascii="Times New Roman" w:hAnsi="Times New Roman"/>
              </w:rPr>
            </w:pPr>
            <w:r w:rsidRPr="00DB333B">
              <w:rPr>
                <w:rFonts w:ascii="Times New Roman" w:hAnsi="Times New Roman"/>
                <w:color w:val="000000"/>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802406">
            <w:pPr>
              <w:pStyle w:val="NormalWeb"/>
              <w:bidi w:val="0"/>
              <w:spacing w:before="0" w:beforeAutospacing="0" w:after="0" w:afterAutospacing="0" w:line="360" w:lineRule="auto"/>
              <w:jc w:val="center"/>
              <w:rPr>
                <w:rFonts w:ascii="Times New Roman" w:hAnsi="Times New Roman"/>
              </w:rPr>
            </w:pPr>
            <w:r w:rsidRPr="00DB333B">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802406">
            <w:pPr>
              <w:pStyle w:val="NormalWeb"/>
              <w:bidi w:val="0"/>
              <w:spacing w:before="0" w:beforeAutospacing="0" w:after="0" w:afterAutospacing="0" w:line="360" w:lineRule="auto"/>
              <w:jc w:val="center"/>
              <w:rPr>
                <w:rFonts w:ascii="Times New Roman" w:hAnsi="Times New Roman"/>
              </w:rPr>
            </w:pPr>
            <w:r w:rsidRPr="00DB333B">
              <w:rPr>
                <w:rFonts w:ascii="Times New Roman" w:hAnsi="Times New Roman"/>
                <w:color w:val="000000"/>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802406">
            <w:pPr>
              <w:pStyle w:val="NormalWeb"/>
              <w:bidi w:val="0"/>
              <w:spacing w:before="0" w:beforeAutospacing="0" w:after="0" w:afterAutospacing="0" w:line="360" w:lineRule="auto"/>
              <w:jc w:val="center"/>
              <w:rPr>
                <w:rFonts w:ascii="Times New Roman" w:hAnsi="Times New Roman"/>
              </w:rPr>
            </w:pPr>
            <w:r w:rsidRPr="00DB333B">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802406">
            <w:pPr>
              <w:pStyle w:val="NormalWeb"/>
              <w:bidi w:val="0"/>
              <w:spacing w:before="0" w:beforeAutospacing="0" w:after="0" w:afterAutospacing="0" w:line="360" w:lineRule="auto"/>
              <w:rPr>
                <w:rFonts w:ascii="Times New Roman" w:hAnsi="Times New Roman"/>
              </w:rPr>
            </w:pPr>
            <w:r w:rsidRPr="00DB333B">
              <w:rPr>
                <w:rFonts w:ascii="Times New Roman" w:hAnsi="Times New Roman"/>
                <w:color w:val="000000"/>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802406">
            <w:pPr>
              <w:pStyle w:val="NormalWeb"/>
              <w:bidi w:val="0"/>
              <w:spacing w:before="0" w:beforeAutospacing="0" w:after="0" w:afterAutospacing="0" w:line="360" w:lineRule="auto"/>
              <w:jc w:val="center"/>
              <w:rPr>
                <w:rFonts w:ascii="Times New Roman" w:hAnsi="Times New Roman"/>
              </w:rPr>
            </w:pPr>
            <w:r w:rsidRPr="00DB333B">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802406">
            <w:pPr>
              <w:pStyle w:val="NormalWeb"/>
              <w:bidi w:val="0"/>
              <w:spacing w:before="0" w:beforeAutospacing="0" w:after="0" w:afterAutospacing="0" w:line="360" w:lineRule="auto"/>
              <w:jc w:val="center"/>
              <w:rPr>
                <w:rFonts w:ascii="Times New Roman" w:hAnsi="Times New Roman"/>
              </w:rPr>
            </w:pPr>
            <w:r w:rsidRPr="00DB333B">
              <w:rPr>
                <w:rFonts w:ascii="Times New Roman" w:hAnsi="Times New Roman"/>
                <w:color w:val="000000"/>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802406">
            <w:pPr>
              <w:pStyle w:val="NormalWeb"/>
              <w:bidi w:val="0"/>
              <w:spacing w:before="0" w:beforeAutospacing="0" w:after="0" w:afterAutospacing="0" w:line="360" w:lineRule="auto"/>
              <w:jc w:val="center"/>
              <w:rPr>
                <w:rFonts w:ascii="Times New Roman" w:hAnsi="Times New Roman"/>
              </w:rPr>
            </w:pPr>
            <w:r w:rsidRPr="00DB333B">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802406">
            <w:pPr>
              <w:pStyle w:val="NormalWeb"/>
              <w:bidi w:val="0"/>
              <w:spacing w:before="0" w:beforeAutospacing="0" w:after="0" w:afterAutospacing="0" w:line="360" w:lineRule="auto"/>
              <w:rPr>
                <w:rFonts w:ascii="Times New Roman" w:hAnsi="Times New Roman"/>
              </w:rPr>
            </w:pPr>
            <w:r w:rsidRPr="00DB333B">
              <w:rPr>
                <w:rFonts w:ascii="Times New Roman" w:hAnsi="Times New Roman"/>
                <w:color w:val="000000"/>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802406">
            <w:pPr>
              <w:pStyle w:val="NormalWeb"/>
              <w:bidi w:val="0"/>
              <w:spacing w:before="0" w:beforeAutospacing="0" w:after="0" w:afterAutospacing="0" w:line="360" w:lineRule="auto"/>
              <w:jc w:val="center"/>
              <w:rPr>
                <w:rFonts w:ascii="Times New Roman" w:hAnsi="Times New Roman"/>
              </w:rPr>
            </w:pPr>
            <w:r w:rsidRPr="00DB333B">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802406">
            <w:pPr>
              <w:pStyle w:val="NormalWeb"/>
              <w:bidi w:val="0"/>
              <w:spacing w:before="0" w:beforeAutospacing="0" w:after="0" w:afterAutospacing="0" w:line="360" w:lineRule="auto"/>
              <w:jc w:val="center"/>
              <w:rPr>
                <w:rFonts w:ascii="Times New Roman" w:hAnsi="Times New Roman"/>
              </w:rPr>
            </w:pPr>
            <w:r w:rsidRPr="00DB333B">
              <w:rPr>
                <w:rFonts w:ascii="Times New Roman" w:hAnsi="Times New Roman"/>
                <w:color w:val="000000"/>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802406">
            <w:pPr>
              <w:pStyle w:val="NormalWeb"/>
              <w:bidi w:val="0"/>
              <w:spacing w:before="0" w:beforeAutospacing="0" w:after="0" w:afterAutospacing="0" w:line="360" w:lineRule="auto"/>
              <w:jc w:val="center"/>
              <w:rPr>
                <w:rFonts w:ascii="Times New Roman" w:hAnsi="Times New Roman"/>
              </w:rPr>
            </w:pPr>
            <w:r w:rsidRPr="00DB333B">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802406">
            <w:pPr>
              <w:pStyle w:val="NormalWeb"/>
              <w:bidi w:val="0"/>
              <w:spacing w:before="0" w:beforeAutospacing="0" w:after="0" w:afterAutospacing="0" w:line="360" w:lineRule="auto"/>
              <w:rPr>
                <w:rFonts w:ascii="Times New Roman" w:hAnsi="Times New Roman"/>
              </w:rPr>
            </w:pPr>
            <w:r w:rsidRPr="00DB333B">
              <w:rPr>
                <w:rFonts w:ascii="Times New Roman" w:hAnsi="Times New Roman"/>
                <w:color w:val="000000"/>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802406">
            <w:pPr>
              <w:pStyle w:val="NormalWeb"/>
              <w:bidi w:val="0"/>
              <w:spacing w:before="0" w:beforeAutospacing="0" w:after="0" w:afterAutospacing="0" w:line="360" w:lineRule="auto"/>
              <w:jc w:val="center"/>
              <w:rPr>
                <w:rFonts w:ascii="Times New Roman" w:hAnsi="Times New Roman"/>
              </w:rPr>
            </w:pPr>
            <w:r w:rsidRPr="00DB333B">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802406">
            <w:pPr>
              <w:pStyle w:val="NormalWeb"/>
              <w:bidi w:val="0"/>
              <w:spacing w:before="0" w:beforeAutospacing="0" w:after="0" w:afterAutospacing="0" w:line="360" w:lineRule="auto"/>
              <w:jc w:val="center"/>
              <w:rPr>
                <w:rFonts w:ascii="Times New Roman" w:hAnsi="Times New Roman"/>
              </w:rPr>
            </w:pPr>
            <w:r w:rsidRPr="00DB333B">
              <w:rPr>
                <w:rFonts w:ascii="Times New Roman" w:hAnsi="Times New Roman"/>
                <w:color w:val="000000"/>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802406">
            <w:pPr>
              <w:pStyle w:val="NormalWeb"/>
              <w:bidi w:val="0"/>
              <w:spacing w:before="0" w:beforeAutospacing="0" w:after="0" w:afterAutospacing="0" w:line="360" w:lineRule="auto"/>
              <w:jc w:val="center"/>
              <w:rPr>
                <w:rFonts w:ascii="Times New Roman" w:hAnsi="Times New Roman"/>
              </w:rPr>
            </w:pPr>
            <w:r w:rsidRPr="00DB333B">
              <w:rPr>
                <w:rFonts w:ascii="Times New Roman" w:hAnsi="Times New Roman"/>
                <w:color w:val="000000"/>
              </w:rPr>
              <w:t> </w:t>
            </w:r>
          </w:p>
        </w:tc>
      </w:tr>
    </w:tbl>
    <w:p w:rsidR="00DB333B" w:rsidRPr="00DB333B" w:rsidP="00287E4A">
      <w:pPr>
        <w:pStyle w:val="NormalWeb"/>
        <w:bidi w:val="0"/>
        <w:spacing w:before="0" w:beforeAutospacing="0" w:after="0" w:afterAutospacing="0"/>
        <w:rPr>
          <w:rFonts w:ascii="Times New Roman" w:hAnsi="Times New Roman"/>
        </w:rPr>
      </w:pPr>
      <w:r w:rsidRPr="00DB333B">
        <w:rPr>
          <w:rFonts w:ascii="Times New Roman" w:hAnsi="Times New Roman"/>
          <w:color w:val="000000"/>
        </w:rPr>
        <w:t> </w:t>
      </w:r>
    </w:p>
    <w:p w:rsidR="00DB333B" w:rsidRPr="00DB333B" w:rsidP="00287E4A">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A.3. Poznámky</w:t>
      </w:r>
    </w:p>
    <w:p w:rsidR="000B165D" w:rsidP="007626BB">
      <w:pPr>
        <w:pStyle w:val="NormalWeb"/>
        <w:bidi w:val="0"/>
        <w:jc w:val="both"/>
        <w:rPr>
          <w:rFonts w:ascii="Times New Roman" w:hAnsi="Times New Roman"/>
          <w:i/>
          <w:iCs/>
          <w:color w:val="000000"/>
        </w:rPr>
      </w:pPr>
      <w:r w:rsidRPr="00802406" w:rsidR="00802406">
        <w:rPr>
          <w:rFonts w:ascii="Times New Roman" w:hAnsi="Times New Roman"/>
          <w:i/>
          <w:iCs/>
          <w:color w:val="000000"/>
        </w:rPr>
        <w:t xml:space="preserve">Návrh zákona bude mať </w:t>
      </w:r>
      <w:r w:rsidR="00802406">
        <w:rPr>
          <w:rFonts w:ascii="Times New Roman" w:hAnsi="Times New Roman"/>
          <w:i/>
          <w:iCs/>
          <w:color w:val="000000"/>
        </w:rPr>
        <w:t>negatívny dopad na rozpočet verejnej správy</w:t>
      </w:r>
      <w:r w:rsidRPr="00802406">
        <w:rPr>
          <w:rFonts w:ascii="Times New Roman" w:hAnsi="Times New Roman"/>
          <w:i/>
          <w:iCs/>
          <w:color w:val="000000"/>
        </w:rPr>
        <w:t>, kto</w:t>
      </w:r>
      <w:r>
        <w:rPr>
          <w:rFonts w:ascii="Times New Roman" w:hAnsi="Times New Roman"/>
          <w:i/>
          <w:iCs/>
          <w:color w:val="000000"/>
        </w:rPr>
        <w:t>rý nie je možné presne vyčísliť, a to z dôvodu vyňatia pozemkov alebo ich častí, na ktorých je zriadené vecné bremeno podľa zákona o energetike z povinnosti platiť dane</w:t>
      </w:r>
      <w:r w:rsidR="00050C87">
        <w:rPr>
          <w:rFonts w:ascii="Times New Roman" w:hAnsi="Times New Roman"/>
          <w:i/>
          <w:iCs/>
          <w:color w:val="000000"/>
        </w:rPr>
        <w:t xml:space="preserve"> v zmysle zákona č. 582/2004 Z.</w:t>
      </w:r>
      <w:r>
        <w:rPr>
          <w:rFonts w:ascii="Times New Roman" w:hAnsi="Times New Roman"/>
          <w:i/>
          <w:iCs/>
          <w:color w:val="000000"/>
        </w:rPr>
        <w:t>z. o miestnych daniach a miestnom poplatku za komunálne odpady a drobné stavebné odpady v znení neskorších zákonov</w:t>
      </w:r>
      <w:r w:rsidR="001F6A6B">
        <w:rPr>
          <w:rFonts w:ascii="Times New Roman" w:hAnsi="Times New Roman"/>
          <w:i/>
          <w:iCs/>
          <w:color w:val="000000"/>
        </w:rPr>
        <w:t xml:space="preserve"> a</w:t>
      </w:r>
      <w:r>
        <w:rPr>
          <w:rFonts w:ascii="Times New Roman" w:hAnsi="Times New Roman"/>
          <w:i/>
          <w:iCs/>
          <w:color w:val="000000"/>
        </w:rPr>
        <w:t xml:space="preserve"> tiež </w:t>
      </w:r>
      <w:r w:rsidR="001F6A6B">
        <w:rPr>
          <w:rFonts w:ascii="Times New Roman" w:hAnsi="Times New Roman"/>
          <w:i/>
          <w:iCs/>
          <w:color w:val="000000"/>
        </w:rPr>
        <w:t>na podnikateľské prostredie v oblasti energetiky</w:t>
      </w:r>
      <w:r>
        <w:rPr>
          <w:rFonts w:ascii="Times New Roman" w:hAnsi="Times New Roman"/>
          <w:i/>
          <w:iCs/>
          <w:color w:val="000000"/>
        </w:rPr>
        <w:t xml:space="preserve"> </w:t>
      </w:r>
      <w:r w:rsidRPr="00802406" w:rsidR="00802406">
        <w:rPr>
          <w:rFonts w:ascii="Times New Roman" w:hAnsi="Times New Roman"/>
          <w:i/>
          <w:iCs/>
          <w:color w:val="000000"/>
        </w:rPr>
        <w:t xml:space="preserve">– konkrétne </w:t>
      </w:r>
      <w:r w:rsidRPr="000B165D" w:rsidR="00802406">
        <w:rPr>
          <w:rFonts w:ascii="Times New Roman" w:hAnsi="Times New Roman"/>
          <w:i/>
          <w:iCs/>
          <w:color w:val="000000"/>
        </w:rPr>
        <w:t>na podniky</w:t>
      </w:r>
      <w:r w:rsidRPr="000B165D">
        <w:rPr>
          <w:rFonts w:ascii="Times New Roman" w:hAnsi="Times New Roman"/>
          <w:i/>
          <w:iCs/>
          <w:color w:val="000000"/>
        </w:rPr>
        <w:t xml:space="preserve"> podnikajúce v energetike podľa zákona o energetike (držiteľov povolení), ktoré budú v zmysle</w:t>
      </w:r>
      <w:r>
        <w:rPr>
          <w:rFonts w:ascii="Times New Roman" w:hAnsi="Times New Roman"/>
          <w:i/>
          <w:iCs/>
          <w:color w:val="000000"/>
        </w:rPr>
        <w:t xml:space="preserve"> navrhovaného znenia zákona, ktorým sa mení a dopĺňa </w:t>
      </w:r>
      <w:r w:rsidRPr="000B165D">
        <w:rPr>
          <w:rFonts w:ascii="Times New Roman" w:hAnsi="Times New Roman"/>
          <w:i/>
          <w:iCs/>
          <w:color w:val="000000"/>
        </w:rPr>
        <w:t>zákon</w:t>
      </w:r>
      <w:r>
        <w:rPr>
          <w:rFonts w:ascii="Times New Roman" w:hAnsi="Times New Roman"/>
          <w:i/>
          <w:iCs/>
          <w:color w:val="000000"/>
        </w:rPr>
        <w:t>a</w:t>
      </w:r>
      <w:r w:rsidRPr="000B165D">
        <w:rPr>
          <w:rFonts w:ascii="Times New Roman" w:hAnsi="Times New Roman"/>
          <w:i/>
          <w:iCs/>
          <w:color w:val="000000"/>
        </w:rPr>
        <w:t xml:space="preserve"> č. 251/2012 Z</w:t>
      </w:r>
      <w:r w:rsidR="00050C87">
        <w:rPr>
          <w:rFonts w:ascii="Times New Roman" w:hAnsi="Times New Roman"/>
          <w:i/>
          <w:iCs/>
          <w:color w:val="000000"/>
        </w:rPr>
        <w:t>.</w:t>
      </w:r>
      <w:r w:rsidRPr="000B165D">
        <w:rPr>
          <w:rFonts w:ascii="Times New Roman" w:hAnsi="Times New Roman"/>
          <w:i/>
          <w:iCs/>
          <w:color w:val="000000"/>
        </w:rPr>
        <w:t>z. o energetike a o zmene a doplnení niektorých zákonov</w:t>
      </w:r>
      <w:r>
        <w:rPr>
          <w:rFonts w:ascii="Times New Roman" w:hAnsi="Times New Roman"/>
          <w:i/>
          <w:iCs/>
          <w:color w:val="000000"/>
        </w:rPr>
        <w:t xml:space="preserve"> povinní uhrádzať vlastníkom nehnuteľností, ktorých pozemky sú nimi využívané pre potreby podnikania v energetike, primerané náhrady za takéto obmedzenie vlastníckych práv.</w:t>
      </w:r>
    </w:p>
    <w:p w:rsidR="00802406" w:rsidP="007626BB">
      <w:pPr>
        <w:pStyle w:val="NormalWeb"/>
        <w:bidi w:val="0"/>
        <w:jc w:val="both"/>
        <w:rPr>
          <w:rFonts w:ascii="Times New Roman" w:hAnsi="Times New Roman"/>
          <w:i/>
          <w:iCs/>
          <w:color w:val="000000"/>
        </w:rPr>
      </w:pPr>
      <w:r w:rsidR="000B165D">
        <w:rPr>
          <w:rFonts w:ascii="Times New Roman" w:hAnsi="Times New Roman"/>
          <w:i/>
          <w:iCs/>
          <w:color w:val="000000"/>
        </w:rPr>
        <w:t>Predkladaný návrh bude mať naopak</w:t>
      </w:r>
      <w:r w:rsidRPr="00802406">
        <w:rPr>
          <w:rFonts w:ascii="Times New Roman" w:hAnsi="Times New Roman"/>
          <w:i/>
          <w:iCs/>
          <w:color w:val="000000"/>
        </w:rPr>
        <w:t xml:space="preserve"> pozitívny sociálny vplyv v podobe zlepšenia hospodárenia obyvateľstva, ktorého časť </w:t>
      </w:r>
      <w:r w:rsidR="001F6A6B">
        <w:rPr>
          <w:rFonts w:ascii="Times New Roman" w:hAnsi="Times New Roman"/>
          <w:i/>
          <w:iCs/>
          <w:color w:val="000000"/>
        </w:rPr>
        <w:t>(najmä vlastníci nehnuteľností obmedzení v užívaní pozemkov,</w:t>
      </w:r>
      <w:r w:rsidRPr="001F6A6B" w:rsidR="001F6A6B">
        <w:rPr>
          <w:rFonts w:ascii="Times New Roman" w:hAnsi="Times New Roman"/>
        </w:rPr>
        <w:t xml:space="preserve"> </w:t>
      </w:r>
      <w:r w:rsidRPr="001F6A6B" w:rsidR="001F6A6B">
        <w:rPr>
          <w:rFonts w:ascii="Times New Roman" w:hAnsi="Times New Roman"/>
          <w:i/>
          <w:iCs/>
          <w:color w:val="000000"/>
        </w:rPr>
        <w:t>na ktorých je zriadené elektrické vedenie a elektroenergetické zariadenie prenosovej sústavy a distribučnej sústavy, plynovody a plynárenské zariadenia prepravnej siete, distribučnej siete, zásobník a zariadenia určené na ich ochranu, zabránenie ich porúch alebo havárií, alebo na zmiernenie dôsledkov porúch alebo havárií na ochranu života, zdravia a majetku osôb, držiteľom povolenia</w:t>
      </w:r>
      <w:r w:rsidR="001F6A6B">
        <w:rPr>
          <w:rFonts w:ascii="Times New Roman" w:hAnsi="Times New Roman"/>
          <w:i/>
          <w:iCs/>
          <w:color w:val="000000"/>
        </w:rPr>
        <w:t xml:space="preserve">) bude mať vďaka navrhovanej právnej </w:t>
      </w:r>
      <w:r w:rsidR="004E3B56">
        <w:rPr>
          <w:rFonts w:ascii="Times New Roman" w:hAnsi="Times New Roman"/>
          <w:i/>
          <w:iCs/>
          <w:color w:val="000000"/>
        </w:rPr>
        <w:t xml:space="preserve">úprave </w:t>
      </w:r>
      <w:r w:rsidR="001F6A6B">
        <w:rPr>
          <w:rFonts w:ascii="Times New Roman" w:hAnsi="Times New Roman"/>
          <w:i/>
          <w:iCs/>
          <w:color w:val="000000"/>
        </w:rPr>
        <w:t xml:space="preserve">nárok na </w:t>
      </w:r>
      <w:r w:rsidR="004E3B56">
        <w:rPr>
          <w:rFonts w:ascii="Times New Roman" w:hAnsi="Times New Roman"/>
          <w:i/>
          <w:iCs/>
          <w:color w:val="000000"/>
        </w:rPr>
        <w:t xml:space="preserve">opakovanú </w:t>
      </w:r>
      <w:r w:rsidR="001F6A6B">
        <w:rPr>
          <w:rFonts w:ascii="Times New Roman" w:hAnsi="Times New Roman"/>
          <w:i/>
          <w:iCs/>
          <w:color w:val="000000"/>
        </w:rPr>
        <w:t xml:space="preserve">náhradu za zákonné obmedzenie ich vlastníckeho práva, tak ako to predpokladá Ústava Slovenskej republiky </w:t>
      </w:r>
      <w:r w:rsidR="004E3B56">
        <w:rPr>
          <w:rFonts w:ascii="Times New Roman" w:hAnsi="Times New Roman"/>
          <w:i/>
          <w:iCs/>
          <w:color w:val="000000"/>
        </w:rPr>
        <w:t>a zároveň bude odbremenená od povinnosti platiť dane za takto zákonom zaťažené pozemky alebo ich časti.</w:t>
      </w:r>
    </w:p>
    <w:p w:rsidR="00DB333B" w:rsidRPr="00DB333B" w:rsidP="00287E4A">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A.4. Alternatívne riešenia</w:t>
      </w:r>
    </w:p>
    <w:p w:rsidR="00DB333B" w:rsidRPr="00DB333B" w:rsidP="00287E4A">
      <w:pPr>
        <w:pStyle w:val="NormalWeb"/>
        <w:bidi w:val="0"/>
        <w:spacing w:before="0" w:beforeAutospacing="0" w:after="0" w:afterAutospacing="0"/>
        <w:jc w:val="both"/>
        <w:rPr>
          <w:rFonts w:ascii="Times New Roman" w:hAnsi="Times New Roman"/>
        </w:rPr>
      </w:pPr>
      <w:r w:rsidRPr="00DB333B">
        <w:rPr>
          <w:rFonts w:ascii="Times New Roman" w:hAnsi="Times New Roman"/>
          <w:color w:val="000000"/>
        </w:rPr>
        <w:t> </w:t>
      </w:r>
    </w:p>
    <w:p w:rsidR="00DB333B" w:rsidRPr="00DB333B" w:rsidP="00287E4A">
      <w:pPr>
        <w:pStyle w:val="NormalWeb"/>
        <w:bidi w:val="0"/>
        <w:spacing w:before="0" w:beforeAutospacing="0" w:after="0" w:afterAutospacing="0"/>
        <w:jc w:val="both"/>
        <w:rPr>
          <w:rFonts w:ascii="Times New Roman" w:hAnsi="Times New Roman"/>
        </w:rPr>
      </w:pPr>
      <w:r w:rsidRPr="00DB333B">
        <w:rPr>
          <w:rFonts w:ascii="Times New Roman" w:hAnsi="Times New Roman"/>
          <w:i/>
          <w:iCs/>
          <w:color w:val="000000"/>
        </w:rPr>
        <w:t>bezpredmetné</w:t>
      </w:r>
    </w:p>
    <w:p w:rsidR="00DB333B" w:rsidRPr="00DB333B" w:rsidP="00287E4A">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 </w:t>
      </w:r>
    </w:p>
    <w:p w:rsidR="00DB333B" w:rsidRPr="00DB333B" w:rsidP="00287E4A">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A.5. Stanovisko gestorov</w:t>
      </w:r>
    </w:p>
    <w:p w:rsidR="00DB333B" w:rsidRPr="00DB333B" w:rsidP="00287E4A">
      <w:pPr>
        <w:pStyle w:val="NormalWeb"/>
        <w:bidi w:val="0"/>
        <w:spacing w:before="0" w:beforeAutospacing="0" w:after="0" w:afterAutospacing="0"/>
        <w:jc w:val="both"/>
        <w:rPr>
          <w:rFonts w:ascii="Times New Roman" w:hAnsi="Times New Roman"/>
        </w:rPr>
      </w:pPr>
      <w:r w:rsidRPr="00DB333B">
        <w:rPr>
          <w:rFonts w:ascii="Times New Roman" w:hAnsi="Times New Roman"/>
          <w:b/>
          <w:bCs/>
        </w:rPr>
        <w:t> </w:t>
      </w:r>
    </w:p>
    <w:p w:rsidR="00DB333B" w:rsidRPr="00802406" w:rsidP="00287E4A">
      <w:pPr>
        <w:pStyle w:val="NormalWeb"/>
        <w:bidi w:val="0"/>
        <w:spacing w:before="0" w:beforeAutospacing="0" w:after="0" w:afterAutospacing="0"/>
        <w:jc w:val="both"/>
        <w:rPr>
          <w:rFonts w:ascii="Times New Roman" w:hAnsi="Times New Roman"/>
          <w:i/>
        </w:rPr>
      </w:pPr>
      <w:r w:rsidRPr="00802406" w:rsidR="0001344B">
        <w:rPr>
          <w:rFonts w:ascii="Times New Roman" w:hAnsi="Times New Roman"/>
          <w:i/>
          <w:iCs/>
          <w:color w:val="000000"/>
        </w:rPr>
        <w:t>Návrh zákona bol zaslaný na vyjadrenie Ministerstvu financií SR a stanovisko tohto ministerstva tvorí súčasť predkladaného materiálu.</w:t>
      </w:r>
    </w:p>
    <w:p w:rsidR="005476AF" w:rsidP="00287E4A">
      <w:pPr>
        <w:pStyle w:val="NormalWeb"/>
        <w:bidi w:val="0"/>
        <w:spacing w:before="0" w:beforeAutospacing="0" w:after="0" w:afterAutospacing="0"/>
        <w:jc w:val="both"/>
        <w:rPr>
          <w:rFonts w:ascii="Times New Roman" w:hAnsi="Times New Roman"/>
        </w:rPr>
      </w:pPr>
      <w:r w:rsidRPr="00DB333B" w:rsidR="00DB333B">
        <w:rPr>
          <w:rFonts w:ascii="Times New Roman" w:hAnsi="Times New Roman"/>
        </w:rPr>
        <w:br w:type="page"/>
      </w:r>
    </w:p>
    <w:p w:rsidR="00DB333B" w:rsidRPr="00DB333B" w:rsidP="00287E4A">
      <w:pPr>
        <w:pStyle w:val="NormalWeb"/>
        <w:bidi w:val="0"/>
        <w:spacing w:before="0" w:beforeAutospacing="0" w:after="0" w:afterAutospacing="0"/>
        <w:jc w:val="both"/>
        <w:rPr>
          <w:rFonts w:ascii="Times New Roman" w:hAnsi="Times New Roman"/>
        </w:rPr>
      </w:pPr>
      <w:r w:rsidRPr="00DB333B">
        <w:rPr>
          <w:rFonts w:ascii="Times New Roman" w:hAnsi="Times New Roman"/>
          <w:b/>
          <w:bCs/>
        </w:rPr>
        <w:t>B. Osobitná časť</w:t>
      </w:r>
    </w:p>
    <w:p w:rsidR="00DB333B" w:rsidRPr="00DB333B" w:rsidP="00287E4A">
      <w:pPr>
        <w:pStyle w:val="NormalWeb"/>
        <w:bidi w:val="0"/>
        <w:spacing w:before="0" w:beforeAutospacing="0" w:after="0" w:afterAutospacing="0"/>
        <w:jc w:val="both"/>
        <w:rPr>
          <w:rFonts w:ascii="Times New Roman" w:hAnsi="Times New Roman"/>
        </w:rPr>
      </w:pPr>
      <w:r w:rsidRPr="00DB333B">
        <w:rPr>
          <w:rFonts w:ascii="Times New Roman" w:hAnsi="Times New Roman"/>
        </w:rPr>
        <w:t> </w:t>
      </w:r>
    </w:p>
    <w:p w:rsidR="00DB333B" w:rsidRPr="00DB333B" w:rsidP="00287E4A">
      <w:pPr>
        <w:pStyle w:val="NormalWeb"/>
        <w:bidi w:val="0"/>
        <w:spacing w:before="0" w:beforeAutospacing="0" w:after="0" w:afterAutospacing="0"/>
        <w:jc w:val="both"/>
        <w:rPr>
          <w:rFonts w:ascii="Times New Roman" w:hAnsi="Times New Roman"/>
        </w:rPr>
      </w:pPr>
      <w:r w:rsidRPr="00DB333B">
        <w:rPr>
          <w:rFonts w:ascii="Times New Roman" w:hAnsi="Times New Roman"/>
          <w:b/>
          <w:bCs/>
        </w:rPr>
        <w:t>K Čl. I</w:t>
      </w:r>
    </w:p>
    <w:p w:rsidR="00DB333B" w:rsidRPr="00DB333B" w:rsidP="00287E4A">
      <w:pPr>
        <w:pStyle w:val="NormalWeb"/>
        <w:bidi w:val="0"/>
        <w:spacing w:before="0" w:beforeAutospacing="0" w:after="0" w:afterAutospacing="0"/>
        <w:jc w:val="both"/>
        <w:rPr>
          <w:rFonts w:ascii="Times New Roman" w:hAnsi="Times New Roman"/>
        </w:rPr>
      </w:pPr>
      <w:r w:rsidRPr="00DB333B">
        <w:rPr>
          <w:rFonts w:ascii="Times New Roman" w:hAnsi="Times New Roman"/>
          <w:b/>
          <w:bCs/>
        </w:rPr>
        <w:t> </w:t>
      </w:r>
    </w:p>
    <w:p w:rsidR="00DB333B" w:rsidRPr="00DB333B" w:rsidP="00287E4A">
      <w:pPr>
        <w:pStyle w:val="NormalWeb"/>
        <w:bidi w:val="0"/>
        <w:spacing w:before="0" w:beforeAutospacing="0" w:after="0" w:afterAutospacing="0"/>
        <w:jc w:val="both"/>
        <w:rPr>
          <w:rFonts w:ascii="Times New Roman" w:hAnsi="Times New Roman"/>
        </w:rPr>
      </w:pPr>
      <w:r w:rsidRPr="00DB333B">
        <w:rPr>
          <w:rFonts w:ascii="Times New Roman" w:hAnsi="Times New Roman"/>
          <w:u w:val="single"/>
        </w:rPr>
        <w:t>K bodu 1</w:t>
      </w:r>
    </w:p>
    <w:p w:rsidR="006462EC" w:rsidRPr="004D2A86" w:rsidP="00287E4A">
      <w:pPr>
        <w:pStyle w:val="NormalWeb"/>
        <w:bidi w:val="0"/>
        <w:spacing w:before="0" w:beforeAutospacing="0" w:after="0" w:afterAutospacing="0"/>
        <w:ind w:firstLine="708"/>
        <w:jc w:val="both"/>
        <w:rPr>
          <w:rFonts w:ascii="Times New Roman" w:hAnsi="Times New Roman"/>
        </w:rPr>
      </w:pPr>
      <w:r w:rsidRPr="004D2A86" w:rsidR="00DB333B">
        <w:rPr>
          <w:rFonts w:ascii="Times New Roman" w:hAnsi="Times New Roman"/>
        </w:rPr>
        <w:t> </w:t>
      </w:r>
      <w:r w:rsidRPr="004D2A86">
        <w:rPr>
          <w:rFonts w:ascii="Times New Roman" w:hAnsi="Times New Roman"/>
        </w:rPr>
        <w:t> </w:t>
      </w:r>
    </w:p>
    <w:p w:rsidR="004D2A86" w:rsidRPr="00FE485A" w:rsidP="00287E4A">
      <w:pPr>
        <w:tabs>
          <w:tab w:val="left" w:pos="709"/>
        </w:tabs>
        <w:bidi w:val="0"/>
        <w:jc w:val="both"/>
        <w:rPr>
          <w:rFonts w:ascii="Times New Roman" w:hAnsi="Times New Roman"/>
        </w:rPr>
      </w:pPr>
      <w:r>
        <w:rPr>
          <w:rFonts w:ascii="Times New Roman" w:hAnsi="Times New Roman"/>
          <w:b/>
        </w:rPr>
        <w:tab/>
      </w:r>
      <w:r w:rsidRPr="00FE485A">
        <w:rPr>
          <w:rFonts w:ascii="Times New Roman" w:hAnsi="Times New Roman"/>
        </w:rPr>
        <w:t>Oblasti navrhovanej novej právnej úpravy § 11 možno rozdeliť do niekoľkých zásadných okruhov:</w:t>
      </w:r>
    </w:p>
    <w:p w:rsidR="004D2A86" w:rsidRPr="00FE485A" w:rsidP="00287E4A">
      <w:pPr>
        <w:tabs>
          <w:tab w:val="left" w:pos="709"/>
        </w:tabs>
        <w:bidi w:val="0"/>
        <w:jc w:val="both"/>
        <w:rPr>
          <w:rFonts w:ascii="Times New Roman" w:hAnsi="Times New Roman"/>
        </w:rPr>
      </w:pPr>
    </w:p>
    <w:p w:rsidR="004D2A86" w:rsidRPr="00FE485A" w:rsidP="00287E4A">
      <w:pPr>
        <w:tabs>
          <w:tab w:val="left" w:pos="709"/>
        </w:tabs>
        <w:bidi w:val="0"/>
        <w:jc w:val="both"/>
        <w:rPr>
          <w:rFonts w:ascii="Times New Roman" w:hAnsi="Times New Roman"/>
        </w:rPr>
      </w:pPr>
      <w:r w:rsidRPr="00FE485A">
        <w:rPr>
          <w:rFonts w:ascii="Times New Roman" w:hAnsi="Times New Roman"/>
        </w:rPr>
        <w:tab/>
      </w:r>
      <w:r w:rsidRPr="000B6EB2">
        <w:rPr>
          <w:rFonts w:ascii="Times New Roman" w:hAnsi="Times New Roman"/>
          <w:b/>
        </w:rPr>
        <w:t>Prvý okruh</w:t>
      </w:r>
      <w:r w:rsidRPr="00FE485A">
        <w:rPr>
          <w:rFonts w:ascii="Times New Roman" w:hAnsi="Times New Roman"/>
        </w:rPr>
        <w:t xml:space="preserve"> navrhovanej právnej úpravy spočíva </w:t>
      </w:r>
      <w:r w:rsidRPr="0015383D">
        <w:rPr>
          <w:rFonts w:ascii="Times New Roman" w:hAnsi="Times New Roman"/>
          <w:u w:val="single"/>
        </w:rPr>
        <w:t>v jasnom vymedzení jednotlivých nárokov prislúchajúcich vlastníkom nehnuteľnosti voči držiteľovi povolenia v súvislosti s ich obmedzeniami spojenými s užívaním pozemkov</w:t>
      </w:r>
      <w:r w:rsidRPr="00FE485A">
        <w:rPr>
          <w:rFonts w:ascii="Times New Roman" w:hAnsi="Times New Roman"/>
        </w:rPr>
        <w:t>, na ktorých je zriadené elektrické vedenie a elektroenergetické zariadenie prenosovej sústavy a distribučnej sústavy, plynovody a plynárenské zariadenia prepravnej siete, distribučnej siete, zásobník a zariadenia určené na ich ochranu, zabránenie ich porúch alebo havárií, alebo na zmiernenie dôsledkov porúch alebo havárií na ochranu života, zdravia a majetku osôb, držiteľom povolenia.</w:t>
      </w:r>
    </w:p>
    <w:p w:rsidR="004D2A86" w:rsidRPr="00FE485A" w:rsidP="00287E4A">
      <w:pPr>
        <w:tabs>
          <w:tab w:val="left" w:pos="709"/>
        </w:tabs>
        <w:bidi w:val="0"/>
        <w:jc w:val="both"/>
        <w:rPr>
          <w:rFonts w:ascii="Times New Roman" w:hAnsi="Times New Roman"/>
        </w:rPr>
      </w:pPr>
    </w:p>
    <w:p w:rsidR="004D2A86" w:rsidRPr="00FE485A" w:rsidP="00287E4A">
      <w:pPr>
        <w:tabs>
          <w:tab w:val="left" w:pos="709"/>
        </w:tabs>
        <w:bidi w:val="0"/>
        <w:jc w:val="both"/>
        <w:rPr>
          <w:rFonts w:ascii="Times New Roman" w:hAnsi="Times New Roman"/>
        </w:rPr>
      </w:pPr>
      <w:r w:rsidRPr="00FE485A">
        <w:rPr>
          <w:rFonts w:ascii="Times New Roman" w:hAnsi="Times New Roman"/>
        </w:rPr>
        <w:tab/>
      </w:r>
      <w:r w:rsidR="00B41764">
        <w:rPr>
          <w:rFonts w:ascii="Times New Roman" w:hAnsi="Times New Roman"/>
        </w:rPr>
        <w:t>Zmen</w:t>
      </w:r>
      <w:r w:rsidR="003E58FE">
        <w:rPr>
          <w:rFonts w:ascii="Times New Roman" w:hAnsi="Times New Roman"/>
        </w:rPr>
        <w:t>y</w:t>
      </w:r>
      <w:r w:rsidRPr="00FE485A">
        <w:rPr>
          <w:rFonts w:ascii="Times New Roman" w:hAnsi="Times New Roman"/>
        </w:rPr>
        <w:t xml:space="preserve"> </w:t>
      </w:r>
      <w:r w:rsidR="003E58FE">
        <w:rPr>
          <w:rFonts w:ascii="Times New Roman" w:hAnsi="Times New Roman"/>
        </w:rPr>
        <w:t xml:space="preserve">v </w:t>
      </w:r>
      <w:r w:rsidR="00B41764">
        <w:rPr>
          <w:rFonts w:ascii="Times New Roman" w:hAnsi="Times New Roman"/>
        </w:rPr>
        <w:t>ustanovenia</w:t>
      </w:r>
      <w:r w:rsidR="003E58FE">
        <w:rPr>
          <w:rFonts w:ascii="Times New Roman" w:hAnsi="Times New Roman"/>
        </w:rPr>
        <w:t>ch</w:t>
      </w:r>
      <w:r w:rsidRPr="00FE485A">
        <w:rPr>
          <w:rFonts w:ascii="Times New Roman" w:hAnsi="Times New Roman"/>
        </w:rPr>
        <w:t xml:space="preserve"> § 11</w:t>
      </w:r>
      <w:r w:rsidR="00B41764">
        <w:rPr>
          <w:rFonts w:ascii="Times New Roman" w:hAnsi="Times New Roman"/>
        </w:rPr>
        <w:t xml:space="preserve"> ods. 6</w:t>
      </w:r>
      <w:r w:rsidR="00E3239C">
        <w:rPr>
          <w:rFonts w:ascii="Times New Roman" w:hAnsi="Times New Roman"/>
        </w:rPr>
        <w:t xml:space="preserve">, 10 a </w:t>
      </w:r>
      <w:r w:rsidR="003E58FE">
        <w:rPr>
          <w:rFonts w:ascii="Times New Roman" w:hAnsi="Times New Roman"/>
        </w:rPr>
        <w:t>1</w:t>
      </w:r>
      <w:r w:rsidR="000B6EB2">
        <w:rPr>
          <w:rFonts w:ascii="Times New Roman" w:hAnsi="Times New Roman"/>
        </w:rPr>
        <w:t>1</w:t>
      </w:r>
      <w:r w:rsidRPr="00FE485A">
        <w:rPr>
          <w:rFonts w:ascii="Times New Roman" w:hAnsi="Times New Roman"/>
        </w:rPr>
        <w:t xml:space="preserve"> </w:t>
      </w:r>
      <w:r w:rsidR="00B41764">
        <w:rPr>
          <w:rFonts w:ascii="Times New Roman" w:hAnsi="Times New Roman"/>
        </w:rPr>
        <w:t>vychádza</w:t>
      </w:r>
      <w:r w:rsidR="003E58FE">
        <w:rPr>
          <w:rFonts w:ascii="Times New Roman" w:hAnsi="Times New Roman"/>
        </w:rPr>
        <w:t>jú</w:t>
      </w:r>
      <w:r w:rsidR="00B41764">
        <w:rPr>
          <w:rFonts w:ascii="Times New Roman" w:hAnsi="Times New Roman"/>
        </w:rPr>
        <w:t xml:space="preserve"> z potreby jednoznačného</w:t>
      </w:r>
      <w:r w:rsidRPr="00FE485A">
        <w:rPr>
          <w:rFonts w:ascii="Times New Roman" w:hAnsi="Times New Roman"/>
        </w:rPr>
        <w:t xml:space="preserve"> </w:t>
      </w:r>
      <w:r w:rsidR="00B41764">
        <w:rPr>
          <w:rFonts w:ascii="Times New Roman" w:hAnsi="Times New Roman"/>
        </w:rPr>
        <w:t>oddelenia jednotlivých nárokov vlastníka nehnuteľnosti spojených</w:t>
      </w:r>
      <w:r w:rsidRPr="00FE485A">
        <w:rPr>
          <w:rFonts w:ascii="Times New Roman" w:hAnsi="Times New Roman"/>
        </w:rPr>
        <w:t xml:space="preserve"> s obmedzením jeho užívacieho práva k dotknutým nehnuteľnostiam.</w:t>
      </w:r>
      <w:r w:rsidR="00B41764">
        <w:rPr>
          <w:rFonts w:ascii="Times New Roman" w:hAnsi="Times New Roman"/>
        </w:rPr>
        <w:t xml:space="preserve"> </w:t>
      </w:r>
      <w:r w:rsidR="003E58FE">
        <w:rPr>
          <w:rFonts w:ascii="Times New Roman" w:hAnsi="Times New Roman"/>
        </w:rPr>
        <w:t>Doplnené</w:t>
      </w:r>
      <w:r w:rsidRPr="00FE485A">
        <w:rPr>
          <w:rFonts w:ascii="Times New Roman" w:hAnsi="Times New Roman"/>
        </w:rPr>
        <w:t xml:space="preserve"> znenie</w:t>
      </w:r>
      <w:r w:rsidR="00B41764">
        <w:rPr>
          <w:rFonts w:ascii="Times New Roman" w:hAnsi="Times New Roman"/>
        </w:rPr>
        <w:t xml:space="preserve"> odseku 6</w:t>
      </w:r>
      <w:r w:rsidRPr="00FE485A">
        <w:rPr>
          <w:rFonts w:ascii="Times New Roman" w:hAnsi="Times New Roman"/>
        </w:rPr>
        <w:t xml:space="preserve"> </w:t>
      </w:r>
      <w:r w:rsidR="000B2FD9">
        <w:rPr>
          <w:rFonts w:ascii="Times New Roman" w:hAnsi="Times New Roman"/>
        </w:rPr>
        <w:t>preto</w:t>
      </w:r>
      <w:r w:rsidRPr="00FE485A">
        <w:rPr>
          <w:rFonts w:ascii="Times New Roman" w:hAnsi="Times New Roman"/>
        </w:rPr>
        <w:t xml:space="preserve"> samostatne ustanovuje nárok na </w:t>
      </w:r>
      <w:r w:rsidR="00B41764">
        <w:rPr>
          <w:rFonts w:ascii="Times New Roman" w:hAnsi="Times New Roman"/>
        </w:rPr>
        <w:t>náhradu škody</w:t>
      </w:r>
      <w:r w:rsidR="003E58FE">
        <w:rPr>
          <w:rFonts w:ascii="Times New Roman" w:hAnsi="Times New Roman"/>
        </w:rPr>
        <w:t xml:space="preserve"> vychádzajúc zo všeobecnej právnej úpravy v oblasti náhrady škody zakotvenej v Občianskom zákonníku. V nasledujúcich ustanoveniach </w:t>
      </w:r>
      <w:r w:rsidR="000B6EB2">
        <w:rPr>
          <w:rFonts w:ascii="Times New Roman" w:hAnsi="Times New Roman"/>
        </w:rPr>
        <w:t xml:space="preserve">(odsekoch </w:t>
      </w:r>
      <w:r w:rsidR="00E3239C">
        <w:rPr>
          <w:rFonts w:ascii="Times New Roman" w:hAnsi="Times New Roman"/>
        </w:rPr>
        <w:t xml:space="preserve">10 a 11) </w:t>
      </w:r>
      <w:r w:rsidR="003E58FE">
        <w:rPr>
          <w:rFonts w:ascii="Times New Roman" w:hAnsi="Times New Roman"/>
        </w:rPr>
        <w:t xml:space="preserve">sa ďalej samostatne navrhuje ustanoviť nárok na </w:t>
      </w:r>
      <w:r w:rsidRPr="00FE485A">
        <w:rPr>
          <w:rFonts w:ascii="Times New Roman" w:hAnsi="Times New Roman"/>
        </w:rPr>
        <w:t xml:space="preserve">primeranú jednorazovú náhradu za zriadenie vecného bremena, ktorú uhrádza držiteľ povolenia. Vyplateniu primeranej jednorazovej náhrady za zriadenie vecného bremena predchádza písomná dohoda medzi vlastníkom nehnuteľnosti a držiteľom povolenia. V prípade, že sa držiteľ povolenia a vlastník nehnuteľnosti na výške primeranej jednorazovej náhrady za zriadenie vecného bremena nedohodnú, náhrada sa určí znaleckým posudkom vypracovaným v súlade s vyhláškou č. 492/2004 Z. z., pričom náklady na vyhotovenie znaleckého posudku uhradí držiteľ povolenia. </w:t>
      </w:r>
    </w:p>
    <w:p w:rsidR="004D2A86" w:rsidRPr="00FE485A" w:rsidP="00287E4A">
      <w:pPr>
        <w:tabs>
          <w:tab w:val="left" w:pos="709"/>
        </w:tabs>
        <w:bidi w:val="0"/>
        <w:jc w:val="both"/>
        <w:rPr>
          <w:rFonts w:ascii="Times New Roman" w:hAnsi="Times New Roman"/>
        </w:rPr>
      </w:pPr>
    </w:p>
    <w:p w:rsidR="004D2A86" w:rsidRPr="00FE485A" w:rsidP="00287E4A">
      <w:pPr>
        <w:tabs>
          <w:tab w:val="left" w:pos="709"/>
        </w:tabs>
        <w:bidi w:val="0"/>
        <w:jc w:val="both"/>
        <w:rPr>
          <w:rFonts w:ascii="Times New Roman" w:hAnsi="Times New Roman"/>
        </w:rPr>
      </w:pPr>
      <w:r w:rsidRPr="00FE485A">
        <w:rPr>
          <w:rFonts w:ascii="Times New Roman" w:hAnsi="Times New Roman"/>
        </w:rPr>
        <w:tab/>
        <w:t xml:space="preserve">Pri koncipovaní tohto ustanovenia sa vychádza zo skutočnosti, že zriadením zákonného vecného bremena ide o zásah, ktorý svojou povahou zodpovedá zásahu do vlastníctva, ktoré je súčasťou ochrany priznanej v čl. 20 ods.1 a ods. 4 </w:t>
      </w:r>
      <w:r w:rsidR="000B2FD9">
        <w:rPr>
          <w:rFonts w:ascii="Times New Roman" w:hAnsi="Times New Roman"/>
        </w:rPr>
        <w:t>ústavy</w:t>
      </w:r>
      <w:r w:rsidRPr="00FE485A">
        <w:rPr>
          <w:rFonts w:ascii="Times New Roman" w:hAnsi="Times New Roman"/>
        </w:rPr>
        <w:t xml:space="preserve"> a v čl. 1 Protokolu č. 1 k Dohovoru o ochrane ľudských práv a základných slobôd (ďalej len „dohovor“). Dôsledkom jeho zriadenia sa vlastnícke práva nad nehnuteľnosťou, ktorá je predmetom obmedzenia zúžia a vlastník takejto nehnuteľnosti s ňou nemôže nakladať v predchádzajúcom rozsahu. Citované ustanovenie čl. 20 ods. 4 ústavy v prípadoch núteného obmedzenia vlastníckeho práva toto viaže na splnenie štyroch kumulatívnych podmienok, ktorými sú (i) nevyhnutná miera; (ii) verejný záujem; (iii) zákonný podklad a (iv) poskytnutie primeranej náhrady. Ak sa jedna z týchto podmienok nesplní, zásah do vlastníckeho práva nemožno označiť za také obmedzenie vlastníckych práv, ktoré je v súlade s ústavou. Dôležitým kritériom na určenie primeranosti obmedzenia základného práva a slobody a primeranosti náhrady za takéto obmedzenie je proporcionalita vzájomného právneho vzťahu medzi oprávneným a povinným subjektom z daného obmedzenia. Ustanovenie povinnosti držiteľa povolenia na vyplatenie jednorazovej náhrady za zriadenie vecného bremena možno preto považovať za dostatočne primeranú náhradu za obmedzenie užívacieho práva vlastníka nehnuteľnosti, a to najmä s ohľadom na postavenie držiteľov povolenia, ktorí ako subjekty ekonomického trhu generujú zisk a vo výraznom nepomere k právam vlastníkov dotknutých nehnuteľností ťažia z oprávnení, ktoré im priznáva zákon o energetike v podobe zákonného vecného bremena.  </w:t>
      </w:r>
    </w:p>
    <w:p w:rsidR="004D2A86" w:rsidRPr="00FE485A" w:rsidP="00287E4A">
      <w:pPr>
        <w:tabs>
          <w:tab w:val="left" w:pos="709"/>
        </w:tabs>
        <w:bidi w:val="0"/>
        <w:jc w:val="both"/>
        <w:rPr>
          <w:rFonts w:ascii="Times New Roman" w:hAnsi="Times New Roman"/>
        </w:rPr>
      </w:pPr>
      <w:r w:rsidRPr="00FE485A">
        <w:rPr>
          <w:rFonts w:ascii="Times New Roman" w:hAnsi="Times New Roman"/>
        </w:rPr>
        <w:t xml:space="preserve">   </w:t>
      </w:r>
    </w:p>
    <w:p w:rsidR="004D2A86" w:rsidRPr="00FE485A" w:rsidP="00287E4A">
      <w:pPr>
        <w:tabs>
          <w:tab w:val="left" w:pos="709"/>
        </w:tabs>
        <w:bidi w:val="0"/>
        <w:jc w:val="both"/>
        <w:rPr>
          <w:rFonts w:ascii="Times New Roman" w:hAnsi="Times New Roman"/>
        </w:rPr>
      </w:pPr>
      <w:r w:rsidRPr="00FE485A">
        <w:rPr>
          <w:rFonts w:ascii="Times New Roman" w:hAnsi="Times New Roman"/>
        </w:rPr>
        <w:tab/>
      </w:r>
      <w:r w:rsidRPr="00E3239C">
        <w:rPr>
          <w:rFonts w:ascii="Times New Roman" w:hAnsi="Times New Roman"/>
          <w:b/>
        </w:rPr>
        <w:t>Druhým okruhom</w:t>
      </w:r>
      <w:r w:rsidRPr="00FE485A">
        <w:rPr>
          <w:rFonts w:ascii="Times New Roman" w:hAnsi="Times New Roman"/>
        </w:rPr>
        <w:t xml:space="preserve">, ktorým sa výrazne rozširujú práva vlastníkov nehnuteľnosti, na ktorých je zriadené, resp. sa má zriadiť zákonné vecné bremeno podľa zákona o energetike </w:t>
      </w:r>
      <w:r w:rsidRPr="0015383D">
        <w:rPr>
          <w:rFonts w:ascii="Times New Roman" w:hAnsi="Times New Roman"/>
          <w:u w:val="single"/>
        </w:rPr>
        <w:t>je úprava nároku vlastníkov nehnuteľnosti na primeranú opakovanú náhradu za obmedzenie vlastníckeho práva.</w:t>
      </w:r>
      <w:r w:rsidRPr="00FE485A">
        <w:rPr>
          <w:rFonts w:ascii="Times New Roman" w:hAnsi="Times New Roman"/>
        </w:rPr>
        <w:t xml:space="preserve"> Navrhovanou právnou úpravou sa jednak odstraňuje rozpor pôvodne navrhovaného znenia § 11 ods. 5  a ods. 10 s ústavou, spočívajúci v podmienke uplatnenia si primeranej náhrady za obmedzenie vlastníckeho práva, nakoľko ústava výslovne garantuje túto primeranú náhradu bez podmienky uplatniť si toto právo v určitej konkrétnej lehote a navyše prekluzívnej, čo uviedol aj odbor legislatívy a aproximácie práva Kancelárie Národnej rady SR vo svojom stanovisku č. 1124/2012 zo dňa 13. júla 2012 k predkladanému návrhu zákona. Na druhej strane novo navrhovaným znením ustanovení § 11 sa vyvažuje neproporcionalita právneho vzťahu medzi vlastníkom nehnuteľnosti a držiteľom povolenia. Ako uviedol Ústavný súd Slovenskej republiky v PL. ÚS 7/96. Zbierka nálezov a uznesení Ústavného súdu Slovenskej republiky 1997,  na s. 50: „Všetky základné práva a slobody sa chránia len v takej miere a rozsahu, dokiaľ uplatnením jedného práva alebo slobody nedôjde k neprimeranému obmedzeniu, či dokonca popretiu iného práva alebo slobody. Rovnováha verejného a súkromného záujmu je dôležitým kritériom na určenie primeranosti obmedzenia každého základného práva alebo slobody“. „Tento právny názor sa týka úpravy všetkých práv a slobôd zaručených podľa druhej hlavy ústavy“ (II. ÚS 28/96. Zbierka nálezov a uznesení Ústavného súdu Slovenskej republiky 1997, s. 105 – 106).  Európsky súd pre ľudské práva o obmedzení vlastníka, ktoré sa zavedie formou právnej úpravy uviedol, že: „Na to, aby sa splnili podmienky čl. 1 Protokolu č. 1 taký zásah musí nastoliť spravodlivú rovnováhu medzi požiadavkou všeobecného záujmu spoločnosti a požiadavkou ochrany základných práv jednotlivca“ (</w:t>
      </w:r>
      <w:r w:rsidR="00D06588">
        <w:rPr>
          <w:rFonts w:ascii="Times New Roman" w:hAnsi="Times New Roman"/>
        </w:rPr>
        <w:t>vo veci</w:t>
      </w:r>
      <w:r w:rsidRPr="00FE485A">
        <w:rPr>
          <w:rFonts w:ascii="Times New Roman" w:hAnsi="Times New Roman"/>
        </w:rPr>
        <w:t xml:space="preserve"> Velosa Barreto v. Portugal, § 36).</w:t>
      </w:r>
    </w:p>
    <w:p w:rsidR="004D2A86" w:rsidRPr="00FE485A" w:rsidP="00287E4A">
      <w:pPr>
        <w:tabs>
          <w:tab w:val="left" w:pos="709"/>
        </w:tabs>
        <w:bidi w:val="0"/>
        <w:jc w:val="both"/>
        <w:rPr>
          <w:rFonts w:ascii="Times New Roman" w:hAnsi="Times New Roman"/>
        </w:rPr>
      </w:pPr>
    </w:p>
    <w:p w:rsidR="004D2A86" w:rsidRPr="00FE485A" w:rsidP="00287E4A">
      <w:pPr>
        <w:tabs>
          <w:tab w:val="left" w:pos="709"/>
        </w:tabs>
        <w:bidi w:val="0"/>
        <w:jc w:val="both"/>
        <w:rPr>
          <w:rFonts w:ascii="Times New Roman" w:hAnsi="Times New Roman"/>
        </w:rPr>
      </w:pPr>
      <w:r w:rsidRPr="00FE485A">
        <w:rPr>
          <w:rFonts w:ascii="Times New Roman" w:hAnsi="Times New Roman"/>
        </w:rPr>
        <w:tab/>
        <w:t xml:space="preserve">Navrhuje sa preto, aby nárok na primeranú náhradu za obmedzenie užívacieho práva vlastníka nehnuteľnosti mal charakter opakujúceho sa plnenia počas celej doby núteného obmedzenia vlastníka nehnuteľnosti. Vychádza sa pritom zo skutočnosti, že na rozdiel od „primeranej náhrady“, ktorá sa pri vyvlastnení poskytuje spravidla jednorázovo, pri nútenom obmedzení je namieste uvažovať o pravidelných platbách „primeranej náhrady“ počas celého trvania núteného obmedzenia. </w:t>
      </w:r>
      <w:r w:rsidR="0061675D">
        <w:rPr>
          <w:rFonts w:ascii="Times New Roman" w:hAnsi="Times New Roman"/>
        </w:rPr>
        <w:t>Daná úprava zodpovedá aj</w:t>
      </w:r>
      <w:r w:rsidRPr="00FE485A">
        <w:rPr>
          <w:rFonts w:ascii="Times New Roman" w:hAnsi="Times New Roman"/>
        </w:rPr>
        <w:t xml:space="preserve"> názorom </w:t>
      </w:r>
      <w:r w:rsidR="00E3239C">
        <w:rPr>
          <w:rFonts w:ascii="Times New Roman" w:hAnsi="Times New Roman"/>
        </w:rPr>
        <w:t>prezentovaným v právnej vede (ústavní právnici), ktoré</w:t>
      </w:r>
      <w:r w:rsidRPr="00FE485A">
        <w:rPr>
          <w:rFonts w:ascii="Times New Roman" w:hAnsi="Times New Roman"/>
        </w:rPr>
        <w:t xml:space="preserve"> opakujúce sa platby náhrady za nútené obmedzenie vlastníckeho práva považujú za „primeranú náhradu“ za takéto obmedzenie užívacieho práva vlastníka nehnuteľnosti. Pre určenie výšky primeranej opakujúcej sa náhrady za nútené obmedzenie užívania nehnuteľnosti sa ustanovuje jej vyčíslenie podľa znaleckého posudku vypracovaného podľa vyhlášky č. 492/2004 Z. z., pričom relevantný bude spôsob pre výpočet všeobecnej hodnoty nájmu za pozemok ustanovený v prílohe č. 3 bode G vyhlášky č. 492/2004 Z. z.</w:t>
      </w:r>
    </w:p>
    <w:p w:rsidR="004D2A86" w:rsidRPr="00FE485A" w:rsidP="00287E4A">
      <w:pPr>
        <w:tabs>
          <w:tab w:val="left" w:pos="709"/>
        </w:tabs>
        <w:bidi w:val="0"/>
        <w:jc w:val="both"/>
        <w:rPr>
          <w:rFonts w:ascii="Times New Roman" w:hAnsi="Times New Roman"/>
        </w:rPr>
      </w:pPr>
    </w:p>
    <w:p w:rsidR="004D2A86" w:rsidRPr="00FE485A" w:rsidP="00287E4A">
      <w:pPr>
        <w:tabs>
          <w:tab w:val="left" w:pos="709"/>
        </w:tabs>
        <w:bidi w:val="0"/>
        <w:jc w:val="both"/>
        <w:rPr>
          <w:rFonts w:ascii="Times New Roman" w:hAnsi="Times New Roman"/>
        </w:rPr>
      </w:pPr>
      <w:r w:rsidRPr="00FE485A">
        <w:rPr>
          <w:rFonts w:ascii="Times New Roman" w:hAnsi="Times New Roman"/>
        </w:rPr>
        <w:tab/>
        <w:t xml:space="preserve">Pri ustanovení spôsobu na určenie výšky primeranej opakujúcej sa náhrady sa vychádza z uplatňovanej praxe a judikatúry Ústavného súdu Slovenskej republiky, ktorý dospel k záveru, že: „Ochrana vlastníckeho práva nezahrňuje aj právo na získanie majetku, preto výška náhrady za vyvlastnenie majetku môže byť aj nižšia ako trhová cena (hodnota) veci“ (PL. ÚS 37/95. Zbierka nálezov a uznesení Ústavného súdu Slovenskej republiky 1996, s. 165 – 166)... „Výška náhrady by však mala byť určená v porovnaní s trhovou cenou veci tak, aby v každom čase zohľadňovala mieru zásahu do vlastníckeho práva, ktorú možno od vlastníka veci spravodlivo požadovať. Právna úprava by mala vyjadrovať dynamiku pohybu cien pozemkov na trhu tak, aby náhrady za vyvlastnenie boli v danom mieste a čase spravodlivé“ (tamtiež, s. 167). Citovaný právny názor možno zhrnúť tak, že „primeraná náhrada“ za vyvlastnený majetok, resp. nútené obmedzenie vlastníckeho práva, nemusí byť poskytnutá v celom rozsahu trhovej ceny predmetu vyvlastnenia alebo núteného obmedzenia, ale nesmie úplne abstrahovať od trhovej ceny. Právna úprava ceny stelesňujúcej primeranú náhradu by mala poskytovať takú náhradu za obmedzenie vlastníckeho práva, ktorá je spravodlivá v mieste a čase núteného obmedzenia. A to preto, že účelom poskytnutia „primeranej náhrady“ je vyváženie ujmy zapríčinenej zásahom do vlastníckych práv. Náhrada, ktorá neumožní dosiahnuť účel primeranej náhrady, nie je primeraná náhrada.   </w:t>
      </w:r>
    </w:p>
    <w:p w:rsidR="004D2A86" w:rsidRPr="00FE485A" w:rsidP="00287E4A">
      <w:pPr>
        <w:tabs>
          <w:tab w:val="left" w:pos="709"/>
        </w:tabs>
        <w:bidi w:val="0"/>
        <w:jc w:val="both"/>
        <w:rPr>
          <w:rFonts w:ascii="Times New Roman" w:hAnsi="Times New Roman"/>
        </w:rPr>
      </w:pPr>
    </w:p>
    <w:p w:rsidR="004D2A86" w:rsidRPr="00FE485A" w:rsidP="00287E4A">
      <w:pPr>
        <w:tabs>
          <w:tab w:val="left" w:pos="709"/>
        </w:tabs>
        <w:bidi w:val="0"/>
        <w:jc w:val="both"/>
        <w:rPr>
          <w:rFonts w:ascii="Times New Roman" w:hAnsi="Times New Roman"/>
        </w:rPr>
      </w:pPr>
      <w:r w:rsidRPr="00FE485A">
        <w:rPr>
          <w:rFonts w:ascii="Times New Roman" w:hAnsi="Times New Roman"/>
        </w:rPr>
        <w:tab/>
      </w:r>
      <w:r w:rsidR="00060394">
        <w:rPr>
          <w:rFonts w:ascii="Times New Roman" w:hAnsi="Times New Roman"/>
        </w:rPr>
        <w:t>Podľa vyššie uvedeného sa zdá, že platné znenie § 11 plne nezohľadňuje kritériá kladené ústavou na prípady, v ktorých dochádza k obmedzeniu vlastníckeho práva.</w:t>
      </w:r>
      <w:r w:rsidRPr="00FE485A">
        <w:rPr>
          <w:rFonts w:ascii="Times New Roman" w:hAnsi="Times New Roman"/>
        </w:rPr>
        <w:t xml:space="preserve"> Pričom „ak zákonodarný orgán nepostupuje v súlade s inými ustanoveniami ústavy, poruší tým princíp ústavnosti vyplývajúci z čl. 1 ústavy. Národná rada ako zákonodarný orgán je viazaná kritériami ústavnosti v rovnakej miere ako ostatné orgány verejnej moci v Slovenskej republike (čl. 2 ods. 2 ústavy). Pri uplatňovaní svojej zákonodarnej pôsobnosti môže prijať zákon, pokiaľ ním neprekročí ústavou daný rámec“ (PL. ÚS 19/98. Zbierka nálezov a uznesení Ústavného súdu Slovenskej republiky 1998, s. 192 – 193). Svoj postoj Ústavný súd SR potvrdil v názore, podľa ktorého: „Princíp právneho štátu ustanovený čl. 1 je základným ústavnoprávnym princípom v Slovenskej republike. Ak národná rada uplatní svoju zákonodarnú právomoc v nesúlade s iným ustanovením ústavy, zároveň tým poruší aj základný princíp ústavnosti ustanovený čl. 1. Ak navrhovateľ nerešpektovanie princípu právneho štátu v návrhu namietne, ústavný súd o tom rozhodne v rozsahu označenom navrhovateľom“ (PL. ÚS 15/98). </w:t>
      </w:r>
    </w:p>
    <w:p w:rsidR="004D2A86" w:rsidRPr="00FE485A" w:rsidP="00287E4A">
      <w:pPr>
        <w:tabs>
          <w:tab w:val="left" w:pos="709"/>
        </w:tabs>
        <w:bidi w:val="0"/>
        <w:jc w:val="both"/>
        <w:rPr>
          <w:rFonts w:ascii="Times New Roman" w:hAnsi="Times New Roman"/>
        </w:rPr>
      </w:pPr>
    </w:p>
    <w:p w:rsidR="004D2A86" w:rsidRPr="00FE485A" w:rsidP="00287E4A">
      <w:pPr>
        <w:tabs>
          <w:tab w:val="left" w:pos="709"/>
        </w:tabs>
        <w:bidi w:val="0"/>
        <w:jc w:val="both"/>
        <w:rPr>
          <w:rFonts w:ascii="Times New Roman" w:hAnsi="Times New Roman"/>
        </w:rPr>
      </w:pPr>
      <w:r w:rsidRPr="00FE485A">
        <w:rPr>
          <w:rFonts w:ascii="Times New Roman" w:hAnsi="Times New Roman"/>
        </w:rPr>
        <w:tab/>
        <w:t xml:space="preserve">Povinnosťou zákonodarného orgánu v právnom štáte je prijímať len také zákony, ktoré sú v súlade s ústavou. </w:t>
      </w:r>
      <w:r w:rsidR="0015383D">
        <w:rPr>
          <w:rFonts w:ascii="Times New Roman" w:hAnsi="Times New Roman"/>
        </w:rPr>
        <w:t>Pokiaľ</w:t>
      </w:r>
      <w:r w:rsidRPr="00FE485A">
        <w:rPr>
          <w:rFonts w:ascii="Times New Roman" w:hAnsi="Times New Roman"/>
        </w:rPr>
        <w:t xml:space="preserve"> parlament prij</w:t>
      </w:r>
      <w:r w:rsidR="0015383D">
        <w:rPr>
          <w:rFonts w:ascii="Times New Roman" w:hAnsi="Times New Roman"/>
        </w:rPr>
        <w:t>al</w:t>
      </w:r>
      <w:r w:rsidRPr="00FE485A">
        <w:rPr>
          <w:rFonts w:ascii="Times New Roman" w:hAnsi="Times New Roman"/>
        </w:rPr>
        <w:t xml:space="preserve"> zák</w:t>
      </w:r>
      <w:r w:rsidR="0015383D">
        <w:rPr>
          <w:rFonts w:ascii="Times New Roman" w:hAnsi="Times New Roman"/>
        </w:rPr>
        <w:t>on, ktorým porušuje</w:t>
      </w:r>
      <w:r w:rsidRPr="00FE485A">
        <w:rPr>
          <w:rFonts w:ascii="Times New Roman" w:hAnsi="Times New Roman"/>
        </w:rPr>
        <w:t xml:space="preserve"> ústavu, koná v rozpore s princípmi tvorby práva v právnom štáte.</w:t>
      </w:r>
    </w:p>
    <w:p w:rsidR="004D2A86" w:rsidRPr="00FE485A" w:rsidP="00287E4A">
      <w:pPr>
        <w:tabs>
          <w:tab w:val="left" w:pos="709"/>
        </w:tabs>
        <w:bidi w:val="0"/>
        <w:jc w:val="both"/>
        <w:rPr>
          <w:rFonts w:ascii="Times New Roman" w:hAnsi="Times New Roman"/>
        </w:rPr>
      </w:pPr>
      <w:r w:rsidRPr="00FE485A">
        <w:rPr>
          <w:rFonts w:ascii="Times New Roman" w:hAnsi="Times New Roman"/>
        </w:rPr>
        <w:t xml:space="preserve"> </w:t>
      </w:r>
    </w:p>
    <w:p w:rsidR="004D2A86" w:rsidRPr="00FE485A" w:rsidP="00287E4A">
      <w:pPr>
        <w:tabs>
          <w:tab w:val="left" w:pos="709"/>
        </w:tabs>
        <w:bidi w:val="0"/>
        <w:jc w:val="both"/>
        <w:rPr>
          <w:rFonts w:ascii="Times New Roman" w:hAnsi="Times New Roman"/>
        </w:rPr>
      </w:pPr>
      <w:r w:rsidRPr="00FE485A">
        <w:rPr>
          <w:rFonts w:ascii="Times New Roman" w:hAnsi="Times New Roman"/>
        </w:rPr>
        <w:tab/>
      </w:r>
      <w:r w:rsidRPr="0015383D">
        <w:rPr>
          <w:rFonts w:ascii="Times New Roman" w:hAnsi="Times New Roman"/>
          <w:b/>
        </w:rPr>
        <w:t>Tretím</w:t>
      </w:r>
      <w:r w:rsidRPr="00FE485A">
        <w:rPr>
          <w:rFonts w:ascii="Times New Roman" w:hAnsi="Times New Roman"/>
        </w:rPr>
        <w:t xml:space="preserve">, nemenej významným, </w:t>
      </w:r>
      <w:r w:rsidRPr="0015383D">
        <w:rPr>
          <w:rFonts w:ascii="Times New Roman" w:hAnsi="Times New Roman"/>
          <w:b/>
        </w:rPr>
        <w:t>okruhom</w:t>
      </w:r>
      <w:r w:rsidRPr="00FE485A">
        <w:rPr>
          <w:rFonts w:ascii="Times New Roman" w:hAnsi="Times New Roman"/>
        </w:rPr>
        <w:t xml:space="preserve"> novo navrhovanej právnej úpravy ustanovení § 11 je </w:t>
      </w:r>
      <w:r w:rsidRPr="0015383D">
        <w:rPr>
          <w:rFonts w:ascii="Times New Roman" w:hAnsi="Times New Roman"/>
          <w:u w:val="single"/>
        </w:rPr>
        <w:t>určenie podmienok zápisu vecných bremien do katastra nehnuteľností</w:t>
      </w:r>
      <w:r w:rsidRPr="00FE485A">
        <w:rPr>
          <w:rFonts w:ascii="Times New Roman" w:hAnsi="Times New Roman"/>
        </w:rPr>
        <w:t xml:space="preserve">. Z aplikačnej praxe vyplynulo, že držiteľ povolenia zapíše vecné bremeno k dotknutej nehnuteľnosti na celú nehnuteľnosť, čo možno považovať za </w:t>
      </w:r>
      <w:r w:rsidR="00495301">
        <w:rPr>
          <w:rFonts w:ascii="Times New Roman" w:hAnsi="Times New Roman"/>
        </w:rPr>
        <w:t xml:space="preserve">nerešpektovanie požiadaviek kladených </w:t>
      </w:r>
      <w:r w:rsidR="00127F4F">
        <w:rPr>
          <w:rFonts w:ascii="Times New Roman" w:hAnsi="Times New Roman"/>
        </w:rPr>
        <w:t>ústavou, a to</w:t>
      </w:r>
      <w:r w:rsidRPr="00FE485A">
        <w:rPr>
          <w:rFonts w:ascii="Times New Roman" w:hAnsi="Times New Roman"/>
        </w:rPr>
        <w:t xml:space="preserve"> s ohľadom na nesplnenie podmienky núteného obmedzenia vlastníckeho práva len v „nevyhnutnej miere“. Novo navrhovaným znením sa do právnej úpravy zavádza podmienka, v zmysle ktorej je držiteľ povolenia povinný k návrhu na vykonanie záznamu do katastra nehnuteľností priložiť geometrický plán </w:t>
      </w:r>
      <w:r w:rsidR="00A23026">
        <w:rPr>
          <w:rFonts w:ascii="Times New Roman" w:hAnsi="Times New Roman"/>
        </w:rPr>
        <w:t>s vytýčením samostatných parciel v rozsahu vecného bremena</w:t>
      </w:r>
      <w:r w:rsidRPr="00FE485A">
        <w:rPr>
          <w:rFonts w:ascii="Times New Roman" w:hAnsi="Times New Roman"/>
        </w:rPr>
        <w:t>. Cieľom citovaného znenia ust</w:t>
      </w:r>
      <w:r w:rsidR="00A23026">
        <w:rPr>
          <w:rFonts w:ascii="Times New Roman" w:hAnsi="Times New Roman"/>
        </w:rPr>
        <w:t>anovenia</w:t>
      </w:r>
      <w:r w:rsidRPr="00FE485A">
        <w:rPr>
          <w:rFonts w:ascii="Times New Roman" w:hAnsi="Times New Roman"/>
        </w:rPr>
        <w:t xml:space="preserve"> § 11 ods. 7 je zabránenie zápisu vecných bremien do katastra nehnuteľností vo väčšom rozsahu nezodpovedajúcom „nevyhnutnej miere“ núteného obmedzenia. </w:t>
      </w:r>
    </w:p>
    <w:p w:rsidR="004D2A86" w:rsidRPr="00FE485A" w:rsidP="00287E4A">
      <w:pPr>
        <w:tabs>
          <w:tab w:val="left" w:pos="709"/>
        </w:tabs>
        <w:bidi w:val="0"/>
        <w:jc w:val="both"/>
        <w:rPr>
          <w:rFonts w:ascii="Times New Roman" w:hAnsi="Times New Roman"/>
        </w:rPr>
      </w:pPr>
    </w:p>
    <w:p w:rsidR="00D70E0C" w:rsidRPr="00FE485A" w:rsidP="00287E4A">
      <w:pPr>
        <w:pStyle w:val="NormalWeb"/>
        <w:bidi w:val="0"/>
        <w:spacing w:before="0" w:beforeAutospacing="0" w:after="0" w:afterAutospacing="0"/>
        <w:ind w:firstLine="708"/>
        <w:jc w:val="both"/>
        <w:rPr>
          <w:rFonts w:ascii="Times New Roman" w:hAnsi="Times New Roman"/>
        </w:rPr>
      </w:pPr>
      <w:r w:rsidRPr="00FE485A" w:rsidR="004D2A86">
        <w:rPr>
          <w:rFonts w:ascii="Times New Roman" w:hAnsi="Times New Roman"/>
        </w:rPr>
        <w:t>S citovanou povinnosťou sa zároveň v § 11 ods. 8 spája povinnosť držiteľa povolenia bezodkladne písomne oznámiť vlastníkovi nehnuteľnosti vykonanie zápisu vecného bremena do katastra nehnuteľností, pričom geometrický plán, ktorý tvorí prílohu k návrhu na vykonanie záznamu do katastra nehnuteľností je držiteľ povolenia povinný priložiť k predmetnému oznámeniu o zriadení vecného bremena doručovanému vlastníkovi pozemku.</w:t>
      </w:r>
    </w:p>
    <w:p w:rsidR="004D2A86" w:rsidRPr="00FE485A" w:rsidP="00287E4A">
      <w:pPr>
        <w:pStyle w:val="NormalWeb"/>
        <w:bidi w:val="0"/>
        <w:spacing w:before="0" w:beforeAutospacing="0" w:after="0" w:afterAutospacing="0"/>
        <w:jc w:val="both"/>
        <w:rPr>
          <w:rFonts w:ascii="Times New Roman" w:hAnsi="Times New Roman"/>
        </w:rPr>
      </w:pPr>
    </w:p>
    <w:p w:rsidR="006462EC" w:rsidRPr="00A23026" w:rsidP="00287E4A">
      <w:pPr>
        <w:pStyle w:val="NormalWeb"/>
        <w:bidi w:val="0"/>
        <w:spacing w:before="0" w:beforeAutospacing="0" w:after="0" w:afterAutospacing="0"/>
        <w:jc w:val="both"/>
        <w:rPr>
          <w:rFonts w:ascii="Times New Roman" w:hAnsi="Times New Roman"/>
          <w:u w:val="single"/>
        </w:rPr>
      </w:pPr>
      <w:r w:rsidRPr="00A23026" w:rsidR="004D383B">
        <w:rPr>
          <w:rFonts w:ascii="Times New Roman" w:hAnsi="Times New Roman"/>
          <w:u w:val="single"/>
        </w:rPr>
        <w:t>K bodom</w:t>
      </w:r>
      <w:r w:rsidRPr="00A23026">
        <w:rPr>
          <w:rFonts w:ascii="Times New Roman" w:hAnsi="Times New Roman"/>
          <w:u w:val="single"/>
        </w:rPr>
        <w:t xml:space="preserve"> </w:t>
      </w:r>
      <w:r w:rsidRPr="00A23026" w:rsidR="000026D7">
        <w:rPr>
          <w:rFonts w:ascii="Times New Roman" w:hAnsi="Times New Roman"/>
          <w:u w:val="single"/>
        </w:rPr>
        <w:t>2</w:t>
      </w:r>
      <w:r w:rsidR="007C1372">
        <w:rPr>
          <w:rFonts w:ascii="Times New Roman" w:hAnsi="Times New Roman"/>
          <w:u w:val="single"/>
        </w:rPr>
        <w:t>, 3 a 5</w:t>
      </w:r>
    </w:p>
    <w:p w:rsidR="000F12A7" w:rsidRPr="00FE485A" w:rsidP="00287E4A">
      <w:pPr>
        <w:pStyle w:val="NormalWeb"/>
        <w:bidi w:val="0"/>
        <w:spacing w:before="0" w:beforeAutospacing="0" w:after="0" w:afterAutospacing="0"/>
        <w:jc w:val="both"/>
        <w:rPr>
          <w:rFonts w:ascii="Times New Roman" w:hAnsi="Times New Roman"/>
        </w:rPr>
      </w:pPr>
    </w:p>
    <w:p w:rsidR="004D383B" w:rsidRPr="00FE485A" w:rsidP="00287E4A">
      <w:pPr>
        <w:pStyle w:val="NormalWeb"/>
        <w:bidi w:val="0"/>
        <w:spacing w:before="0" w:beforeAutospacing="0" w:after="0" w:afterAutospacing="0"/>
        <w:ind w:firstLine="708"/>
        <w:jc w:val="both"/>
        <w:rPr>
          <w:rFonts w:ascii="Times New Roman" w:hAnsi="Times New Roman"/>
        </w:rPr>
      </w:pPr>
      <w:r w:rsidRPr="00FE485A">
        <w:rPr>
          <w:rFonts w:ascii="Times New Roman" w:hAnsi="Times New Roman"/>
        </w:rPr>
        <w:t xml:space="preserve">Návrh je legislatívno-technickou úpravou, ktorá sa bezprostredne viaže na návrh uvedený v bode 1.  </w:t>
      </w:r>
    </w:p>
    <w:p w:rsidR="004D383B" w:rsidRPr="00A23026" w:rsidP="00287E4A">
      <w:pPr>
        <w:pStyle w:val="NormalWeb"/>
        <w:bidi w:val="0"/>
        <w:spacing w:before="0" w:beforeAutospacing="0" w:after="0" w:afterAutospacing="0"/>
        <w:jc w:val="both"/>
        <w:rPr>
          <w:rFonts w:ascii="Times New Roman" w:hAnsi="Times New Roman"/>
          <w:u w:val="single"/>
        </w:rPr>
      </w:pPr>
      <w:r w:rsidRPr="00A23026">
        <w:rPr>
          <w:rFonts w:ascii="Times New Roman" w:hAnsi="Times New Roman"/>
          <w:u w:val="single"/>
        </w:rPr>
        <w:t>K bodu 4</w:t>
      </w:r>
    </w:p>
    <w:p w:rsidR="004D383B" w:rsidRPr="00FE485A" w:rsidP="00287E4A">
      <w:pPr>
        <w:pStyle w:val="NormalWeb"/>
        <w:bidi w:val="0"/>
        <w:spacing w:before="0" w:beforeAutospacing="0" w:after="0" w:afterAutospacing="0"/>
        <w:jc w:val="both"/>
        <w:rPr>
          <w:rFonts w:ascii="Times New Roman" w:hAnsi="Times New Roman"/>
        </w:rPr>
      </w:pPr>
    </w:p>
    <w:p w:rsidR="004D383B" w:rsidRPr="00FE485A" w:rsidP="00287E4A">
      <w:pPr>
        <w:tabs>
          <w:tab w:val="left" w:pos="709"/>
        </w:tabs>
        <w:bidi w:val="0"/>
        <w:jc w:val="both"/>
        <w:rPr>
          <w:rFonts w:ascii="Times New Roman" w:hAnsi="Times New Roman"/>
        </w:rPr>
      </w:pPr>
      <w:r w:rsidRPr="00FE485A" w:rsidR="00287E4A">
        <w:rPr>
          <w:rFonts w:ascii="Times New Roman" w:hAnsi="Times New Roman"/>
        </w:rPr>
        <w:tab/>
      </w:r>
      <w:r w:rsidRPr="00FE485A">
        <w:rPr>
          <w:rFonts w:ascii="Times New Roman" w:hAnsi="Times New Roman"/>
        </w:rPr>
        <w:t>Cieľom vyňatia možnosti inšpekcie uložiť pokutu za porušenie povinnosti ustanovenej v § 11 ods. 1 písm. b) je výslovne ustanoviť, že neodstránenie a neokliesnenie stromov a iných porastov, ktoré ohrozujú bezpečnosť alebo spoľahlivosť prevádzky energetických zariadení vlastníkom nehnuteľnosti nemôže byť sankcionované, keďže povinnosť vykonávania tejto činnosti nie je vlastníkom nehnuteľ</w:t>
      </w:r>
      <w:r w:rsidR="007C1372">
        <w:rPr>
          <w:rFonts w:ascii="Times New Roman" w:hAnsi="Times New Roman"/>
        </w:rPr>
        <w:t xml:space="preserve">nosti nikde zákonom ustanovená. </w:t>
      </w:r>
      <w:r w:rsidRPr="00FE485A">
        <w:rPr>
          <w:rFonts w:ascii="Times New Roman" w:hAnsi="Times New Roman"/>
        </w:rPr>
        <w:t>Naopak</w:t>
      </w:r>
      <w:r w:rsidR="007C1372">
        <w:rPr>
          <w:rFonts w:ascii="Times New Roman" w:hAnsi="Times New Roman"/>
        </w:rPr>
        <w:t>,</w:t>
      </w:r>
      <w:r w:rsidRPr="00FE485A">
        <w:rPr>
          <w:rFonts w:ascii="Times New Roman" w:hAnsi="Times New Roman"/>
        </w:rPr>
        <w:t xml:space="preserve"> držiteľ povolenia je v zmysle jednotlivých ustanovení návrhu zákona o energetike povinný zabezpečovať spoľahlivé, bezpečné a efektívne prevádzkovanie prepravnej siete (napr. § 49 ods. 6 písm. a), § 84 ods. 3). </w:t>
      </w:r>
    </w:p>
    <w:p w:rsidR="004D383B" w:rsidRPr="00FE485A" w:rsidP="00287E4A">
      <w:pPr>
        <w:tabs>
          <w:tab w:val="left" w:pos="709"/>
        </w:tabs>
        <w:bidi w:val="0"/>
        <w:jc w:val="both"/>
        <w:rPr>
          <w:rFonts w:ascii="Times New Roman" w:hAnsi="Times New Roman"/>
        </w:rPr>
      </w:pPr>
    </w:p>
    <w:p w:rsidR="004D383B" w:rsidRPr="00FE485A" w:rsidP="00287E4A">
      <w:pPr>
        <w:tabs>
          <w:tab w:val="left" w:pos="709"/>
        </w:tabs>
        <w:bidi w:val="0"/>
        <w:jc w:val="both"/>
        <w:rPr>
          <w:rFonts w:ascii="Times New Roman" w:hAnsi="Times New Roman"/>
        </w:rPr>
      </w:pPr>
      <w:r w:rsidRPr="00FE485A" w:rsidR="00287E4A">
        <w:rPr>
          <w:rFonts w:ascii="Times New Roman" w:hAnsi="Times New Roman"/>
        </w:rPr>
        <w:tab/>
      </w:r>
      <w:r w:rsidRPr="00FE485A">
        <w:rPr>
          <w:rFonts w:ascii="Times New Roman" w:hAnsi="Times New Roman"/>
        </w:rPr>
        <w:t xml:space="preserve">Z dikcie § 11 ods. 1 písm. b) a súvisiacich ustanovení možno odstránenie a okliesnenie stromov a iných porastov, ktoré ohrozujú bezpečnosť alebo spoľahlivosť prevádzky energetických zariadení považovať za oprávnenie, nie povinnosť, vlastníka nehnuteľnosti, ktorý tak môže urobiť, ak mu držiteľ povolenia doručí výzvu a vopred sa písomne vzájomne dohodnú na náhrade nákladov za vykonanie vyššie uvedených činností. Daný výklad možno odvodiť aj z dôvodovej správy k predloženému návrhu zákona, </w:t>
      </w:r>
      <w:r w:rsidR="00127F4F">
        <w:rPr>
          <w:rFonts w:ascii="Times New Roman" w:hAnsi="Times New Roman"/>
        </w:rPr>
        <w:t>v zmysle ktorej sa hovorí, že: „</w:t>
      </w:r>
      <w:r w:rsidRPr="00FE485A">
        <w:rPr>
          <w:rFonts w:ascii="Times New Roman" w:hAnsi="Times New Roman"/>
        </w:rPr>
        <w:t>V porovnaní s doterajšou úpravou sa ustanovenie odseku 1 (§ 11</w:t>
      </w:r>
      <w:r w:rsidR="00BD6539">
        <w:rPr>
          <w:rFonts w:ascii="Times New Roman" w:hAnsi="Times New Roman"/>
        </w:rPr>
        <w:t xml:space="preserve"> návrhu zákona</w:t>
      </w:r>
      <w:r w:rsidRPr="00FE485A">
        <w:rPr>
          <w:rFonts w:ascii="Times New Roman" w:hAnsi="Times New Roman"/>
        </w:rPr>
        <w:t>) upravuje a vecne spresňuje za účelom zabezpečenia jeho vykonateľnosti a obmedzenia v súčasnosti možného zneužívania.</w:t>
      </w:r>
      <w:r w:rsidR="00127F4F">
        <w:rPr>
          <w:rFonts w:ascii="Times New Roman" w:hAnsi="Times New Roman"/>
        </w:rPr>
        <w:t>“</w:t>
      </w:r>
      <w:r w:rsidRPr="00FE485A">
        <w:rPr>
          <w:rFonts w:ascii="Times New Roman" w:hAnsi="Times New Roman"/>
        </w:rPr>
        <w:t xml:space="preserve"> Ako sa ďalej uvádza v dôvodovej správe k predloženému návrhu zákona o energetike, vzhľadom na poznatky aplikačnej praxe sa v návrhu rozširujú práva držiteľa povolenia o právo vo verejnom záujme upravovať trávnaté porasty v súvislosti s výkonom jeho činnosti. Za týmto účelom sa v zmysle uvedenej dôvodovej správy navrhuje </w:t>
      </w:r>
      <w:r w:rsidR="002859B9">
        <w:rPr>
          <w:rFonts w:ascii="Times New Roman" w:hAnsi="Times New Roman"/>
        </w:rPr>
        <w:t>„</w:t>
      </w:r>
      <w:r w:rsidRPr="00FE485A">
        <w:rPr>
          <w:rFonts w:ascii="Times New Roman" w:hAnsi="Times New Roman"/>
        </w:rPr>
        <w:t>zapracovať mechanizmus, ktorým bude zaručené, že okliesňovanie stromov a porastov sa bude vykonávať v primeranom rozsahu a za primerané náklady, čím sa zamedzí možnosti zneužívania dnešného ustanovenia (z aplikačnej praxe prevádzkovateľov sústav je zrejmé, že niektorí vlastníci vykonajú výrub a okliesnenie sami a potom vyúčtujú prevádzkovateľovi sústavy náklady podstatne vyššie, ako keby túto činnosť vykona</w:t>
      </w:r>
      <w:r w:rsidR="00127F4F">
        <w:rPr>
          <w:rFonts w:ascii="Times New Roman" w:hAnsi="Times New Roman"/>
        </w:rPr>
        <w:t>l prevádzkovateľ sústavy sám).</w:t>
      </w:r>
      <w:r w:rsidR="002859B9">
        <w:rPr>
          <w:rFonts w:ascii="Times New Roman" w:hAnsi="Times New Roman"/>
        </w:rPr>
        <w:t>“</w:t>
      </w:r>
    </w:p>
    <w:p w:rsidR="004D383B" w:rsidRPr="00FE485A" w:rsidP="00287E4A">
      <w:pPr>
        <w:pStyle w:val="NormalWeb"/>
        <w:bidi w:val="0"/>
        <w:spacing w:before="0" w:beforeAutospacing="0" w:after="0" w:afterAutospacing="0"/>
        <w:jc w:val="both"/>
        <w:rPr>
          <w:rFonts w:ascii="Times New Roman" w:hAnsi="Times New Roman"/>
        </w:rPr>
      </w:pPr>
    </w:p>
    <w:p w:rsidR="00201B40" w:rsidRPr="008B5E12" w:rsidP="00201B40">
      <w:pPr>
        <w:pStyle w:val="NormalWeb"/>
        <w:bidi w:val="0"/>
        <w:spacing w:before="0" w:beforeAutospacing="0" w:after="0" w:afterAutospacing="0"/>
        <w:jc w:val="both"/>
        <w:rPr>
          <w:rFonts w:ascii="Times New Roman" w:hAnsi="Times New Roman"/>
          <w:u w:val="single"/>
        </w:rPr>
      </w:pPr>
      <w:r w:rsidRPr="008B5E12">
        <w:rPr>
          <w:rFonts w:ascii="Times New Roman" w:hAnsi="Times New Roman"/>
          <w:u w:val="single"/>
        </w:rPr>
        <w:t xml:space="preserve">K bodu </w:t>
      </w:r>
      <w:r w:rsidR="00801AF2">
        <w:rPr>
          <w:rFonts w:ascii="Times New Roman" w:hAnsi="Times New Roman"/>
          <w:u w:val="single"/>
        </w:rPr>
        <w:t>6</w:t>
      </w:r>
    </w:p>
    <w:p w:rsidR="00201B40" w:rsidP="00287E4A">
      <w:pPr>
        <w:pStyle w:val="NormalWeb"/>
        <w:bidi w:val="0"/>
        <w:spacing w:before="0" w:beforeAutospacing="0" w:after="0" w:afterAutospacing="0"/>
        <w:jc w:val="both"/>
        <w:rPr>
          <w:rFonts w:ascii="Times New Roman" w:hAnsi="Times New Roman"/>
          <w:u w:val="single"/>
        </w:rPr>
      </w:pPr>
    </w:p>
    <w:p w:rsidR="00201B40" w:rsidRPr="00FE485A" w:rsidP="00201B40">
      <w:pPr>
        <w:pStyle w:val="NormalWeb"/>
        <w:bidi w:val="0"/>
        <w:spacing w:before="0" w:beforeAutospacing="0" w:after="0" w:afterAutospacing="0"/>
        <w:ind w:firstLine="708"/>
        <w:jc w:val="both"/>
        <w:rPr>
          <w:rFonts w:ascii="Times New Roman" w:hAnsi="Times New Roman"/>
        </w:rPr>
      </w:pPr>
      <w:r w:rsidRPr="00FE485A">
        <w:rPr>
          <w:rFonts w:ascii="Times New Roman" w:hAnsi="Times New Roman"/>
        </w:rPr>
        <w:t xml:space="preserve">Návrh je legislatívno-technickou úpravou, ktorá sa bezprostredne viaže na návrh uvedený v bode </w:t>
      </w:r>
      <w:r w:rsidR="007C1372">
        <w:rPr>
          <w:rFonts w:ascii="Times New Roman" w:hAnsi="Times New Roman"/>
        </w:rPr>
        <w:t xml:space="preserve">1 (dôsledkom je vypustenie odseku 6) a návrh uvedený v bode 7 (dôsledkom je vypustenie odsekov 4 a 5). </w:t>
      </w:r>
    </w:p>
    <w:p w:rsidR="00201B40" w:rsidP="00287E4A">
      <w:pPr>
        <w:pStyle w:val="NormalWeb"/>
        <w:bidi w:val="0"/>
        <w:spacing w:before="0" w:beforeAutospacing="0" w:after="0" w:afterAutospacing="0"/>
        <w:jc w:val="both"/>
        <w:rPr>
          <w:rFonts w:ascii="Times New Roman" w:hAnsi="Times New Roman"/>
          <w:u w:val="single"/>
        </w:rPr>
      </w:pPr>
    </w:p>
    <w:p w:rsidR="004D383B" w:rsidRPr="00A23026" w:rsidP="00287E4A">
      <w:pPr>
        <w:pStyle w:val="NormalWeb"/>
        <w:bidi w:val="0"/>
        <w:spacing w:before="0" w:beforeAutospacing="0" w:after="0" w:afterAutospacing="0"/>
        <w:jc w:val="both"/>
        <w:rPr>
          <w:rFonts w:ascii="Times New Roman" w:hAnsi="Times New Roman"/>
          <w:u w:val="single"/>
        </w:rPr>
      </w:pPr>
      <w:r w:rsidRPr="00A23026">
        <w:rPr>
          <w:rFonts w:ascii="Times New Roman" w:hAnsi="Times New Roman"/>
          <w:u w:val="single"/>
        </w:rPr>
        <w:t xml:space="preserve">K bodu </w:t>
      </w:r>
      <w:r w:rsidR="007C1372">
        <w:rPr>
          <w:rFonts w:ascii="Times New Roman" w:hAnsi="Times New Roman"/>
          <w:u w:val="single"/>
        </w:rPr>
        <w:t>7</w:t>
      </w:r>
    </w:p>
    <w:p w:rsidR="004D383B" w:rsidRPr="00FE485A" w:rsidP="00287E4A">
      <w:pPr>
        <w:pStyle w:val="NormalWeb"/>
        <w:bidi w:val="0"/>
        <w:spacing w:before="0" w:beforeAutospacing="0" w:after="0" w:afterAutospacing="0"/>
        <w:jc w:val="both"/>
        <w:rPr>
          <w:rFonts w:ascii="Times New Roman" w:hAnsi="Times New Roman"/>
        </w:rPr>
      </w:pPr>
    </w:p>
    <w:p w:rsidR="00BD6539" w:rsidP="00287E4A">
      <w:pPr>
        <w:tabs>
          <w:tab w:val="left" w:pos="709"/>
        </w:tabs>
        <w:bidi w:val="0"/>
        <w:jc w:val="both"/>
        <w:rPr>
          <w:rFonts w:ascii="Times New Roman" w:hAnsi="Times New Roman"/>
        </w:rPr>
      </w:pPr>
      <w:r w:rsidR="00523E70">
        <w:rPr>
          <w:rFonts w:ascii="Times New Roman" w:hAnsi="Times New Roman"/>
        </w:rPr>
        <w:tab/>
      </w:r>
      <w:r w:rsidRPr="00FE485A" w:rsidR="004D383B">
        <w:rPr>
          <w:rFonts w:ascii="Times New Roman" w:hAnsi="Times New Roman"/>
        </w:rPr>
        <w:t xml:space="preserve">Cieľom zakotvenia povinnosti držiteľovi povolenia </w:t>
      </w:r>
      <w:r>
        <w:rPr>
          <w:rFonts w:ascii="Times New Roman" w:hAnsi="Times New Roman"/>
        </w:rPr>
        <w:t xml:space="preserve">v novom § 96a je </w:t>
      </w:r>
      <w:r w:rsidRPr="00FE485A" w:rsidR="004D383B">
        <w:rPr>
          <w:rFonts w:ascii="Times New Roman" w:hAnsi="Times New Roman"/>
        </w:rPr>
        <w:t>usporiadať vzťahy</w:t>
      </w:r>
      <w:r w:rsidRPr="00BD6539">
        <w:rPr>
          <w:rFonts w:ascii="Times New Roman" w:hAnsi="Times New Roman"/>
        </w:rPr>
        <w:t xml:space="preserve"> </w:t>
      </w:r>
      <w:r w:rsidRPr="00FE485A" w:rsidR="004D383B">
        <w:rPr>
          <w:rFonts w:ascii="Times New Roman" w:hAnsi="Times New Roman"/>
        </w:rPr>
        <w:t>viažuce sa k oprávneniam k cudzím nehnuteľnostiam</w:t>
      </w:r>
      <w:r w:rsidRPr="00BD6539">
        <w:rPr>
          <w:rFonts w:ascii="Times New Roman" w:hAnsi="Times New Roman"/>
        </w:rPr>
        <w:t xml:space="preserve"> </w:t>
      </w:r>
      <w:r w:rsidRPr="00FE485A">
        <w:rPr>
          <w:rFonts w:ascii="Times New Roman" w:hAnsi="Times New Roman"/>
        </w:rPr>
        <w:t>medzi vlastníkmi nehnuteľností a držiteľom povolenia</w:t>
      </w:r>
      <w:r w:rsidRPr="00FE485A" w:rsidR="004D383B">
        <w:rPr>
          <w:rFonts w:ascii="Times New Roman" w:hAnsi="Times New Roman"/>
        </w:rPr>
        <w:t>, ktoré vznikli pred účinnosťou tohto zákona v súlade</w:t>
      </w:r>
      <w:r>
        <w:rPr>
          <w:rFonts w:ascii="Times New Roman" w:hAnsi="Times New Roman"/>
        </w:rPr>
        <w:t xml:space="preserve"> s § 11 tohto návrhu zákona.</w:t>
      </w:r>
    </w:p>
    <w:p w:rsidR="00BD6539" w:rsidP="00287E4A">
      <w:pPr>
        <w:tabs>
          <w:tab w:val="left" w:pos="709"/>
        </w:tabs>
        <w:bidi w:val="0"/>
        <w:jc w:val="both"/>
        <w:rPr>
          <w:rFonts w:ascii="Times New Roman" w:hAnsi="Times New Roman"/>
        </w:rPr>
      </w:pPr>
      <w:r w:rsidRPr="00FE485A" w:rsidR="004D383B">
        <w:rPr>
          <w:rFonts w:ascii="Times New Roman" w:hAnsi="Times New Roman"/>
        </w:rPr>
        <w:t xml:space="preserve"> </w:t>
      </w:r>
    </w:p>
    <w:p w:rsidR="004D383B" w:rsidRPr="00FE485A" w:rsidP="00287E4A">
      <w:pPr>
        <w:tabs>
          <w:tab w:val="left" w:pos="709"/>
        </w:tabs>
        <w:bidi w:val="0"/>
        <w:jc w:val="both"/>
        <w:rPr>
          <w:rFonts w:ascii="Times New Roman" w:hAnsi="Times New Roman"/>
        </w:rPr>
      </w:pPr>
      <w:r w:rsidRPr="00FE485A" w:rsidR="00287E4A">
        <w:rPr>
          <w:rFonts w:ascii="Times New Roman" w:hAnsi="Times New Roman"/>
        </w:rPr>
        <w:tab/>
      </w:r>
      <w:r w:rsidRPr="00FE485A">
        <w:rPr>
          <w:rFonts w:ascii="Times New Roman" w:hAnsi="Times New Roman"/>
        </w:rPr>
        <w:t>Doterajšia aplikačná prax preukazuje, že zápis</w:t>
      </w:r>
      <w:r w:rsidR="00A23026">
        <w:rPr>
          <w:rFonts w:ascii="Times New Roman" w:hAnsi="Times New Roman"/>
        </w:rPr>
        <w:t>y</w:t>
      </w:r>
      <w:r w:rsidRPr="00FE485A">
        <w:rPr>
          <w:rFonts w:ascii="Times New Roman" w:hAnsi="Times New Roman"/>
        </w:rPr>
        <w:t xml:space="preserve"> práv k nehnuteľnostiam v podobe záznamu o zriadení zákonného vecného bremena v prospech držiteľa povolenia boli držiteľom povolenia v mnohých prípadoch zneužívané. Na zápis zákonných vecných bremien sa nevzťahovali podrobné podmienky, ktoré by určovali držiteľom povolenia presne vyšpecifikované povinnosti v súvislosti so zápisom vecných bremien, čoho dôsledkom bol zápis práv k nehnuteľnosti v miere nezodpovedajúcej nevyhnutnému obmedzeniu vlastníckeho práva (nevyhnutnej miere) tak, ako to pri nútenom obmedzení vlastníckeho práva predpokladá ústava a dohovor. Pokiaľ by nedošlo k usporiadaniu právnych vzťahov medzi vlastníkmi nehnuteľnosti a držiteľom povolenia, ktoré vznikli pred účinnosťou zákona</w:t>
      </w:r>
      <w:r w:rsidR="00523E70">
        <w:rPr>
          <w:rFonts w:ascii="Times New Roman" w:hAnsi="Times New Roman"/>
        </w:rPr>
        <w:t xml:space="preserve"> o energetike</w:t>
      </w:r>
      <w:r w:rsidRPr="00FE485A">
        <w:rPr>
          <w:rFonts w:ascii="Times New Roman" w:hAnsi="Times New Roman"/>
        </w:rPr>
        <w:t xml:space="preserve"> v rovnakom rozsahu, v akom budú tieto vzťahy usporiadané po účinnosti tohto zákona, dochádzalo by k porušovaniu ústavného práva priznaného v čl. 12 od. 1 ústavy. </w:t>
      </w:r>
    </w:p>
    <w:p w:rsidR="004D383B" w:rsidRPr="00FE485A" w:rsidP="00287E4A">
      <w:pPr>
        <w:tabs>
          <w:tab w:val="left" w:pos="709"/>
        </w:tabs>
        <w:bidi w:val="0"/>
        <w:jc w:val="both"/>
        <w:rPr>
          <w:rFonts w:ascii="Times New Roman" w:hAnsi="Times New Roman"/>
        </w:rPr>
      </w:pPr>
    </w:p>
    <w:p w:rsidR="00201B40" w:rsidP="00287E4A">
      <w:pPr>
        <w:tabs>
          <w:tab w:val="left" w:pos="709"/>
        </w:tabs>
        <w:bidi w:val="0"/>
        <w:jc w:val="both"/>
        <w:rPr>
          <w:rFonts w:ascii="Times New Roman" w:hAnsi="Times New Roman"/>
        </w:rPr>
      </w:pPr>
      <w:r w:rsidRPr="00FE485A" w:rsidR="00287E4A">
        <w:rPr>
          <w:rFonts w:ascii="Times New Roman" w:hAnsi="Times New Roman"/>
        </w:rPr>
        <w:tab/>
      </w:r>
      <w:r w:rsidRPr="00FE485A" w:rsidR="004D383B">
        <w:rPr>
          <w:rFonts w:ascii="Times New Roman" w:hAnsi="Times New Roman"/>
        </w:rPr>
        <w:t xml:space="preserve">Porušením pravidla rovnosti v právach je tak skutočnosť, že </w:t>
      </w:r>
      <w:r>
        <w:rPr>
          <w:rFonts w:ascii="Times New Roman" w:hAnsi="Times New Roman"/>
        </w:rPr>
        <w:t>platné</w:t>
      </w:r>
      <w:r w:rsidRPr="00FE485A" w:rsidR="004D383B">
        <w:rPr>
          <w:rFonts w:ascii="Times New Roman" w:hAnsi="Times New Roman"/>
        </w:rPr>
        <w:t xml:space="preserve"> znenie ustanovenia § 96 ods. 4 vytvára dve skupiny vlastníkov s nerovnakým štandardom ochrany ich vlastníckych práv tým, že umožňuje, aby držiteľ povolenia obmedzoval užívacie právo vlastníka nehnuteľnosti na základe zákonného vecného bremena zriadeného pred účinnosťou tohto zákona za podmienok odlišných, ako je tomu po účinnosti tohto zákona. Takéto chápanie rozsahu držiteľa povolenia pri regulácii obsahu vlastníctva k pozemkom nemá v demokratickom a právnom štáte žiadne opodstatnenie. Nie je totiž možné záujem držiteľov povolenia nadradiť záujmu vlastníkov</w:t>
      </w:r>
      <w:r>
        <w:rPr>
          <w:rFonts w:ascii="Times New Roman" w:hAnsi="Times New Roman"/>
        </w:rPr>
        <w:t xml:space="preserve"> nehnuteľností</w:t>
      </w:r>
      <w:r w:rsidRPr="00FE485A" w:rsidR="004D383B">
        <w:rPr>
          <w:rFonts w:ascii="Times New Roman" w:hAnsi="Times New Roman"/>
        </w:rPr>
        <w:t xml:space="preserve">. </w:t>
      </w:r>
    </w:p>
    <w:p w:rsidR="00201B40" w:rsidP="00287E4A">
      <w:pPr>
        <w:tabs>
          <w:tab w:val="left" w:pos="709"/>
        </w:tabs>
        <w:bidi w:val="0"/>
        <w:jc w:val="both"/>
        <w:rPr>
          <w:rFonts w:ascii="Times New Roman" w:hAnsi="Times New Roman"/>
        </w:rPr>
      </w:pPr>
    </w:p>
    <w:p w:rsidR="00201B40" w:rsidRPr="00FE485A" w:rsidP="00287E4A">
      <w:pPr>
        <w:tabs>
          <w:tab w:val="left" w:pos="709"/>
        </w:tabs>
        <w:bidi w:val="0"/>
        <w:jc w:val="both"/>
        <w:rPr>
          <w:rFonts w:ascii="Times New Roman" w:hAnsi="Times New Roman"/>
        </w:rPr>
      </w:pPr>
      <w:r>
        <w:rPr>
          <w:rFonts w:ascii="Times New Roman" w:hAnsi="Times New Roman"/>
        </w:rPr>
        <w:tab/>
      </w:r>
      <w:r w:rsidRPr="00FE485A" w:rsidR="004D383B">
        <w:rPr>
          <w:rFonts w:ascii="Times New Roman" w:hAnsi="Times New Roman"/>
        </w:rPr>
        <w:t xml:space="preserve">Právny dôsledok porušovania zásady rovnosti v právach je zväčša neodňateľne spojený s porušením zákazu diskriminácie zakotveným v čl. 12 ods. 2 ústavy. Celá časť </w:t>
      </w:r>
      <w:r>
        <w:rPr>
          <w:rFonts w:ascii="Times New Roman" w:hAnsi="Times New Roman"/>
        </w:rPr>
        <w:t xml:space="preserve">platnej </w:t>
      </w:r>
      <w:r w:rsidRPr="00FE485A" w:rsidR="004D383B">
        <w:rPr>
          <w:rFonts w:ascii="Times New Roman" w:hAnsi="Times New Roman"/>
        </w:rPr>
        <w:t xml:space="preserve">právnej úpravy preto zakladá </w:t>
      </w:r>
      <w:r>
        <w:rPr>
          <w:rFonts w:ascii="Times New Roman" w:hAnsi="Times New Roman"/>
        </w:rPr>
        <w:t>diskrimináci</w:t>
      </w:r>
      <w:r w:rsidRPr="00FE485A" w:rsidR="004D383B">
        <w:rPr>
          <w:rFonts w:ascii="Times New Roman" w:hAnsi="Times New Roman"/>
        </w:rPr>
        <w:t>u vlastníkov nehnuteľností, na ktorých boli zriadené vecné bremená pred účinnosťou tohto zákona a zvýhodňuje držiteľov povolení, ktorí sa účinnosťou nového znenia zákona o energetike zbavujú povinnosti na vyplatenie primeranej náhrady za nútene obmedzenie užívania nehnuteľnosti na úkor jej vlastníka.</w:t>
      </w:r>
      <w:r w:rsidR="007C1372">
        <w:rPr>
          <w:rFonts w:ascii="Times New Roman" w:hAnsi="Times New Roman"/>
        </w:rPr>
        <w:t xml:space="preserve"> </w:t>
      </w:r>
      <w:r>
        <w:rPr>
          <w:rFonts w:ascii="Times New Roman" w:hAnsi="Times New Roman"/>
        </w:rPr>
        <w:t>Prijatím ustanovenia § 96a ods. 1 by sa tak odstránila diskrimináciu medzi týmito dvomi skupinami vlastníkov.</w:t>
      </w:r>
    </w:p>
    <w:p w:rsidR="004D383B" w:rsidP="00287E4A">
      <w:pPr>
        <w:pStyle w:val="NormalWeb"/>
        <w:bidi w:val="0"/>
        <w:spacing w:before="0" w:beforeAutospacing="0" w:after="0" w:afterAutospacing="0"/>
        <w:jc w:val="both"/>
        <w:rPr>
          <w:rFonts w:ascii="Times New Roman" w:hAnsi="Times New Roman"/>
        </w:rPr>
      </w:pPr>
    </w:p>
    <w:p w:rsidR="00201B40" w:rsidRPr="00FE485A" w:rsidP="00201B40">
      <w:pPr>
        <w:pStyle w:val="NormalWeb"/>
        <w:bidi w:val="0"/>
        <w:spacing w:before="0" w:beforeAutospacing="0" w:after="0" w:afterAutospacing="0"/>
        <w:ind w:firstLine="708"/>
        <w:jc w:val="both"/>
        <w:rPr>
          <w:rFonts w:ascii="Times New Roman" w:hAnsi="Times New Roman"/>
        </w:rPr>
      </w:pPr>
      <w:r w:rsidRPr="00FE485A">
        <w:rPr>
          <w:rFonts w:ascii="Times New Roman" w:hAnsi="Times New Roman"/>
        </w:rPr>
        <w:t xml:space="preserve">Účelom navrhovanej zmeny </w:t>
      </w:r>
      <w:r>
        <w:rPr>
          <w:rFonts w:ascii="Times New Roman" w:hAnsi="Times New Roman"/>
        </w:rPr>
        <w:t xml:space="preserve">v § 96a ods. 2 </w:t>
      </w:r>
      <w:r w:rsidRPr="00FE485A">
        <w:rPr>
          <w:rFonts w:ascii="Times New Roman" w:hAnsi="Times New Roman"/>
        </w:rPr>
        <w:t>je, rovnako ako už bolo vyššie uvedené, ústavne konformným spôsobom usporiadať právne vzťahy medzi vlastníkmi nehnuteľností a držiteľom povolenia tak, aby nedochádzalo k diskriminácii vo vzťahoch viažucich sa k oprávneniam k cudzím nehnuteľnostiam, ktoré vznikli pred účinnosťou tohto zákona a právnych vzťahoch založených týmto zákonom po nadobudnutí jeho účinnosti.</w:t>
      </w:r>
    </w:p>
    <w:p w:rsidR="00586D01" w:rsidRPr="00FE485A" w:rsidP="00287E4A">
      <w:pPr>
        <w:pStyle w:val="NormalWeb"/>
        <w:bidi w:val="0"/>
        <w:spacing w:before="0" w:beforeAutospacing="0" w:after="0" w:afterAutospacing="0"/>
        <w:jc w:val="both"/>
        <w:rPr>
          <w:rFonts w:ascii="Times New Roman" w:hAnsi="Times New Roman"/>
        </w:rPr>
      </w:pPr>
    </w:p>
    <w:p w:rsidR="005D6777" w:rsidRPr="00DB333B" w:rsidP="005D6777">
      <w:pPr>
        <w:pStyle w:val="NormalWeb"/>
        <w:bidi w:val="0"/>
        <w:spacing w:before="0" w:beforeAutospacing="0" w:after="0" w:afterAutospacing="0"/>
        <w:jc w:val="both"/>
        <w:rPr>
          <w:rFonts w:ascii="Times New Roman" w:hAnsi="Times New Roman"/>
        </w:rPr>
      </w:pPr>
      <w:r w:rsidRPr="00DB333B">
        <w:rPr>
          <w:rFonts w:ascii="Times New Roman" w:hAnsi="Times New Roman"/>
          <w:b/>
          <w:bCs/>
        </w:rPr>
        <w:t>K Čl. I</w:t>
      </w:r>
      <w:r>
        <w:rPr>
          <w:rFonts w:ascii="Times New Roman" w:hAnsi="Times New Roman"/>
          <w:b/>
          <w:bCs/>
        </w:rPr>
        <w:t>I</w:t>
      </w:r>
    </w:p>
    <w:p w:rsidR="005D6777" w:rsidP="00287E4A">
      <w:pPr>
        <w:pStyle w:val="NormalWeb"/>
        <w:bidi w:val="0"/>
        <w:spacing w:before="0" w:beforeAutospacing="0" w:after="0" w:afterAutospacing="0"/>
        <w:jc w:val="both"/>
        <w:rPr>
          <w:rFonts w:ascii="Times New Roman" w:hAnsi="Times New Roman"/>
          <w:u w:val="single"/>
        </w:rPr>
      </w:pPr>
    </w:p>
    <w:p w:rsidR="00AC4B4D" w:rsidRPr="005D6777" w:rsidP="00287E4A">
      <w:pPr>
        <w:pStyle w:val="NormalWeb"/>
        <w:bidi w:val="0"/>
        <w:spacing w:before="0" w:beforeAutospacing="0" w:after="0" w:afterAutospacing="0"/>
        <w:jc w:val="both"/>
        <w:rPr>
          <w:rFonts w:ascii="Times New Roman" w:hAnsi="Times New Roman"/>
          <w:u w:val="single"/>
        </w:rPr>
      </w:pPr>
      <w:r w:rsidRPr="005D6777">
        <w:rPr>
          <w:rFonts w:ascii="Times New Roman" w:hAnsi="Times New Roman"/>
          <w:u w:val="single"/>
        </w:rPr>
        <w:t xml:space="preserve">K bodu </w:t>
      </w:r>
      <w:r w:rsidRPr="005D6777" w:rsidR="005D6777">
        <w:rPr>
          <w:rFonts w:ascii="Times New Roman" w:hAnsi="Times New Roman"/>
          <w:u w:val="single"/>
        </w:rPr>
        <w:t>1</w:t>
      </w:r>
    </w:p>
    <w:p w:rsidR="00422097" w:rsidRPr="00FE485A" w:rsidP="00287E4A">
      <w:pPr>
        <w:pStyle w:val="NormalWeb"/>
        <w:bidi w:val="0"/>
        <w:spacing w:before="0" w:beforeAutospacing="0" w:after="0" w:afterAutospacing="0"/>
        <w:jc w:val="both"/>
        <w:rPr>
          <w:rFonts w:ascii="Times New Roman" w:hAnsi="Times New Roman"/>
        </w:rPr>
      </w:pPr>
      <w:r w:rsidRPr="00FE485A" w:rsidR="00692213">
        <w:rPr>
          <w:rFonts w:ascii="Times New Roman" w:hAnsi="Times New Roman"/>
        </w:rPr>
        <w:tab/>
      </w:r>
    </w:p>
    <w:p w:rsidR="008566A5" w:rsidP="008566A5">
      <w:pPr>
        <w:pStyle w:val="NormalWeb"/>
        <w:bidi w:val="0"/>
        <w:spacing w:before="0" w:beforeAutospacing="0" w:after="0" w:afterAutospacing="0"/>
        <w:ind w:firstLine="708"/>
        <w:jc w:val="both"/>
        <w:rPr>
          <w:rFonts w:ascii="Times New Roman" w:hAnsi="Times New Roman"/>
        </w:rPr>
      </w:pPr>
      <w:r w:rsidRPr="00FE485A" w:rsidR="00287E4A">
        <w:rPr>
          <w:rFonts w:ascii="Times New Roman" w:hAnsi="Times New Roman"/>
        </w:rPr>
        <w:t xml:space="preserve">Navrhovaná úprava má za cieľ odbremeniť vlastníkov nehnuteľnosti od povinnosti platiť dane za pozemky alebo ich časti, ktoré sú zaťažené vecným bremenom zriadeným podľa </w:t>
      </w:r>
      <w:r w:rsidRPr="00FE485A" w:rsidR="00077CE6">
        <w:rPr>
          <w:rFonts w:ascii="Times New Roman" w:hAnsi="Times New Roman"/>
        </w:rPr>
        <w:t xml:space="preserve">zákona </w:t>
      </w:r>
      <w:r w:rsidR="00077CE6">
        <w:rPr>
          <w:rFonts w:ascii="Times New Roman" w:hAnsi="Times New Roman"/>
        </w:rPr>
        <w:t xml:space="preserve">č. 251/2012 Z. z. </w:t>
      </w:r>
      <w:r w:rsidRPr="00FE485A" w:rsidR="00077CE6">
        <w:rPr>
          <w:rFonts w:ascii="Times New Roman" w:hAnsi="Times New Roman"/>
        </w:rPr>
        <w:t>o energetike</w:t>
      </w:r>
      <w:r w:rsidRPr="00077CE6" w:rsidR="00077CE6">
        <w:rPr>
          <w:rFonts w:ascii="Times New Roman" w:hAnsi="Times New Roman"/>
        </w:rPr>
        <w:t xml:space="preserve"> </w:t>
      </w:r>
      <w:r w:rsidRPr="00FE485A" w:rsidR="00077CE6">
        <w:rPr>
          <w:rFonts w:ascii="Times New Roman" w:hAnsi="Times New Roman"/>
        </w:rPr>
        <w:t>a o zmene a doplnení niektorých zákonov</w:t>
      </w:r>
      <w:r w:rsidR="00077CE6">
        <w:rPr>
          <w:rFonts w:ascii="Times New Roman" w:hAnsi="Times New Roman"/>
        </w:rPr>
        <w:t xml:space="preserve"> (ďalej len „zákon o energetike“)</w:t>
      </w:r>
      <w:r w:rsidRPr="00FE485A" w:rsidR="00287E4A">
        <w:rPr>
          <w:rFonts w:ascii="Times New Roman" w:hAnsi="Times New Roman"/>
        </w:rPr>
        <w:t>. Považujeme za spravodlivé, aby tieto pozemky boli vyňaté z predmetu dane z dôvodu, že vlastník nehnuteľnosti, resp. pozemku je povinný za pozemok zaťažený vecným bremenom platiť daň rovnako ako za pozemok, ktorý reálne využíva pre vlastné potreby a môže s ním bez obmedzenia disponovať. Pritom pozemok, ktorý je zaťažený zákonným vecným bremenom v prospech držiteľa povolenia v zmysle zákona o energetike, sa jeho zriadením výrazne znehodnocuje a vlastník dotknutého pozemku sa tak dostáva do nevyváženého postavenia v porovnaní z držiteľom povolenia na podnikanie v energetike, ktorý využívaním takto zaťaženého pozemku získava majetkový prospech bez akéh</w:t>
      </w:r>
      <w:r>
        <w:rPr>
          <w:rFonts w:ascii="Times New Roman" w:hAnsi="Times New Roman"/>
        </w:rPr>
        <w:t>okoľvek primeraného zaťaženia.</w:t>
      </w:r>
    </w:p>
    <w:p w:rsidR="008566A5" w:rsidP="008566A5">
      <w:pPr>
        <w:pStyle w:val="NormalWeb"/>
        <w:bidi w:val="0"/>
        <w:spacing w:before="0" w:beforeAutospacing="0" w:after="0" w:afterAutospacing="0"/>
        <w:jc w:val="both"/>
        <w:rPr>
          <w:rFonts w:ascii="Times New Roman" w:hAnsi="Times New Roman"/>
        </w:rPr>
      </w:pPr>
    </w:p>
    <w:p w:rsidR="008566A5" w:rsidP="008566A5">
      <w:pPr>
        <w:pStyle w:val="NormalWeb"/>
        <w:bidi w:val="0"/>
        <w:spacing w:before="0" w:beforeAutospacing="0" w:after="0" w:afterAutospacing="0"/>
        <w:jc w:val="both"/>
        <w:rPr>
          <w:rFonts w:ascii="Times New Roman" w:hAnsi="Times New Roman"/>
        </w:rPr>
      </w:pPr>
      <w:r w:rsidR="00AC4B4D">
        <w:rPr>
          <w:rFonts w:ascii="Times New Roman" w:hAnsi="Times New Roman"/>
          <w:b/>
        </w:rPr>
        <w:t>K Čl. I</w:t>
      </w:r>
      <w:r w:rsidR="00287E4A">
        <w:rPr>
          <w:rFonts w:ascii="Times New Roman" w:hAnsi="Times New Roman"/>
          <w:b/>
        </w:rPr>
        <w:t>I</w:t>
      </w:r>
      <w:r w:rsidR="005D6777">
        <w:rPr>
          <w:rFonts w:ascii="Times New Roman" w:hAnsi="Times New Roman"/>
          <w:b/>
        </w:rPr>
        <w:t>I</w:t>
      </w:r>
    </w:p>
    <w:p w:rsidR="007C1372" w:rsidP="007C1372">
      <w:pPr>
        <w:pStyle w:val="NormalWeb"/>
        <w:bidi w:val="0"/>
        <w:spacing w:before="0" w:beforeAutospacing="0" w:after="0" w:afterAutospacing="0"/>
        <w:ind w:firstLine="708"/>
        <w:jc w:val="both"/>
        <w:rPr>
          <w:rFonts w:ascii="Times New Roman" w:hAnsi="Times New Roman"/>
        </w:rPr>
      </w:pPr>
    </w:p>
    <w:p w:rsidR="00A013BF" w:rsidRPr="008566A5" w:rsidP="007C1372">
      <w:pPr>
        <w:pStyle w:val="NormalWeb"/>
        <w:bidi w:val="0"/>
        <w:spacing w:before="0" w:beforeAutospacing="0" w:after="0" w:afterAutospacing="0"/>
        <w:ind w:firstLine="708"/>
        <w:jc w:val="both"/>
        <w:rPr>
          <w:rFonts w:ascii="Times New Roman" w:hAnsi="Times New Roman"/>
        </w:rPr>
      </w:pPr>
      <w:r w:rsidRPr="00C6443C" w:rsidR="00DB333B">
        <w:rPr>
          <w:rFonts w:ascii="Times New Roman" w:hAnsi="Times New Roman"/>
        </w:rPr>
        <w:t>Navrhuje sa účinnosť predkladaného zákona</w:t>
      </w:r>
      <w:r w:rsidRPr="00C6443C" w:rsidR="009662F8">
        <w:rPr>
          <w:rFonts w:ascii="Times New Roman" w:hAnsi="Times New Roman"/>
        </w:rPr>
        <w:t xml:space="preserve"> so zohľadnením legisvakančnej lehoty, </w:t>
      </w:r>
      <w:r w:rsidRPr="00C6443C" w:rsidR="00DB333B">
        <w:rPr>
          <w:rFonts w:ascii="Times New Roman" w:hAnsi="Times New Roman"/>
        </w:rPr>
        <w:t xml:space="preserve">a to od 1. </w:t>
      </w:r>
      <w:r w:rsidR="00E4791F">
        <w:rPr>
          <w:rFonts w:ascii="Times New Roman" w:hAnsi="Times New Roman"/>
        </w:rPr>
        <w:t>januára</w:t>
      </w:r>
      <w:r w:rsidRPr="00C6443C" w:rsidR="00422097">
        <w:rPr>
          <w:rFonts w:ascii="Times New Roman" w:hAnsi="Times New Roman"/>
        </w:rPr>
        <w:t xml:space="preserve"> </w:t>
      </w:r>
      <w:r w:rsidR="00E4791F">
        <w:rPr>
          <w:rFonts w:ascii="Times New Roman" w:hAnsi="Times New Roman"/>
        </w:rPr>
        <w:t>2013</w:t>
      </w:r>
      <w:r w:rsidR="008566A5">
        <w:rPr>
          <w:rFonts w:ascii="Times New Roman" w:hAnsi="Times New Roman"/>
        </w:rPr>
        <w:t>.</w:t>
      </w:r>
    </w:p>
    <w:sectPr>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570"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714570"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D09" w:rsidRPr="00524D09">
    <w:pPr>
      <w:pStyle w:val="Footer"/>
      <w:bidi w:val="0"/>
      <w:jc w:val="right"/>
      <w:rPr>
        <w:rFonts w:ascii="Times New Roman" w:hAnsi="Times New Roman"/>
        <w:sz w:val="20"/>
        <w:szCs w:val="20"/>
      </w:rPr>
    </w:pPr>
    <w:r w:rsidRPr="00524D09">
      <w:rPr>
        <w:rFonts w:ascii="Times New Roman" w:hAnsi="Times New Roman"/>
        <w:sz w:val="20"/>
        <w:szCs w:val="20"/>
      </w:rPr>
      <w:fldChar w:fldCharType="begin"/>
    </w:r>
    <w:r w:rsidRPr="00524D09">
      <w:rPr>
        <w:rFonts w:ascii="Times New Roman" w:hAnsi="Times New Roman"/>
        <w:sz w:val="20"/>
        <w:szCs w:val="20"/>
      </w:rPr>
      <w:instrText xml:space="preserve"> PAGE   \* MERGEFORMAT </w:instrText>
    </w:r>
    <w:r w:rsidRPr="00524D09">
      <w:rPr>
        <w:rFonts w:ascii="Times New Roman" w:hAnsi="Times New Roman"/>
        <w:sz w:val="20"/>
        <w:szCs w:val="20"/>
      </w:rPr>
      <w:fldChar w:fldCharType="separate"/>
    </w:r>
    <w:r w:rsidR="00097002">
      <w:rPr>
        <w:rFonts w:ascii="Times New Roman" w:hAnsi="Times New Roman"/>
        <w:noProof/>
        <w:sz w:val="20"/>
        <w:szCs w:val="20"/>
      </w:rPr>
      <w:t>1</w:t>
    </w:r>
    <w:r w:rsidRPr="00524D09">
      <w:rPr>
        <w:rFonts w:ascii="Times New Roman" w:hAnsi="Times New Roman"/>
        <w:sz w:val="20"/>
        <w:szCs w:val="20"/>
      </w:rPr>
      <w:fldChar w:fldCharType="end"/>
    </w:r>
  </w:p>
  <w:p w:rsidR="00714570"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1D4B065F"/>
    <w:multiLevelType w:val="hybridMultilevel"/>
    <w:tmpl w:val="41C6BF3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4">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622615A6"/>
    <w:multiLevelType w:val="hybridMultilevel"/>
    <w:tmpl w:val="4A3EB2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6CFB3903"/>
    <w:multiLevelType w:val="hybridMultilevel"/>
    <w:tmpl w:val="B62C5DD0"/>
    <w:lvl w:ilvl="0">
      <w:start w:val="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num w:numId="1">
    <w:abstractNumId w:val="12"/>
  </w:num>
  <w:num w:numId="2">
    <w:abstractNumId w:val="5"/>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4"/>
  </w:num>
  <w:num w:numId="10">
    <w:abstractNumId w:val="7"/>
  </w:num>
  <w:num w:numId="11">
    <w:abstractNumId w:val="0"/>
  </w:num>
  <w:num w:numId="12">
    <w:abstractNumId w:val="9"/>
  </w:num>
  <w:num w:numId="13">
    <w:abstractNumId w:val="11"/>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6"/>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0"/>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93ACB"/>
    <w:rsid w:val="000007E9"/>
    <w:rsid w:val="0000268E"/>
    <w:rsid w:val="000026D7"/>
    <w:rsid w:val="000037B6"/>
    <w:rsid w:val="0000414C"/>
    <w:rsid w:val="00006C64"/>
    <w:rsid w:val="00006E0B"/>
    <w:rsid w:val="00007DC8"/>
    <w:rsid w:val="00012FDB"/>
    <w:rsid w:val="0001344B"/>
    <w:rsid w:val="000158BB"/>
    <w:rsid w:val="00016083"/>
    <w:rsid w:val="00016D42"/>
    <w:rsid w:val="000175B8"/>
    <w:rsid w:val="00021F4A"/>
    <w:rsid w:val="0002213A"/>
    <w:rsid w:val="00024AFB"/>
    <w:rsid w:val="000257C0"/>
    <w:rsid w:val="00026901"/>
    <w:rsid w:val="00027AD6"/>
    <w:rsid w:val="00030B47"/>
    <w:rsid w:val="00030F61"/>
    <w:rsid w:val="00032906"/>
    <w:rsid w:val="000336B4"/>
    <w:rsid w:val="0003739D"/>
    <w:rsid w:val="000424F6"/>
    <w:rsid w:val="00044C49"/>
    <w:rsid w:val="00046A4F"/>
    <w:rsid w:val="00047B6C"/>
    <w:rsid w:val="0005071E"/>
    <w:rsid w:val="00050C87"/>
    <w:rsid w:val="00051259"/>
    <w:rsid w:val="00051E09"/>
    <w:rsid w:val="00053359"/>
    <w:rsid w:val="000533A0"/>
    <w:rsid w:val="0005359A"/>
    <w:rsid w:val="000538AE"/>
    <w:rsid w:val="00053BE5"/>
    <w:rsid w:val="0005472A"/>
    <w:rsid w:val="00056D9D"/>
    <w:rsid w:val="00056E84"/>
    <w:rsid w:val="00057F7B"/>
    <w:rsid w:val="00060394"/>
    <w:rsid w:val="0006094B"/>
    <w:rsid w:val="00060E68"/>
    <w:rsid w:val="00063EEF"/>
    <w:rsid w:val="00064401"/>
    <w:rsid w:val="00064495"/>
    <w:rsid w:val="00064DF8"/>
    <w:rsid w:val="00065992"/>
    <w:rsid w:val="00066067"/>
    <w:rsid w:val="000661C4"/>
    <w:rsid w:val="000667A8"/>
    <w:rsid w:val="000670BF"/>
    <w:rsid w:val="000676D1"/>
    <w:rsid w:val="000679A1"/>
    <w:rsid w:val="00067B97"/>
    <w:rsid w:val="0007055D"/>
    <w:rsid w:val="00072AE8"/>
    <w:rsid w:val="00075BD2"/>
    <w:rsid w:val="000767D6"/>
    <w:rsid w:val="0007684A"/>
    <w:rsid w:val="00077CE6"/>
    <w:rsid w:val="000829E5"/>
    <w:rsid w:val="00082FF8"/>
    <w:rsid w:val="00083166"/>
    <w:rsid w:val="00084078"/>
    <w:rsid w:val="000844AA"/>
    <w:rsid w:val="00085F9C"/>
    <w:rsid w:val="0009204C"/>
    <w:rsid w:val="0009371B"/>
    <w:rsid w:val="00093E3D"/>
    <w:rsid w:val="0009481E"/>
    <w:rsid w:val="00095FF4"/>
    <w:rsid w:val="0009621A"/>
    <w:rsid w:val="00096313"/>
    <w:rsid w:val="00096944"/>
    <w:rsid w:val="00097002"/>
    <w:rsid w:val="000A3179"/>
    <w:rsid w:val="000A6224"/>
    <w:rsid w:val="000A78A2"/>
    <w:rsid w:val="000B0848"/>
    <w:rsid w:val="000B1492"/>
    <w:rsid w:val="000B165D"/>
    <w:rsid w:val="000B1F82"/>
    <w:rsid w:val="000B1F8C"/>
    <w:rsid w:val="000B2FD9"/>
    <w:rsid w:val="000B321B"/>
    <w:rsid w:val="000B593D"/>
    <w:rsid w:val="000B6CE4"/>
    <w:rsid w:val="000B6EB2"/>
    <w:rsid w:val="000C0119"/>
    <w:rsid w:val="000C02B9"/>
    <w:rsid w:val="000C13B7"/>
    <w:rsid w:val="000C2091"/>
    <w:rsid w:val="000C322E"/>
    <w:rsid w:val="000C3685"/>
    <w:rsid w:val="000C3C29"/>
    <w:rsid w:val="000C4608"/>
    <w:rsid w:val="000C4AE3"/>
    <w:rsid w:val="000C7F3C"/>
    <w:rsid w:val="000D121E"/>
    <w:rsid w:val="000D3088"/>
    <w:rsid w:val="000D34B3"/>
    <w:rsid w:val="000D3AAF"/>
    <w:rsid w:val="000D44CB"/>
    <w:rsid w:val="000D4782"/>
    <w:rsid w:val="000D48C0"/>
    <w:rsid w:val="000D76DB"/>
    <w:rsid w:val="000E16DB"/>
    <w:rsid w:val="000E45B0"/>
    <w:rsid w:val="000E59B4"/>
    <w:rsid w:val="000E5C47"/>
    <w:rsid w:val="000E69F1"/>
    <w:rsid w:val="000E7383"/>
    <w:rsid w:val="000E7C58"/>
    <w:rsid w:val="000E7FF6"/>
    <w:rsid w:val="000F12A7"/>
    <w:rsid w:val="000F3991"/>
    <w:rsid w:val="000F65F6"/>
    <w:rsid w:val="000F7968"/>
    <w:rsid w:val="00102CAF"/>
    <w:rsid w:val="00103D4C"/>
    <w:rsid w:val="00106800"/>
    <w:rsid w:val="00106C80"/>
    <w:rsid w:val="00106E57"/>
    <w:rsid w:val="001114DA"/>
    <w:rsid w:val="001139FB"/>
    <w:rsid w:val="00113D57"/>
    <w:rsid w:val="00117635"/>
    <w:rsid w:val="0012197D"/>
    <w:rsid w:val="001243A6"/>
    <w:rsid w:val="00125137"/>
    <w:rsid w:val="00125D8B"/>
    <w:rsid w:val="00127F4F"/>
    <w:rsid w:val="001311D0"/>
    <w:rsid w:val="00134BAE"/>
    <w:rsid w:val="00135B00"/>
    <w:rsid w:val="001373C0"/>
    <w:rsid w:val="001409E3"/>
    <w:rsid w:val="00141C50"/>
    <w:rsid w:val="0014240D"/>
    <w:rsid w:val="00144031"/>
    <w:rsid w:val="001445B0"/>
    <w:rsid w:val="001445C1"/>
    <w:rsid w:val="00145EAE"/>
    <w:rsid w:val="0014639E"/>
    <w:rsid w:val="00146A88"/>
    <w:rsid w:val="00147EE9"/>
    <w:rsid w:val="001501A8"/>
    <w:rsid w:val="0015072F"/>
    <w:rsid w:val="001509A7"/>
    <w:rsid w:val="00150C20"/>
    <w:rsid w:val="00150EB8"/>
    <w:rsid w:val="00151269"/>
    <w:rsid w:val="001515CA"/>
    <w:rsid w:val="0015383D"/>
    <w:rsid w:val="001542DF"/>
    <w:rsid w:val="001547FC"/>
    <w:rsid w:val="00155854"/>
    <w:rsid w:val="00157609"/>
    <w:rsid w:val="00160E88"/>
    <w:rsid w:val="0016193D"/>
    <w:rsid w:val="001630CE"/>
    <w:rsid w:val="00163198"/>
    <w:rsid w:val="00164B2D"/>
    <w:rsid w:val="00166A39"/>
    <w:rsid w:val="001707AD"/>
    <w:rsid w:val="00170F6A"/>
    <w:rsid w:val="001733E7"/>
    <w:rsid w:val="001752F0"/>
    <w:rsid w:val="001756DF"/>
    <w:rsid w:val="0017583D"/>
    <w:rsid w:val="0017615E"/>
    <w:rsid w:val="00176733"/>
    <w:rsid w:val="00176822"/>
    <w:rsid w:val="00176947"/>
    <w:rsid w:val="00184A60"/>
    <w:rsid w:val="00186F91"/>
    <w:rsid w:val="00186F98"/>
    <w:rsid w:val="00187D59"/>
    <w:rsid w:val="0019026A"/>
    <w:rsid w:val="001939DC"/>
    <w:rsid w:val="00195450"/>
    <w:rsid w:val="0019554A"/>
    <w:rsid w:val="00195B0C"/>
    <w:rsid w:val="00196CD3"/>
    <w:rsid w:val="001971E3"/>
    <w:rsid w:val="00197FD6"/>
    <w:rsid w:val="001A0177"/>
    <w:rsid w:val="001A0454"/>
    <w:rsid w:val="001A05DC"/>
    <w:rsid w:val="001A0BE2"/>
    <w:rsid w:val="001A22C4"/>
    <w:rsid w:val="001A5515"/>
    <w:rsid w:val="001A70B0"/>
    <w:rsid w:val="001A7533"/>
    <w:rsid w:val="001A78BD"/>
    <w:rsid w:val="001B1585"/>
    <w:rsid w:val="001B254C"/>
    <w:rsid w:val="001B264C"/>
    <w:rsid w:val="001B4854"/>
    <w:rsid w:val="001B71F3"/>
    <w:rsid w:val="001B72AE"/>
    <w:rsid w:val="001C0218"/>
    <w:rsid w:val="001C0543"/>
    <w:rsid w:val="001C0E63"/>
    <w:rsid w:val="001C3DC6"/>
    <w:rsid w:val="001C46F6"/>
    <w:rsid w:val="001C6D8B"/>
    <w:rsid w:val="001C71FC"/>
    <w:rsid w:val="001C738C"/>
    <w:rsid w:val="001D3276"/>
    <w:rsid w:val="001D3425"/>
    <w:rsid w:val="001D342A"/>
    <w:rsid w:val="001D3F46"/>
    <w:rsid w:val="001D58FE"/>
    <w:rsid w:val="001D6094"/>
    <w:rsid w:val="001D6B9A"/>
    <w:rsid w:val="001D70F9"/>
    <w:rsid w:val="001E0241"/>
    <w:rsid w:val="001E228B"/>
    <w:rsid w:val="001E5F4A"/>
    <w:rsid w:val="001E7BB6"/>
    <w:rsid w:val="001F155C"/>
    <w:rsid w:val="001F4A40"/>
    <w:rsid w:val="001F63A9"/>
    <w:rsid w:val="001F6A6B"/>
    <w:rsid w:val="002008E3"/>
    <w:rsid w:val="00201B40"/>
    <w:rsid w:val="002045C2"/>
    <w:rsid w:val="00205456"/>
    <w:rsid w:val="00205BD8"/>
    <w:rsid w:val="0021055A"/>
    <w:rsid w:val="00212D14"/>
    <w:rsid w:val="002147AA"/>
    <w:rsid w:val="00214A76"/>
    <w:rsid w:val="00215D24"/>
    <w:rsid w:val="002171D3"/>
    <w:rsid w:val="00223CE0"/>
    <w:rsid w:val="00224801"/>
    <w:rsid w:val="002255C7"/>
    <w:rsid w:val="002267F3"/>
    <w:rsid w:val="00226E94"/>
    <w:rsid w:val="00231C2F"/>
    <w:rsid w:val="00231E87"/>
    <w:rsid w:val="002327D5"/>
    <w:rsid w:val="00234331"/>
    <w:rsid w:val="00240DC2"/>
    <w:rsid w:val="002415D2"/>
    <w:rsid w:val="002441C1"/>
    <w:rsid w:val="00246E89"/>
    <w:rsid w:val="00246EF4"/>
    <w:rsid w:val="00250AF0"/>
    <w:rsid w:val="00253581"/>
    <w:rsid w:val="002538F4"/>
    <w:rsid w:val="00254AFE"/>
    <w:rsid w:val="002555BD"/>
    <w:rsid w:val="00257D64"/>
    <w:rsid w:val="00262A97"/>
    <w:rsid w:val="00262B16"/>
    <w:rsid w:val="00265977"/>
    <w:rsid w:val="00265ABF"/>
    <w:rsid w:val="0026684C"/>
    <w:rsid w:val="00267C4F"/>
    <w:rsid w:val="00267F1E"/>
    <w:rsid w:val="00270FC9"/>
    <w:rsid w:val="00271074"/>
    <w:rsid w:val="00273351"/>
    <w:rsid w:val="00273630"/>
    <w:rsid w:val="002738F0"/>
    <w:rsid w:val="0027390C"/>
    <w:rsid w:val="00274E25"/>
    <w:rsid w:val="002750CD"/>
    <w:rsid w:val="00275177"/>
    <w:rsid w:val="002774B3"/>
    <w:rsid w:val="00282C42"/>
    <w:rsid w:val="00282F64"/>
    <w:rsid w:val="0028345D"/>
    <w:rsid w:val="00284095"/>
    <w:rsid w:val="00284DEC"/>
    <w:rsid w:val="002859B9"/>
    <w:rsid w:val="00286D66"/>
    <w:rsid w:val="00287E4A"/>
    <w:rsid w:val="002903A3"/>
    <w:rsid w:val="00292267"/>
    <w:rsid w:val="002924B6"/>
    <w:rsid w:val="002931F7"/>
    <w:rsid w:val="00293E0C"/>
    <w:rsid w:val="00296BCC"/>
    <w:rsid w:val="00296F76"/>
    <w:rsid w:val="002975FA"/>
    <w:rsid w:val="002A090B"/>
    <w:rsid w:val="002A2F1D"/>
    <w:rsid w:val="002A522B"/>
    <w:rsid w:val="002A59B0"/>
    <w:rsid w:val="002B1F28"/>
    <w:rsid w:val="002B6C2A"/>
    <w:rsid w:val="002C1C9C"/>
    <w:rsid w:val="002C3C47"/>
    <w:rsid w:val="002C428D"/>
    <w:rsid w:val="002C4FA0"/>
    <w:rsid w:val="002C5FA3"/>
    <w:rsid w:val="002C613E"/>
    <w:rsid w:val="002C61B0"/>
    <w:rsid w:val="002C7348"/>
    <w:rsid w:val="002D2423"/>
    <w:rsid w:val="002D3EF8"/>
    <w:rsid w:val="002D44BF"/>
    <w:rsid w:val="002D4709"/>
    <w:rsid w:val="002D5316"/>
    <w:rsid w:val="002E23B3"/>
    <w:rsid w:val="002E58CC"/>
    <w:rsid w:val="002E5BC4"/>
    <w:rsid w:val="002F0DCE"/>
    <w:rsid w:val="002F18FE"/>
    <w:rsid w:val="002F22CB"/>
    <w:rsid w:val="002F5AD1"/>
    <w:rsid w:val="002F6D80"/>
    <w:rsid w:val="0030098B"/>
    <w:rsid w:val="003017FB"/>
    <w:rsid w:val="00303D37"/>
    <w:rsid w:val="00307ED8"/>
    <w:rsid w:val="003122D2"/>
    <w:rsid w:val="00314D7B"/>
    <w:rsid w:val="00314E97"/>
    <w:rsid w:val="003150C6"/>
    <w:rsid w:val="0031512B"/>
    <w:rsid w:val="00315C72"/>
    <w:rsid w:val="00321029"/>
    <w:rsid w:val="00322E35"/>
    <w:rsid w:val="0032340A"/>
    <w:rsid w:val="003275C4"/>
    <w:rsid w:val="00330208"/>
    <w:rsid w:val="00330F0A"/>
    <w:rsid w:val="00330F99"/>
    <w:rsid w:val="0033280A"/>
    <w:rsid w:val="00333A25"/>
    <w:rsid w:val="00343F24"/>
    <w:rsid w:val="003449B3"/>
    <w:rsid w:val="003452A8"/>
    <w:rsid w:val="0034726E"/>
    <w:rsid w:val="003511E9"/>
    <w:rsid w:val="003513A4"/>
    <w:rsid w:val="00353A05"/>
    <w:rsid w:val="00354D5E"/>
    <w:rsid w:val="00357882"/>
    <w:rsid w:val="003604B7"/>
    <w:rsid w:val="0036171B"/>
    <w:rsid w:val="003619C5"/>
    <w:rsid w:val="003627EA"/>
    <w:rsid w:val="00363774"/>
    <w:rsid w:val="00364763"/>
    <w:rsid w:val="00364D7E"/>
    <w:rsid w:val="003725AB"/>
    <w:rsid w:val="00373CE6"/>
    <w:rsid w:val="003772B5"/>
    <w:rsid w:val="00377EEE"/>
    <w:rsid w:val="00380562"/>
    <w:rsid w:val="0038342B"/>
    <w:rsid w:val="00384124"/>
    <w:rsid w:val="0038430E"/>
    <w:rsid w:val="003866A3"/>
    <w:rsid w:val="00390172"/>
    <w:rsid w:val="003906C1"/>
    <w:rsid w:val="00391795"/>
    <w:rsid w:val="00393261"/>
    <w:rsid w:val="003940FC"/>
    <w:rsid w:val="00395FEB"/>
    <w:rsid w:val="003A09A3"/>
    <w:rsid w:val="003A0A1B"/>
    <w:rsid w:val="003A265F"/>
    <w:rsid w:val="003A2BF8"/>
    <w:rsid w:val="003A49BF"/>
    <w:rsid w:val="003A5499"/>
    <w:rsid w:val="003A75AD"/>
    <w:rsid w:val="003B1A35"/>
    <w:rsid w:val="003B28C4"/>
    <w:rsid w:val="003B5B5B"/>
    <w:rsid w:val="003B6A09"/>
    <w:rsid w:val="003C05F0"/>
    <w:rsid w:val="003C1DCB"/>
    <w:rsid w:val="003C2EAF"/>
    <w:rsid w:val="003C3E36"/>
    <w:rsid w:val="003C4A46"/>
    <w:rsid w:val="003C5F42"/>
    <w:rsid w:val="003D0C29"/>
    <w:rsid w:val="003D43D9"/>
    <w:rsid w:val="003D57A6"/>
    <w:rsid w:val="003D77CE"/>
    <w:rsid w:val="003E0FD0"/>
    <w:rsid w:val="003E1D42"/>
    <w:rsid w:val="003E3D06"/>
    <w:rsid w:val="003E42E2"/>
    <w:rsid w:val="003E43DA"/>
    <w:rsid w:val="003E4842"/>
    <w:rsid w:val="003E58FE"/>
    <w:rsid w:val="003E6638"/>
    <w:rsid w:val="003E7598"/>
    <w:rsid w:val="003E7CDE"/>
    <w:rsid w:val="003F0C3D"/>
    <w:rsid w:val="003F2BE1"/>
    <w:rsid w:val="003F4175"/>
    <w:rsid w:val="003F71BA"/>
    <w:rsid w:val="00400C4C"/>
    <w:rsid w:val="004019AE"/>
    <w:rsid w:val="004051F9"/>
    <w:rsid w:val="004138A4"/>
    <w:rsid w:val="00414F00"/>
    <w:rsid w:val="004154D1"/>
    <w:rsid w:val="00416BF3"/>
    <w:rsid w:val="004175F3"/>
    <w:rsid w:val="004179AD"/>
    <w:rsid w:val="004207D0"/>
    <w:rsid w:val="004212CF"/>
    <w:rsid w:val="00422097"/>
    <w:rsid w:val="00422AB0"/>
    <w:rsid w:val="00423520"/>
    <w:rsid w:val="004237E0"/>
    <w:rsid w:val="00426311"/>
    <w:rsid w:val="00427138"/>
    <w:rsid w:val="00427480"/>
    <w:rsid w:val="0043057A"/>
    <w:rsid w:val="004315DC"/>
    <w:rsid w:val="00437E14"/>
    <w:rsid w:val="00441968"/>
    <w:rsid w:val="00443FD9"/>
    <w:rsid w:val="004447BE"/>
    <w:rsid w:val="00444D84"/>
    <w:rsid w:val="00445779"/>
    <w:rsid w:val="0044689A"/>
    <w:rsid w:val="00446F01"/>
    <w:rsid w:val="004502C9"/>
    <w:rsid w:val="00450442"/>
    <w:rsid w:val="00451A6A"/>
    <w:rsid w:val="0045279D"/>
    <w:rsid w:val="00453175"/>
    <w:rsid w:val="00454A93"/>
    <w:rsid w:val="00454DA0"/>
    <w:rsid w:val="00460718"/>
    <w:rsid w:val="0046123B"/>
    <w:rsid w:val="00461E07"/>
    <w:rsid w:val="00463000"/>
    <w:rsid w:val="0046475D"/>
    <w:rsid w:val="00465DB5"/>
    <w:rsid w:val="004667D4"/>
    <w:rsid w:val="004672E5"/>
    <w:rsid w:val="00467B73"/>
    <w:rsid w:val="0047195D"/>
    <w:rsid w:val="00473756"/>
    <w:rsid w:val="00473F90"/>
    <w:rsid w:val="00475E32"/>
    <w:rsid w:val="00476B31"/>
    <w:rsid w:val="004771BB"/>
    <w:rsid w:val="00477800"/>
    <w:rsid w:val="004813B1"/>
    <w:rsid w:val="00481683"/>
    <w:rsid w:val="004829D4"/>
    <w:rsid w:val="004834A5"/>
    <w:rsid w:val="00483515"/>
    <w:rsid w:val="00483544"/>
    <w:rsid w:val="00483C52"/>
    <w:rsid w:val="00484F8F"/>
    <w:rsid w:val="0049214B"/>
    <w:rsid w:val="004934F7"/>
    <w:rsid w:val="00494987"/>
    <w:rsid w:val="00495301"/>
    <w:rsid w:val="0049570C"/>
    <w:rsid w:val="00495BA0"/>
    <w:rsid w:val="004A1F78"/>
    <w:rsid w:val="004A5E06"/>
    <w:rsid w:val="004A5E43"/>
    <w:rsid w:val="004A7809"/>
    <w:rsid w:val="004B173A"/>
    <w:rsid w:val="004B1F09"/>
    <w:rsid w:val="004B31C7"/>
    <w:rsid w:val="004B4740"/>
    <w:rsid w:val="004B47EF"/>
    <w:rsid w:val="004B50C4"/>
    <w:rsid w:val="004B52C0"/>
    <w:rsid w:val="004B5F5F"/>
    <w:rsid w:val="004B6B70"/>
    <w:rsid w:val="004C0721"/>
    <w:rsid w:val="004C1E67"/>
    <w:rsid w:val="004C455E"/>
    <w:rsid w:val="004C5FFF"/>
    <w:rsid w:val="004D1049"/>
    <w:rsid w:val="004D13B5"/>
    <w:rsid w:val="004D2A2C"/>
    <w:rsid w:val="004D2A86"/>
    <w:rsid w:val="004D383B"/>
    <w:rsid w:val="004D40FA"/>
    <w:rsid w:val="004D4147"/>
    <w:rsid w:val="004D660D"/>
    <w:rsid w:val="004D71C9"/>
    <w:rsid w:val="004D7819"/>
    <w:rsid w:val="004D7EBE"/>
    <w:rsid w:val="004E1CAD"/>
    <w:rsid w:val="004E361C"/>
    <w:rsid w:val="004E3B56"/>
    <w:rsid w:val="004E3B8B"/>
    <w:rsid w:val="004E53E9"/>
    <w:rsid w:val="004E5504"/>
    <w:rsid w:val="004E55FB"/>
    <w:rsid w:val="004E5720"/>
    <w:rsid w:val="004E67D5"/>
    <w:rsid w:val="004E7CC6"/>
    <w:rsid w:val="004F1A3A"/>
    <w:rsid w:val="004F1E62"/>
    <w:rsid w:val="004F2E15"/>
    <w:rsid w:val="004F3C5A"/>
    <w:rsid w:val="004F4A2D"/>
    <w:rsid w:val="00500261"/>
    <w:rsid w:val="00500DA4"/>
    <w:rsid w:val="00500DAA"/>
    <w:rsid w:val="005029A0"/>
    <w:rsid w:val="00502EAA"/>
    <w:rsid w:val="005031E4"/>
    <w:rsid w:val="005043E9"/>
    <w:rsid w:val="00506310"/>
    <w:rsid w:val="0050713F"/>
    <w:rsid w:val="00507794"/>
    <w:rsid w:val="0050793D"/>
    <w:rsid w:val="00510AB5"/>
    <w:rsid w:val="0051204B"/>
    <w:rsid w:val="00512DBE"/>
    <w:rsid w:val="00513426"/>
    <w:rsid w:val="00513B5E"/>
    <w:rsid w:val="00513E26"/>
    <w:rsid w:val="00515137"/>
    <w:rsid w:val="00515BEF"/>
    <w:rsid w:val="00516B56"/>
    <w:rsid w:val="0051726D"/>
    <w:rsid w:val="0051753F"/>
    <w:rsid w:val="00520223"/>
    <w:rsid w:val="00521CC4"/>
    <w:rsid w:val="00521F2F"/>
    <w:rsid w:val="00523734"/>
    <w:rsid w:val="00523E70"/>
    <w:rsid w:val="00524A12"/>
    <w:rsid w:val="00524D09"/>
    <w:rsid w:val="00526FDE"/>
    <w:rsid w:val="00530DC0"/>
    <w:rsid w:val="00531BD1"/>
    <w:rsid w:val="0053418B"/>
    <w:rsid w:val="005360F6"/>
    <w:rsid w:val="005364C2"/>
    <w:rsid w:val="00536ABC"/>
    <w:rsid w:val="005378B1"/>
    <w:rsid w:val="005412CE"/>
    <w:rsid w:val="0054344D"/>
    <w:rsid w:val="00543D31"/>
    <w:rsid w:val="00544AEB"/>
    <w:rsid w:val="00544ECE"/>
    <w:rsid w:val="0054574B"/>
    <w:rsid w:val="005459BD"/>
    <w:rsid w:val="00546B9A"/>
    <w:rsid w:val="00546DAC"/>
    <w:rsid w:val="0054754A"/>
    <w:rsid w:val="005476AF"/>
    <w:rsid w:val="0055153A"/>
    <w:rsid w:val="005515DC"/>
    <w:rsid w:val="00551E49"/>
    <w:rsid w:val="00552119"/>
    <w:rsid w:val="005534F2"/>
    <w:rsid w:val="00554528"/>
    <w:rsid w:val="00555DF5"/>
    <w:rsid w:val="005560DA"/>
    <w:rsid w:val="005572DF"/>
    <w:rsid w:val="005574BE"/>
    <w:rsid w:val="005603C6"/>
    <w:rsid w:val="00561D27"/>
    <w:rsid w:val="0056237D"/>
    <w:rsid w:val="00565AC9"/>
    <w:rsid w:val="005678E8"/>
    <w:rsid w:val="005715EE"/>
    <w:rsid w:val="005716F5"/>
    <w:rsid w:val="00572AC4"/>
    <w:rsid w:val="005739E4"/>
    <w:rsid w:val="0057446E"/>
    <w:rsid w:val="00574E53"/>
    <w:rsid w:val="00575595"/>
    <w:rsid w:val="005756D2"/>
    <w:rsid w:val="0057750D"/>
    <w:rsid w:val="00583186"/>
    <w:rsid w:val="00583B5B"/>
    <w:rsid w:val="00583FB4"/>
    <w:rsid w:val="00584B07"/>
    <w:rsid w:val="0058581B"/>
    <w:rsid w:val="00585FCF"/>
    <w:rsid w:val="00586D01"/>
    <w:rsid w:val="00586D79"/>
    <w:rsid w:val="00587634"/>
    <w:rsid w:val="00590B63"/>
    <w:rsid w:val="00591063"/>
    <w:rsid w:val="005920E7"/>
    <w:rsid w:val="00593ACB"/>
    <w:rsid w:val="00595D1D"/>
    <w:rsid w:val="005970B2"/>
    <w:rsid w:val="005979BC"/>
    <w:rsid w:val="00597AC4"/>
    <w:rsid w:val="005A0DAB"/>
    <w:rsid w:val="005A0DB2"/>
    <w:rsid w:val="005A2B9F"/>
    <w:rsid w:val="005A43B7"/>
    <w:rsid w:val="005A4B8D"/>
    <w:rsid w:val="005A4C05"/>
    <w:rsid w:val="005A6646"/>
    <w:rsid w:val="005A6D91"/>
    <w:rsid w:val="005A78E6"/>
    <w:rsid w:val="005A7C30"/>
    <w:rsid w:val="005B06D0"/>
    <w:rsid w:val="005B1DC6"/>
    <w:rsid w:val="005B1E86"/>
    <w:rsid w:val="005B2199"/>
    <w:rsid w:val="005B2793"/>
    <w:rsid w:val="005B3126"/>
    <w:rsid w:val="005B3475"/>
    <w:rsid w:val="005B62E0"/>
    <w:rsid w:val="005B6F8D"/>
    <w:rsid w:val="005B747C"/>
    <w:rsid w:val="005B7927"/>
    <w:rsid w:val="005C06E5"/>
    <w:rsid w:val="005C508B"/>
    <w:rsid w:val="005C53D0"/>
    <w:rsid w:val="005C53E8"/>
    <w:rsid w:val="005C6368"/>
    <w:rsid w:val="005C6565"/>
    <w:rsid w:val="005C6B0C"/>
    <w:rsid w:val="005D0843"/>
    <w:rsid w:val="005D122B"/>
    <w:rsid w:val="005D4908"/>
    <w:rsid w:val="005D55DC"/>
    <w:rsid w:val="005D6777"/>
    <w:rsid w:val="005D6C75"/>
    <w:rsid w:val="005E2EBE"/>
    <w:rsid w:val="005E382C"/>
    <w:rsid w:val="005E3C49"/>
    <w:rsid w:val="005E4212"/>
    <w:rsid w:val="005E4567"/>
    <w:rsid w:val="005E4B4D"/>
    <w:rsid w:val="005E7B0E"/>
    <w:rsid w:val="005F332C"/>
    <w:rsid w:val="005F460B"/>
    <w:rsid w:val="005F608B"/>
    <w:rsid w:val="005F79E1"/>
    <w:rsid w:val="00601126"/>
    <w:rsid w:val="006016ED"/>
    <w:rsid w:val="00602063"/>
    <w:rsid w:val="006032D5"/>
    <w:rsid w:val="006046D2"/>
    <w:rsid w:val="00605536"/>
    <w:rsid w:val="00605927"/>
    <w:rsid w:val="00607830"/>
    <w:rsid w:val="006079C2"/>
    <w:rsid w:val="00610414"/>
    <w:rsid w:val="00610BAE"/>
    <w:rsid w:val="00610E13"/>
    <w:rsid w:val="0061136F"/>
    <w:rsid w:val="00612415"/>
    <w:rsid w:val="00612CAC"/>
    <w:rsid w:val="0061675D"/>
    <w:rsid w:val="00623378"/>
    <w:rsid w:val="00623471"/>
    <w:rsid w:val="00624779"/>
    <w:rsid w:val="00624E1E"/>
    <w:rsid w:val="006253DD"/>
    <w:rsid w:val="006309E9"/>
    <w:rsid w:val="00630D9A"/>
    <w:rsid w:val="006317A5"/>
    <w:rsid w:val="00632CF6"/>
    <w:rsid w:val="00632DA5"/>
    <w:rsid w:val="006335F1"/>
    <w:rsid w:val="00634101"/>
    <w:rsid w:val="006343F2"/>
    <w:rsid w:val="006344CA"/>
    <w:rsid w:val="00635BFB"/>
    <w:rsid w:val="00636686"/>
    <w:rsid w:val="00636EEB"/>
    <w:rsid w:val="00640402"/>
    <w:rsid w:val="00641670"/>
    <w:rsid w:val="0064179F"/>
    <w:rsid w:val="00641CE2"/>
    <w:rsid w:val="00644CAD"/>
    <w:rsid w:val="00645402"/>
    <w:rsid w:val="006462EC"/>
    <w:rsid w:val="00646CBD"/>
    <w:rsid w:val="006478B7"/>
    <w:rsid w:val="00650DD4"/>
    <w:rsid w:val="0065102C"/>
    <w:rsid w:val="006516B4"/>
    <w:rsid w:val="006524AB"/>
    <w:rsid w:val="0065392B"/>
    <w:rsid w:val="006541C3"/>
    <w:rsid w:val="00655C22"/>
    <w:rsid w:val="00655F70"/>
    <w:rsid w:val="00656944"/>
    <w:rsid w:val="00660430"/>
    <w:rsid w:val="006611D9"/>
    <w:rsid w:val="00661736"/>
    <w:rsid w:val="00661910"/>
    <w:rsid w:val="00661A73"/>
    <w:rsid w:val="00663010"/>
    <w:rsid w:val="00663515"/>
    <w:rsid w:val="00663A51"/>
    <w:rsid w:val="0067021C"/>
    <w:rsid w:val="00671866"/>
    <w:rsid w:val="0067195B"/>
    <w:rsid w:val="0067301B"/>
    <w:rsid w:val="0067688E"/>
    <w:rsid w:val="00676D48"/>
    <w:rsid w:val="006808BB"/>
    <w:rsid w:val="0068091D"/>
    <w:rsid w:val="00681281"/>
    <w:rsid w:val="00681395"/>
    <w:rsid w:val="00683810"/>
    <w:rsid w:val="0068454E"/>
    <w:rsid w:val="00685520"/>
    <w:rsid w:val="006858A3"/>
    <w:rsid w:val="00685903"/>
    <w:rsid w:val="006879AB"/>
    <w:rsid w:val="006910CB"/>
    <w:rsid w:val="00692213"/>
    <w:rsid w:val="00693286"/>
    <w:rsid w:val="00693BCE"/>
    <w:rsid w:val="00694412"/>
    <w:rsid w:val="00695295"/>
    <w:rsid w:val="00695978"/>
    <w:rsid w:val="006A44CF"/>
    <w:rsid w:val="006A524F"/>
    <w:rsid w:val="006A52CC"/>
    <w:rsid w:val="006A5485"/>
    <w:rsid w:val="006A581E"/>
    <w:rsid w:val="006A6FC8"/>
    <w:rsid w:val="006A7D20"/>
    <w:rsid w:val="006B2456"/>
    <w:rsid w:val="006B2967"/>
    <w:rsid w:val="006B42EB"/>
    <w:rsid w:val="006B7C31"/>
    <w:rsid w:val="006C095F"/>
    <w:rsid w:val="006C2689"/>
    <w:rsid w:val="006C3E74"/>
    <w:rsid w:val="006C45C0"/>
    <w:rsid w:val="006C523F"/>
    <w:rsid w:val="006C5629"/>
    <w:rsid w:val="006C6062"/>
    <w:rsid w:val="006C6671"/>
    <w:rsid w:val="006C727A"/>
    <w:rsid w:val="006C75CF"/>
    <w:rsid w:val="006D469F"/>
    <w:rsid w:val="006D4907"/>
    <w:rsid w:val="006D52F7"/>
    <w:rsid w:val="006D53E9"/>
    <w:rsid w:val="006E0301"/>
    <w:rsid w:val="006E0CEC"/>
    <w:rsid w:val="006E2D3D"/>
    <w:rsid w:val="006E2F08"/>
    <w:rsid w:val="006E7515"/>
    <w:rsid w:val="006F004E"/>
    <w:rsid w:val="006F141E"/>
    <w:rsid w:val="006F2DB7"/>
    <w:rsid w:val="006F3C78"/>
    <w:rsid w:val="006F6C38"/>
    <w:rsid w:val="006F7B2E"/>
    <w:rsid w:val="0070243C"/>
    <w:rsid w:val="00702A1A"/>
    <w:rsid w:val="0070347D"/>
    <w:rsid w:val="007048EB"/>
    <w:rsid w:val="007059E0"/>
    <w:rsid w:val="00706F6F"/>
    <w:rsid w:val="0070712E"/>
    <w:rsid w:val="0070771B"/>
    <w:rsid w:val="00712363"/>
    <w:rsid w:val="0071295A"/>
    <w:rsid w:val="0071333D"/>
    <w:rsid w:val="00714570"/>
    <w:rsid w:val="00716788"/>
    <w:rsid w:val="00716B40"/>
    <w:rsid w:val="00720E4F"/>
    <w:rsid w:val="00720E65"/>
    <w:rsid w:val="00721DA2"/>
    <w:rsid w:val="0072235C"/>
    <w:rsid w:val="00722636"/>
    <w:rsid w:val="0072489A"/>
    <w:rsid w:val="00725992"/>
    <w:rsid w:val="00726C6E"/>
    <w:rsid w:val="007274D2"/>
    <w:rsid w:val="00730592"/>
    <w:rsid w:val="007305C1"/>
    <w:rsid w:val="00730C46"/>
    <w:rsid w:val="00731243"/>
    <w:rsid w:val="00732A9A"/>
    <w:rsid w:val="0073394E"/>
    <w:rsid w:val="0073423A"/>
    <w:rsid w:val="00734B49"/>
    <w:rsid w:val="00734C20"/>
    <w:rsid w:val="00737DAE"/>
    <w:rsid w:val="00740C32"/>
    <w:rsid w:val="0074100F"/>
    <w:rsid w:val="00741448"/>
    <w:rsid w:val="00743A58"/>
    <w:rsid w:val="00745C3A"/>
    <w:rsid w:val="00746ED9"/>
    <w:rsid w:val="007475EE"/>
    <w:rsid w:val="00747A64"/>
    <w:rsid w:val="00750128"/>
    <w:rsid w:val="0075552C"/>
    <w:rsid w:val="00755704"/>
    <w:rsid w:val="00755C2F"/>
    <w:rsid w:val="00760837"/>
    <w:rsid w:val="007626BB"/>
    <w:rsid w:val="00765623"/>
    <w:rsid w:val="00765FF4"/>
    <w:rsid w:val="0076697E"/>
    <w:rsid w:val="0077355E"/>
    <w:rsid w:val="007737DE"/>
    <w:rsid w:val="00776A54"/>
    <w:rsid w:val="00776F49"/>
    <w:rsid w:val="0077789F"/>
    <w:rsid w:val="007814D5"/>
    <w:rsid w:val="00783A2B"/>
    <w:rsid w:val="00783BDD"/>
    <w:rsid w:val="00783C72"/>
    <w:rsid w:val="007A1363"/>
    <w:rsid w:val="007A211F"/>
    <w:rsid w:val="007A22A8"/>
    <w:rsid w:val="007A31E2"/>
    <w:rsid w:val="007A4097"/>
    <w:rsid w:val="007A4561"/>
    <w:rsid w:val="007A5D79"/>
    <w:rsid w:val="007B03DB"/>
    <w:rsid w:val="007B40DF"/>
    <w:rsid w:val="007B51B7"/>
    <w:rsid w:val="007B6331"/>
    <w:rsid w:val="007B68E0"/>
    <w:rsid w:val="007B7B9B"/>
    <w:rsid w:val="007C0E0F"/>
    <w:rsid w:val="007C10A3"/>
    <w:rsid w:val="007C1372"/>
    <w:rsid w:val="007C3326"/>
    <w:rsid w:val="007C3C61"/>
    <w:rsid w:val="007C4A1C"/>
    <w:rsid w:val="007C549A"/>
    <w:rsid w:val="007C68E3"/>
    <w:rsid w:val="007C74B5"/>
    <w:rsid w:val="007C755B"/>
    <w:rsid w:val="007C791E"/>
    <w:rsid w:val="007D0283"/>
    <w:rsid w:val="007D0DE5"/>
    <w:rsid w:val="007D278B"/>
    <w:rsid w:val="007D2F8E"/>
    <w:rsid w:val="007D4A0A"/>
    <w:rsid w:val="007D4AB4"/>
    <w:rsid w:val="007D5EA7"/>
    <w:rsid w:val="007D6ECF"/>
    <w:rsid w:val="007D6FAA"/>
    <w:rsid w:val="007E0474"/>
    <w:rsid w:val="007E0F03"/>
    <w:rsid w:val="007E40E5"/>
    <w:rsid w:val="007E4223"/>
    <w:rsid w:val="007E5961"/>
    <w:rsid w:val="007E5F24"/>
    <w:rsid w:val="007E6796"/>
    <w:rsid w:val="007E6EBC"/>
    <w:rsid w:val="007E7447"/>
    <w:rsid w:val="007F0325"/>
    <w:rsid w:val="007F0444"/>
    <w:rsid w:val="007F31DE"/>
    <w:rsid w:val="007F5FB7"/>
    <w:rsid w:val="007F6EE8"/>
    <w:rsid w:val="007F7C34"/>
    <w:rsid w:val="007F7E13"/>
    <w:rsid w:val="008003FB"/>
    <w:rsid w:val="00801AF2"/>
    <w:rsid w:val="00802406"/>
    <w:rsid w:val="008032BA"/>
    <w:rsid w:val="008074EE"/>
    <w:rsid w:val="00813E24"/>
    <w:rsid w:val="00814D4B"/>
    <w:rsid w:val="0081581B"/>
    <w:rsid w:val="00816D7A"/>
    <w:rsid w:val="0081704E"/>
    <w:rsid w:val="00817AD5"/>
    <w:rsid w:val="008244CA"/>
    <w:rsid w:val="00831734"/>
    <w:rsid w:val="008330DA"/>
    <w:rsid w:val="00833BD1"/>
    <w:rsid w:val="00835C63"/>
    <w:rsid w:val="00836C3D"/>
    <w:rsid w:val="008402E7"/>
    <w:rsid w:val="0084123D"/>
    <w:rsid w:val="008431E0"/>
    <w:rsid w:val="00843556"/>
    <w:rsid w:val="00843831"/>
    <w:rsid w:val="00844445"/>
    <w:rsid w:val="00851EA3"/>
    <w:rsid w:val="00852745"/>
    <w:rsid w:val="00852B07"/>
    <w:rsid w:val="00855F65"/>
    <w:rsid w:val="00856243"/>
    <w:rsid w:val="008566A5"/>
    <w:rsid w:val="0085777C"/>
    <w:rsid w:val="008623FA"/>
    <w:rsid w:val="008625DB"/>
    <w:rsid w:val="008636DD"/>
    <w:rsid w:val="00864651"/>
    <w:rsid w:val="0086475C"/>
    <w:rsid w:val="00864DED"/>
    <w:rsid w:val="008659F3"/>
    <w:rsid w:val="00865FAE"/>
    <w:rsid w:val="00866E6E"/>
    <w:rsid w:val="0087061A"/>
    <w:rsid w:val="00873A66"/>
    <w:rsid w:val="00873C73"/>
    <w:rsid w:val="008802A3"/>
    <w:rsid w:val="008806CA"/>
    <w:rsid w:val="00881703"/>
    <w:rsid w:val="008818EB"/>
    <w:rsid w:val="00882ABA"/>
    <w:rsid w:val="00882EE0"/>
    <w:rsid w:val="00883DAE"/>
    <w:rsid w:val="0088411C"/>
    <w:rsid w:val="008850A4"/>
    <w:rsid w:val="00885D25"/>
    <w:rsid w:val="00885E8E"/>
    <w:rsid w:val="0088611C"/>
    <w:rsid w:val="00886203"/>
    <w:rsid w:val="0088657F"/>
    <w:rsid w:val="008866E7"/>
    <w:rsid w:val="0088691C"/>
    <w:rsid w:val="0088755F"/>
    <w:rsid w:val="00891C39"/>
    <w:rsid w:val="00891D52"/>
    <w:rsid w:val="00891EE0"/>
    <w:rsid w:val="00893C31"/>
    <w:rsid w:val="00894A20"/>
    <w:rsid w:val="00895D56"/>
    <w:rsid w:val="00896DB0"/>
    <w:rsid w:val="00897118"/>
    <w:rsid w:val="008972CB"/>
    <w:rsid w:val="008976A1"/>
    <w:rsid w:val="008A3F53"/>
    <w:rsid w:val="008A4136"/>
    <w:rsid w:val="008A43CC"/>
    <w:rsid w:val="008A4E63"/>
    <w:rsid w:val="008A4F82"/>
    <w:rsid w:val="008A68C0"/>
    <w:rsid w:val="008B0214"/>
    <w:rsid w:val="008B4208"/>
    <w:rsid w:val="008B4BC7"/>
    <w:rsid w:val="008B542F"/>
    <w:rsid w:val="008B5E12"/>
    <w:rsid w:val="008B6EE7"/>
    <w:rsid w:val="008B6FC6"/>
    <w:rsid w:val="008C0A79"/>
    <w:rsid w:val="008C26AC"/>
    <w:rsid w:val="008C2975"/>
    <w:rsid w:val="008C4328"/>
    <w:rsid w:val="008C5AAB"/>
    <w:rsid w:val="008C66E9"/>
    <w:rsid w:val="008C6850"/>
    <w:rsid w:val="008C7116"/>
    <w:rsid w:val="008D0170"/>
    <w:rsid w:val="008D0ED8"/>
    <w:rsid w:val="008D1164"/>
    <w:rsid w:val="008D1208"/>
    <w:rsid w:val="008D142F"/>
    <w:rsid w:val="008D1D0F"/>
    <w:rsid w:val="008D25F6"/>
    <w:rsid w:val="008D3C3B"/>
    <w:rsid w:val="008D4CA4"/>
    <w:rsid w:val="008D52BD"/>
    <w:rsid w:val="008E095C"/>
    <w:rsid w:val="008E3343"/>
    <w:rsid w:val="008E377F"/>
    <w:rsid w:val="008E38CD"/>
    <w:rsid w:val="008E57C4"/>
    <w:rsid w:val="008E7C5F"/>
    <w:rsid w:val="008F0292"/>
    <w:rsid w:val="008F1083"/>
    <w:rsid w:val="008F2C3E"/>
    <w:rsid w:val="008F3A31"/>
    <w:rsid w:val="008F579C"/>
    <w:rsid w:val="008F5888"/>
    <w:rsid w:val="008F65C0"/>
    <w:rsid w:val="008F67A3"/>
    <w:rsid w:val="008F7EFA"/>
    <w:rsid w:val="00901A18"/>
    <w:rsid w:val="0090338A"/>
    <w:rsid w:val="00903B8E"/>
    <w:rsid w:val="00905314"/>
    <w:rsid w:val="009065B3"/>
    <w:rsid w:val="00911293"/>
    <w:rsid w:val="009115A2"/>
    <w:rsid w:val="00911C8A"/>
    <w:rsid w:val="00912096"/>
    <w:rsid w:val="00913389"/>
    <w:rsid w:val="0091353D"/>
    <w:rsid w:val="009144C0"/>
    <w:rsid w:val="009149BF"/>
    <w:rsid w:val="009176CC"/>
    <w:rsid w:val="0092234C"/>
    <w:rsid w:val="009227F2"/>
    <w:rsid w:val="00924270"/>
    <w:rsid w:val="00925778"/>
    <w:rsid w:val="00926BFC"/>
    <w:rsid w:val="00932363"/>
    <w:rsid w:val="009328E4"/>
    <w:rsid w:val="00933D97"/>
    <w:rsid w:val="00934407"/>
    <w:rsid w:val="00934ADD"/>
    <w:rsid w:val="00935C75"/>
    <w:rsid w:val="00936381"/>
    <w:rsid w:val="009366FE"/>
    <w:rsid w:val="00936DD0"/>
    <w:rsid w:val="00940AAD"/>
    <w:rsid w:val="0094153F"/>
    <w:rsid w:val="00941543"/>
    <w:rsid w:val="009417A7"/>
    <w:rsid w:val="00941E5C"/>
    <w:rsid w:val="00942D4D"/>
    <w:rsid w:val="009448E4"/>
    <w:rsid w:val="00945F78"/>
    <w:rsid w:val="00951574"/>
    <w:rsid w:val="009536D1"/>
    <w:rsid w:val="00953DF0"/>
    <w:rsid w:val="00955A9B"/>
    <w:rsid w:val="00956DD3"/>
    <w:rsid w:val="00957498"/>
    <w:rsid w:val="009609DD"/>
    <w:rsid w:val="00961044"/>
    <w:rsid w:val="009623B9"/>
    <w:rsid w:val="00963378"/>
    <w:rsid w:val="0096399A"/>
    <w:rsid w:val="009662F8"/>
    <w:rsid w:val="00966775"/>
    <w:rsid w:val="00967517"/>
    <w:rsid w:val="00967C00"/>
    <w:rsid w:val="0097120B"/>
    <w:rsid w:val="009721C9"/>
    <w:rsid w:val="00972F0F"/>
    <w:rsid w:val="00973D12"/>
    <w:rsid w:val="0098100A"/>
    <w:rsid w:val="00981839"/>
    <w:rsid w:val="009826D7"/>
    <w:rsid w:val="00991DAF"/>
    <w:rsid w:val="009925F9"/>
    <w:rsid w:val="00993183"/>
    <w:rsid w:val="0099330E"/>
    <w:rsid w:val="0099489F"/>
    <w:rsid w:val="009953AB"/>
    <w:rsid w:val="00995988"/>
    <w:rsid w:val="00995E4B"/>
    <w:rsid w:val="009974B0"/>
    <w:rsid w:val="009A052E"/>
    <w:rsid w:val="009A0EC5"/>
    <w:rsid w:val="009A3295"/>
    <w:rsid w:val="009A3942"/>
    <w:rsid w:val="009A3F99"/>
    <w:rsid w:val="009A6B49"/>
    <w:rsid w:val="009A6B57"/>
    <w:rsid w:val="009A7AA8"/>
    <w:rsid w:val="009B10B6"/>
    <w:rsid w:val="009B150A"/>
    <w:rsid w:val="009B1F2C"/>
    <w:rsid w:val="009B2267"/>
    <w:rsid w:val="009B4243"/>
    <w:rsid w:val="009B4C71"/>
    <w:rsid w:val="009B5CA8"/>
    <w:rsid w:val="009C253D"/>
    <w:rsid w:val="009C5F0C"/>
    <w:rsid w:val="009C60ED"/>
    <w:rsid w:val="009C6182"/>
    <w:rsid w:val="009D1A1A"/>
    <w:rsid w:val="009D43E0"/>
    <w:rsid w:val="009D5BC5"/>
    <w:rsid w:val="009D680E"/>
    <w:rsid w:val="009D7ECE"/>
    <w:rsid w:val="009E083C"/>
    <w:rsid w:val="009E2142"/>
    <w:rsid w:val="009E2586"/>
    <w:rsid w:val="009E4218"/>
    <w:rsid w:val="009E4354"/>
    <w:rsid w:val="009E4364"/>
    <w:rsid w:val="009E74EC"/>
    <w:rsid w:val="009E76D4"/>
    <w:rsid w:val="009E7809"/>
    <w:rsid w:val="009E795E"/>
    <w:rsid w:val="009F0DA4"/>
    <w:rsid w:val="009F1208"/>
    <w:rsid w:val="009F154D"/>
    <w:rsid w:val="009F2719"/>
    <w:rsid w:val="009F6C84"/>
    <w:rsid w:val="00A010C5"/>
    <w:rsid w:val="00A013BF"/>
    <w:rsid w:val="00A025C6"/>
    <w:rsid w:val="00A02746"/>
    <w:rsid w:val="00A10B7E"/>
    <w:rsid w:val="00A10EAB"/>
    <w:rsid w:val="00A116B9"/>
    <w:rsid w:val="00A11E56"/>
    <w:rsid w:val="00A12B8E"/>
    <w:rsid w:val="00A14597"/>
    <w:rsid w:val="00A147D6"/>
    <w:rsid w:val="00A16725"/>
    <w:rsid w:val="00A1741B"/>
    <w:rsid w:val="00A22F58"/>
    <w:rsid w:val="00A23026"/>
    <w:rsid w:val="00A23817"/>
    <w:rsid w:val="00A25FA0"/>
    <w:rsid w:val="00A26E34"/>
    <w:rsid w:val="00A27D3B"/>
    <w:rsid w:val="00A27EE0"/>
    <w:rsid w:val="00A30FDE"/>
    <w:rsid w:val="00A329AB"/>
    <w:rsid w:val="00A32B2D"/>
    <w:rsid w:val="00A33844"/>
    <w:rsid w:val="00A366A4"/>
    <w:rsid w:val="00A377D2"/>
    <w:rsid w:val="00A4170F"/>
    <w:rsid w:val="00A41E18"/>
    <w:rsid w:val="00A4331B"/>
    <w:rsid w:val="00A43BDB"/>
    <w:rsid w:val="00A4406A"/>
    <w:rsid w:val="00A45EB1"/>
    <w:rsid w:val="00A46438"/>
    <w:rsid w:val="00A466E7"/>
    <w:rsid w:val="00A505A6"/>
    <w:rsid w:val="00A5086E"/>
    <w:rsid w:val="00A528D4"/>
    <w:rsid w:val="00A52990"/>
    <w:rsid w:val="00A53A10"/>
    <w:rsid w:val="00A549C4"/>
    <w:rsid w:val="00A54A52"/>
    <w:rsid w:val="00A573C5"/>
    <w:rsid w:val="00A577B5"/>
    <w:rsid w:val="00A601B8"/>
    <w:rsid w:val="00A60D62"/>
    <w:rsid w:val="00A638EB"/>
    <w:rsid w:val="00A67BB8"/>
    <w:rsid w:val="00A7048D"/>
    <w:rsid w:val="00A71176"/>
    <w:rsid w:val="00A7418C"/>
    <w:rsid w:val="00A74FF0"/>
    <w:rsid w:val="00A75DF6"/>
    <w:rsid w:val="00A777AC"/>
    <w:rsid w:val="00A77C87"/>
    <w:rsid w:val="00A77E5F"/>
    <w:rsid w:val="00A805E1"/>
    <w:rsid w:val="00A81F36"/>
    <w:rsid w:val="00A82CA1"/>
    <w:rsid w:val="00A82CC8"/>
    <w:rsid w:val="00A82EB1"/>
    <w:rsid w:val="00A855BE"/>
    <w:rsid w:val="00A85F1C"/>
    <w:rsid w:val="00A8661E"/>
    <w:rsid w:val="00A90049"/>
    <w:rsid w:val="00A90855"/>
    <w:rsid w:val="00A921A8"/>
    <w:rsid w:val="00A9234A"/>
    <w:rsid w:val="00A94050"/>
    <w:rsid w:val="00A96B5A"/>
    <w:rsid w:val="00AA15FF"/>
    <w:rsid w:val="00AA5CDB"/>
    <w:rsid w:val="00AA67A7"/>
    <w:rsid w:val="00AB049C"/>
    <w:rsid w:val="00AB1638"/>
    <w:rsid w:val="00AB2209"/>
    <w:rsid w:val="00AB2B5D"/>
    <w:rsid w:val="00AB2CE9"/>
    <w:rsid w:val="00AB618C"/>
    <w:rsid w:val="00AB69F8"/>
    <w:rsid w:val="00AB7A5E"/>
    <w:rsid w:val="00AC0097"/>
    <w:rsid w:val="00AC4222"/>
    <w:rsid w:val="00AC4B4D"/>
    <w:rsid w:val="00AC5D33"/>
    <w:rsid w:val="00AC7F0F"/>
    <w:rsid w:val="00AC7F1E"/>
    <w:rsid w:val="00AD2C6F"/>
    <w:rsid w:val="00AD355A"/>
    <w:rsid w:val="00AD4529"/>
    <w:rsid w:val="00AD6349"/>
    <w:rsid w:val="00AD6527"/>
    <w:rsid w:val="00AD6A69"/>
    <w:rsid w:val="00AD6F5F"/>
    <w:rsid w:val="00AD761B"/>
    <w:rsid w:val="00AE0BB8"/>
    <w:rsid w:val="00AE3441"/>
    <w:rsid w:val="00AF09AD"/>
    <w:rsid w:val="00AF3318"/>
    <w:rsid w:val="00AF4299"/>
    <w:rsid w:val="00AF4ED0"/>
    <w:rsid w:val="00AF5106"/>
    <w:rsid w:val="00AF624E"/>
    <w:rsid w:val="00AF68FC"/>
    <w:rsid w:val="00AF770A"/>
    <w:rsid w:val="00B01CDE"/>
    <w:rsid w:val="00B03FDD"/>
    <w:rsid w:val="00B0731A"/>
    <w:rsid w:val="00B10F64"/>
    <w:rsid w:val="00B11F00"/>
    <w:rsid w:val="00B14B7B"/>
    <w:rsid w:val="00B169E7"/>
    <w:rsid w:val="00B2088B"/>
    <w:rsid w:val="00B233CA"/>
    <w:rsid w:val="00B23C49"/>
    <w:rsid w:val="00B26CB2"/>
    <w:rsid w:val="00B279FD"/>
    <w:rsid w:val="00B30359"/>
    <w:rsid w:val="00B30F8C"/>
    <w:rsid w:val="00B31023"/>
    <w:rsid w:val="00B32F4A"/>
    <w:rsid w:val="00B33230"/>
    <w:rsid w:val="00B342ED"/>
    <w:rsid w:val="00B37073"/>
    <w:rsid w:val="00B37CE5"/>
    <w:rsid w:val="00B41113"/>
    <w:rsid w:val="00B41764"/>
    <w:rsid w:val="00B42008"/>
    <w:rsid w:val="00B4213B"/>
    <w:rsid w:val="00B42E83"/>
    <w:rsid w:val="00B43290"/>
    <w:rsid w:val="00B44FEE"/>
    <w:rsid w:val="00B457DD"/>
    <w:rsid w:val="00B45E48"/>
    <w:rsid w:val="00B4676C"/>
    <w:rsid w:val="00B46BF8"/>
    <w:rsid w:val="00B46F7D"/>
    <w:rsid w:val="00B51B3C"/>
    <w:rsid w:val="00B52162"/>
    <w:rsid w:val="00B53209"/>
    <w:rsid w:val="00B56321"/>
    <w:rsid w:val="00B56F18"/>
    <w:rsid w:val="00B612F4"/>
    <w:rsid w:val="00B63A66"/>
    <w:rsid w:val="00B64106"/>
    <w:rsid w:val="00B64C34"/>
    <w:rsid w:val="00B709FE"/>
    <w:rsid w:val="00B733AD"/>
    <w:rsid w:val="00B73769"/>
    <w:rsid w:val="00B743F4"/>
    <w:rsid w:val="00B77055"/>
    <w:rsid w:val="00B776BE"/>
    <w:rsid w:val="00B80142"/>
    <w:rsid w:val="00B80237"/>
    <w:rsid w:val="00B818F4"/>
    <w:rsid w:val="00B8253F"/>
    <w:rsid w:val="00B837BD"/>
    <w:rsid w:val="00B863AD"/>
    <w:rsid w:val="00B8735C"/>
    <w:rsid w:val="00B916BB"/>
    <w:rsid w:val="00B92F4F"/>
    <w:rsid w:val="00B94328"/>
    <w:rsid w:val="00B94662"/>
    <w:rsid w:val="00B96853"/>
    <w:rsid w:val="00B96BDF"/>
    <w:rsid w:val="00B96EA1"/>
    <w:rsid w:val="00BA0C6E"/>
    <w:rsid w:val="00BA1AF5"/>
    <w:rsid w:val="00BA1B5E"/>
    <w:rsid w:val="00BA2038"/>
    <w:rsid w:val="00BA647A"/>
    <w:rsid w:val="00BA68CD"/>
    <w:rsid w:val="00BA6D43"/>
    <w:rsid w:val="00BB0433"/>
    <w:rsid w:val="00BB3DE4"/>
    <w:rsid w:val="00BB6F82"/>
    <w:rsid w:val="00BB76FE"/>
    <w:rsid w:val="00BB7F5C"/>
    <w:rsid w:val="00BC063C"/>
    <w:rsid w:val="00BC06CA"/>
    <w:rsid w:val="00BC0D67"/>
    <w:rsid w:val="00BC27CF"/>
    <w:rsid w:val="00BC2AFE"/>
    <w:rsid w:val="00BC2FC3"/>
    <w:rsid w:val="00BC31C3"/>
    <w:rsid w:val="00BC37F0"/>
    <w:rsid w:val="00BC3DB1"/>
    <w:rsid w:val="00BC6BF5"/>
    <w:rsid w:val="00BC6E6C"/>
    <w:rsid w:val="00BD02E9"/>
    <w:rsid w:val="00BD34E1"/>
    <w:rsid w:val="00BD6539"/>
    <w:rsid w:val="00BD7A9F"/>
    <w:rsid w:val="00BE121F"/>
    <w:rsid w:val="00BE161C"/>
    <w:rsid w:val="00BE37CE"/>
    <w:rsid w:val="00BE3BDF"/>
    <w:rsid w:val="00BE3F07"/>
    <w:rsid w:val="00BE5A2B"/>
    <w:rsid w:val="00BE5F23"/>
    <w:rsid w:val="00BF0990"/>
    <w:rsid w:val="00BF0C8F"/>
    <w:rsid w:val="00BF50D7"/>
    <w:rsid w:val="00BF7BF6"/>
    <w:rsid w:val="00C001E1"/>
    <w:rsid w:val="00C03CD3"/>
    <w:rsid w:val="00C04229"/>
    <w:rsid w:val="00C05F0A"/>
    <w:rsid w:val="00C06457"/>
    <w:rsid w:val="00C079BF"/>
    <w:rsid w:val="00C107C3"/>
    <w:rsid w:val="00C115F8"/>
    <w:rsid w:val="00C118A4"/>
    <w:rsid w:val="00C159B2"/>
    <w:rsid w:val="00C15D4D"/>
    <w:rsid w:val="00C15DEE"/>
    <w:rsid w:val="00C20809"/>
    <w:rsid w:val="00C213BF"/>
    <w:rsid w:val="00C21C54"/>
    <w:rsid w:val="00C2265F"/>
    <w:rsid w:val="00C25213"/>
    <w:rsid w:val="00C25299"/>
    <w:rsid w:val="00C256D4"/>
    <w:rsid w:val="00C26E3B"/>
    <w:rsid w:val="00C276F3"/>
    <w:rsid w:val="00C27B1A"/>
    <w:rsid w:val="00C315B4"/>
    <w:rsid w:val="00C32E71"/>
    <w:rsid w:val="00C33456"/>
    <w:rsid w:val="00C335C4"/>
    <w:rsid w:val="00C34510"/>
    <w:rsid w:val="00C34CCB"/>
    <w:rsid w:val="00C34F6A"/>
    <w:rsid w:val="00C3502C"/>
    <w:rsid w:val="00C354B0"/>
    <w:rsid w:val="00C35E27"/>
    <w:rsid w:val="00C37727"/>
    <w:rsid w:val="00C4095B"/>
    <w:rsid w:val="00C437E2"/>
    <w:rsid w:val="00C43B39"/>
    <w:rsid w:val="00C45B7A"/>
    <w:rsid w:val="00C45EE8"/>
    <w:rsid w:val="00C46F55"/>
    <w:rsid w:val="00C50627"/>
    <w:rsid w:val="00C53F64"/>
    <w:rsid w:val="00C555CE"/>
    <w:rsid w:val="00C559B0"/>
    <w:rsid w:val="00C57EF1"/>
    <w:rsid w:val="00C62806"/>
    <w:rsid w:val="00C63065"/>
    <w:rsid w:val="00C6362E"/>
    <w:rsid w:val="00C6443C"/>
    <w:rsid w:val="00C65170"/>
    <w:rsid w:val="00C67D45"/>
    <w:rsid w:val="00C70646"/>
    <w:rsid w:val="00C70E00"/>
    <w:rsid w:val="00C735E6"/>
    <w:rsid w:val="00C74ACA"/>
    <w:rsid w:val="00C75513"/>
    <w:rsid w:val="00C765C0"/>
    <w:rsid w:val="00C76E82"/>
    <w:rsid w:val="00C77008"/>
    <w:rsid w:val="00C80106"/>
    <w:rsid w:val="00C81D85"/>
    <w:rsid w:val="00C827FE"/>
    <w:rsid w:val="00C82F49"/>
    <w:rsid w:val="00C83EDD"/>
    <w:rsid w:val="00C8415D"/>
    <w:rsid w:val="00C84EAB"/>
    <w:rsid w:val="00C852AB"/>
    <w:rsid w:val="00C868BE"/>
    <w:rsid w:val="00C90D93"/>
    <w:rsid w:val="00C93079"/>
    <w:rsid w:val="00C93760"/>
    <w:rsid w:val="00C950F1"/>
    <w:rsid w:val="00C9660D"/>
    <w:rsid w:val="00C969DF"/>
    <w:rsid w:val="00C96B00"/>
    <w:rsid w:val="00C96D60"/>
    <w:rsid w:val="00CA0215"/>
    <w:rsid w:val="00CA0962"/>
    <w:rsid w:val="00CA0E02"/>
    <w:rsid w:val="00CA0F59"/>
    <w:rsid w:val="00CA2960"/>
    <w:rsid w:val="00CA2ECB"/>
    <w:rsid w:val="00CA2F0A"/>
    <w:rsid w:val="00CA2F3B"/>
    <w:rsid w:val="00CA69DF"/>
    <w:rsid w:val="00CB077C"/>
    <w:rsid w:val="00CB1744"/>
    <w:rsid w:val="00CB436F"/>
    <w:rsid w:val="00CB55EA"/>
    <w:rsid w:val="00CB6F5D"/>
    <w:rsid w:val="00CC00B4"/>
    <w:rsid w:val="00CC0D7B"/>
    <w:rsid w:val="00CC0E0E"/>
    <w:rsid w:val="00CC1FCD"/>
    <w:rsid w:val="00CC2D5D"/>
    <w:rsid w:val="00CC4A52"/>
    <w:rsid w:val="00CC6863"/>
    <w:rsid w:val="00CD2027"/>
    <w:rsid w:val="00CD2FEE"/>
    <w:rsid w:val="00CD399C"/>
    <w:rsid w:val="00CD412A"/>
    <w:rsid w:val="00CD4C5B"/>
    <w:rsid w:val="00CD62AA"/>
    <w:rsid w:val="00CE06DD"/>
    <w:rsid w:val="00CE1B51"/>
    <w:rsid w:val="00CE2127"/>
    <w:rsid w:val="00CE39DA"/>
    <w:rsid w:val="00CE4F0C"/>
    <w:rsid w:val="00CE6029"/>
    <w:rsid w:val="00CE62DD"/>
    <w:rsid w:val="00CE7D86"/>
    <w:rsid w:val="00CF2B05"/>
    <w:rsid w:val="00CF3D65"/>
    <w:rsid w:val="00CF5853"/>
    <w:rsid w:val="00CF60E9"/>
    <w:rsid w:val="00CF6102"/>
    <w:rsid w:val="00CF6B76"/>
    <w:rsid w:val="00D009C0"/>
    <w:rsid w:val="00D00CE1"/>
    <w:rsid w:val="00D01F45"/>
    <w:rsid w:val="00D04796"/>
    <w:rsid w:val="00D047BD"/>
    <w:rsid w:val="00D04950"/>
    <w:rsid w:val="00D05E61"/>
    <w:rsid w:val="00D06588"/>
    <w:rsid w:val="00D06B22"/>
    <w:rsid w:val="00D06D50"/>
    <w:rsid w:val="00D1103F"/>
    <w:rsid w:val="00D12543"/>
    <w:rsid w:val="00D12910"/>
    <w:rsid w:val="00D12C8C"/>
    <w:rsid w:val="00D21962"/>
    <w:rsid w:val="00D2405A"/>
    <w:rsid w:val="00D2477E"/>
    <w:rsid w:val="00D24AEE"/>
    <w:rsid w:val="00D254B5"/>
    <w:rsid w:val="00D25A2D"/>
    <w:rsid w:val="00D2692F"/>
    <w:rsid w:val="00D26DC4"/>
    <w:rsid w:val="00D27375"/>
    <w:rsid w:val="00D3073F"/>
    <w:rsid w:val="00D30EDF"/>
    <w:rsid w:val="00D3128C"/>
    <w:rsid w:val="00D317C2"/>
    <w:rsid w:val="00D3391B"/>
    <w:rsid w:val="00D346B3"/>
    <w:rsid w:val="00D35D30"/>
    <w:rsid w:val="00D37007"/>
    <w:rsid w:val="00D40418"/>
    <w:rsid w:val="00D40C07"/>
    <w:rsid w:val="00D41F4F"/>
    <w:rsid w:val="00D42166"/>
    <w:rsid w:val="00D434FA"/>
    <w:rsid w:val="00D434FC"/>
    <w:rsid w:val="00D439B9"/>
    <w:rsid w:val="00D4718B"/>
    <w:rsid w:val="00D47F00"/>
    <w:rsid w:val="00D50E13"/>
    <w:rsid w:val="00D5328B"/>
    <w:rsid w:val="00D54961"/>
    <w:rsid w:val="00D554ED"/>
    <w:rsid w:val="00D5665D"/>
    <w:rsid w:val="00D56975"/>
    <w:rsid w:val="00D57408"/>
    <w:rsid w:val="00D608F7"/>
    <w:rsid w:val="00D61A44"/>
    <w:rsid w:val="00D61DA3"/>
    <w:rsid w:val="00D62430"/>
    <w:rsid w:val="00D629E0"/>
    <w:rsid w:val="00D64891"/>
    <w:rsid w:val="00D656D8"/>
    <w:rsid w:val="00D70424"/>
    <w:rsid w:val="00D70C48"/>
    <w:rsid w:val="00D70E0C"/>
    <w:rsid w:val="00D71A76"/>
    <w:rsid w:val="00D7261A"/>
    <w:rsid w:val="00D73D5D"/>
    <w:rsid w:val="00D76741"/>
    <w:rsid w:val="00D7747C"/>
    <w:rsid w:val="00D811E6"/>
    <w:rsid w:val="00D84A3D"/>
    <w:rsid w:val="00D86DEC"/>
    <w:rsid w:val="00D87DC1"/>
    <w:rsid w:val="00D87FA7"/>
    <w:rsid w:val="00D9166F"/>
    <w:rsid w:val="00D9177D"/>
    <w:rsid w:val="00D92FB0"/>
    <w:rsid w:val="00D9399E"/>
    <w:rsid w:val="00D95122"/>
    <w:rsid w:val="00D96E95"/>
    <w:rsid w:val="00D975DB"/>
    <w:rsid w:val="00DA0276"/>
    <w:rsid w:val="00DA09C1"/>
    <w:rsid w:val="00DA2A51"/>
    <w:rsid w:val="00DA57D9"/>
    <w:rsid w:val="00DA70E4"/>
    <w:rsid w:val="00DA736C"/>
    <w:rsid w:val="00DB0311"/>
    <w:rsid w:val="00DB127C"/>
    <w:rsid w:val="00DB1BB9"/>
    <w:rsid w:val="00DB333B"/>
    <w:rsid w:val="00DB6CC3"/>
    <w:rsid w:val="00DB7715"/>
    <w:rsid w:val="00DC4300"/>
    <w:rsid w:val="00DC4B40"/>
    <w:rsid w:val="00DC4CB0"/>
    <w:rsid w:val="00DC71B2"/>
    <w:rsid w:val="00DD05EB"/>
    <w:rsid w:val="00DD0D65"/>
    <w:rsid w:val="00DD2C96"/>
    <w:rsid w:val="00DD4060"/>
    <w:rsid w:val="00DD4679"/>
    <w:rsid w:val="00DD6031"/>
    <w:rsid w:val="00DD6C0F"/>
    <w:rsid w:val="00DE0A25"/>
    <w:rsid w:val="00DE1FE5"/>
    <w:rsid w:val="00DE32FC"/>
    <w:rsid w:val="00DE38CE"/>
    <w:rsid w:val="00DE4357"/>
    <w:rsid w:val="00DE492B"/>
    <w:rsid w:val="00DE5572"/>
    <w:rsid w:val="00DE58BF"/>
    <w:rsid w:val="00DE7480"/>
    <w:rsid w:val="00DF40EF"/>
    <w:rsid w:val="00DF5492"/>
    <w:rsid w:val="00DF70B3"/>
    <w:rsid w:val="00DF7F99"/>
    <w:rsid w:val="00E0158E"/>
    <w:rsid w:val="00E02CF2"/>
    <w:rsid w:val="00E03837"/>
    <w:rsid w:val="00E043E7"/>
    <w:rsid w:val="00E048B9"/>
    <w:rsid w:val="00E05442"/>
    <w:rsid w:val="00E12365"/>
    <w:rsid w:val="00E130D0"/>
    <w:rsid w:val="00E135DC"/>
    <w:rsid w:val="00E14CAF"/>
    <w:rsid w:val="00E21320"/>
    <w:rsid w:val="00E222A9"/>
    <w:rsid w:val="00E23067"/>
    <w:rsid w:val="00E24A1B"/>
    <w:rsid w:val="00E25820"/>
    <w:rsid w:val="00E27C04"/>
    <w:rsid w:val="00E27EDD"/>
    <w:rsid w:val="00E304B6"/>
    <w:rsid w:val="00E31B44"/>
    <w:rsid w:val="00E3239C"/>
    <w:rsid w:val="00E32A70"/>
    <w:rsid w:val="00E32D61"/>
    <w:rsid w:val="00E3390D"/>
    <w:rsid w:val="00E3622E"/>
    <w:rsid w:val="00E37458"/>
    <w:rsid w:val="00E416F8"/>
    <w:rsid w:val="00E4215F"/>
    <w:rsid w:val="00E435E6"/>
    <w:rsid w:val="00E43981"/>
    <w:rsid w:val="00E45287"/>
    <w:rsid w:val="00E45D57"/>
    <w:rsid w:val="00E466CA"/>
    <w:rsid w:val="00E46742"/>
    <w:rsid w:val="00E46C2E"/>
    <w:rsid w:val="00E4791F"/>
    <w:rsid w:val="00E5153F"/>
    <w:rsid w:val="00E534C6"/>
    <w:rsid w:val="00E53BDE"/>
    <w:rsid w:val="00E54100"/>
    <w:rsid w:val="00E54769"/>
    <w:rsid w:val="00E55F1A"/>
    <w:rsid w:val="00E57699"/>
    <w:rsid w:val="00E576F3"/>
    <w:rsid w:val="00E57E5A"/>
    <w:rsid w:val="00E60DE8"/>
    <w:rsid w:val="00E66404"/>
    <w:rsid w:val="00E66877"/>
    <w:rsid w:val="00E66FC2"/>
    <w:rsid w:val="00E677D1"/>
    <w:rsid w:val="00E67EF1"/>
    <w:rsid w:val="00E81339"/>
    <w:rsid w:val="00E81B85"/>
    <w:rsid w:val="00E83C0B"/>
    <w:rsid w:val="00E83D6D"/>
    <w:rsid w:val="00E85BCA"/>
    <w:rsid w:val="00E85C76"/>
    <w:rsid w:val="00E93938"/>
    <w:rsid w:val="00E94694"/>
    <w:rsid w:val="00E94DB9"/>
    <w:rsid w:val="00E95858"/>
    <w:rsid w:val="00E95880"/>
    <w:rsid w:val="00E97825"/>
    <w:rsid w:val="00EA0496"/>
    <w:rsid w:val="00EA074D"/>
    <w:rsid w:val="00EA0CD5"/>
    <w:rsid w:val="00EA25E9"/>
    <w:rsid w:val="00EA2D1F"/>
    <w:rsid w:val="00EA313B"/>
    <w:rsid w:val="00EA3348"/>
    <w:rsid w:val="00EA3F26"/>
    <w:rsid w:val="00EA42B7"/>
    <w:rsid w:val="00EA5631"/>
    <w:rsid w:val="00EA6791"/>
    <w:rsid w:val="00EA70B3"/>
    <w:rsid w:val="00EB0A1B"/>
    <w:rsid w:val="00EB12EA"/>
    <w:rsid w:val="00EB19CA"/>
    <w:rsid w:val="00EB4BB6"/>
    <w:rsid w:val="00EB6470"/>
    <w:rsid w:val="00EB70DA"/>
    <w:rsid w:val="00EC440F"/>
    <w:rsid w:val="00EC4BA1"/>
    <w:rsid w:val="00EC686F"/>
    <w:rsid w:val="00EC74EF"/>
    <w:rsid w:val="00ED043C"/>
    <w:rsid w:val="00ED1B02"/>
    <w:rsid w:val="00ED2C1C"/>
    <w:rsid w:val="00ED3CD5"/>
    <w:rsid w:val="00ED62C9"/>
    <w:rsid w:val="00ED6D58"/>
    <w:rsid w:val="00ED7834"/>
    <w:rsid w:val="00ED7CE3"/>
    <w:rsid w:val="00EE1412"/>
    <w:rsid w:val="00EE1B53"/>
    <w:rsid w:val="00EE3A48"/>
    <w:rsid w:val="00EE52B8"/>
    <w:rsid w:val="00EE5B13"/>
    <w:rsid w:val="00EE7C41"/>
    <w:rsid w:val="00EF310B"/>
    <w:rsid w:val="00EF4C14"/>
    <w:rsid w:val="00EF5009"/>
    <w:rsid w:val="00EF50C1"/>
    <w:rsid w:val="00EF51B4"/>
    <w:rsid w:val="00EF591D"/>
    <w:rsid w:val="00EF6D20"/>
    <w:rsid w:val="00EF6E2B"/>
    <w:rsid w:val="00F029A8"/>
    <w:rsid w:val="00F04375"/>
    <w:rsid w:val="00F0472C"/>
    <w:rsid w:val="00F04922"/>
    <w:rsid w:val="00F063D1"/>
    <w:rsid w:val="00F07223"/>
    <w:rsid w:val="00F074F3"/>
    <w:rsid w:val="00F13052"/>
    <w:rsid w:val="00F14E78"/>
    <w:rsid w:val="00F20D09"/>
    <w:rsid w:val="00F21CD8"/>
    <w:rsid w:val="00F2481E"/>
    <w:rsid w:val="00F2647D"/>
    <w:rsid w:val="00F31275"/>
    <w:rsid w:val="00F31E02"/>
    <w:rsid w:val="00F34617"/>
    <w:rsid w:val="00F3599C"/>
    <w:rsid w:val="00F37AEC"/>
    <w:rsid w:val="00F40182"/>
    <w:rsid w:val="00F421CE"/>
    <w:rsid w:val="00F42A56"/>
    <w:rsid w:val="00F460BE"/>
    <w:rsid w:val="00F524B1"/>
    <w:rsid w:val="00F54317"/>
    <w:rsid w:val="00F55B0D"/>
    <w:rsid w:val="00F562AF"/>
    <w:rsid w:val="00F576A8"/>
    <w:rsid w:val="00F6231A"/>
    <w:rsid w:val="00F62868"/>
    <w:rsid w:val="00F63701"/>
    <w:rsid w:val="00F64B90"/>
    <w:rsid w:val="00F65FDD"/>
    <w:rsid w:val="00F665B4"/>
    <w:rsid w:val="00F67BFF"/>
    <w:rsid w:val="00F701CF"/>
    <w:rsid w:val="00F72740"/>
    <w:rsid w:val="00F7544D"/>
    <w:rsid w:val="00F75FE0"/>
    <w:rsid w:val="00F75FF8"/>
    <w:rsid w:val="00F775E2"/>
    <w:rsid w:val="00F82B39"/>
    <w:rsid w:val="00F87049"/>
    <w:rsid w:val="00F9160D"/>
    <w:rsid w:val="00F946BB"/>
    <w:rsid w:val="00F95ACA"/>
    <w:rsid w:val="00F95BDA"/>
    <w:rsid w:val="00F96C4F"/>
    <w:rsid w:val="00F96D82"/>
    <w:rsid w:val="00F97000"/>
    <w:rsid w:val="00F9729A"/>
    <w:rsid w:val="00F97544"/>
    <w:rsid w:val="00FA070D"/>
    <w:rsid w:val="00FA18BD"/>
    <w:rsid w:val="00FA3E18"/>
    <w:rsid w:val="00FA404C"/>
    <w:rsid w:val="00FA4EA1"/>
    <w:rsid w:val="00FA53BD"/>
    <w:rsid w:val="00FA5D0D"/>
    <w:rsid w:val="00FA5F42"/>
    <w:rsid w:val="00FB2426"/>
    <w:rsid w:val="00FB2D5E"/>
    <w:rsid w:val="00FB4E4C"/>
    <w:rsid w:val="00FB5E8E"/>
    <w:rsid w:val="00FB73A5"/>
    <w:rsid w:val="00FC12A8"/>
    <w:rsid w:val="00FC1794"/>
    <w:rsid w:val="00FC2777"/>
    <w:rsid w:val="00FC5EE1"/>
    <w:rsid w:val="00FC7573"/>
    <w:rsid w:val="00FC7A66"/>
    <w:rsid w:val="00FD053A"/>
    <w:rsid w:val="00FD0964"/>
    <w:rsid w:val="00FD1A91"/>
    <w:rsid w:val="00FD1F74"/>
    <w:rsid w:val="00FD5AE5"/>
    <w:rsid w:val="00FE2E7F"/>
    <w:rsid w:val="00FE331F"/>
    <w:rsid w:val="00FE485A"/>
    <w:rsid w:val="00FE4FEA"/>
    <w:rsid w:val="00FF15C7"/>
    <w:rsid w:val="00FF3335"/>
    <w:rsid w:val="00FF41AD"/>
    <w:rsid w:val="00FF7968"/>
    <w:rsid w:val="00FF7C0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73CE6"/>
    <w:pPr>
      <w:keepNext/>
      <w:autoSpaceDE w:val="0"/>
      <w:autoSpaceDN w:val="0"/>
      <w:adjustRightInd w:val="0"/>
      <w:jc w:val="center"/>
      <w:outlineLvl w:val="0"/>
    </w:pPr>
    <w:rPr>
      <w:rFonts w:ascii="Cambria" w:hAnsi="Cambria"/>
      <w:b/>
      <w:bCs/>
      <w:kern w:val="32"/>
      <w:sz w:val="32"/>
      <w:szCs w:val="32"/>
    </w:rPr>
  </w:style>
  <w:style w:type="paragraph" w:styleId="Heading3">
    <w:name w:val="heading 3"/>
    <w:basedOn w:val="Normal"/>
    <w:next w:val="Normal"/>
    <w:link w:val="Heading3Char"/>
    <w:uiPriority w:val="9"/>
    <w:qFormat/>
    <w:rsid w:val="00DB333B"/>
    <w:pPr>
      <w:keepNext/>
      <w:spacing w:before="240" w:after="60"/>
      <w:jc w:val="left"/>
      <w:outlineLvl w:val="2"/>
    </w:pPr>
    <w:rPr>
      <w:rFonts w:ascii="Cambria" w:hAnsi="Cambria"/>
      <w:b/>
      <w:bCs/>
      <w:sz w:val="26"/>
      <w:szCs w:val="26"/>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link w:val="Heading1"/>
    <w:uiPriority w:val="9"/>
    <w:locked/>
    <w:rPr>
      <w:rFonts w:ascii="Cambria" w:hAnsi="Cambria" w:cs="Cambria"/>
      <w:b/>
      <w:kern w:val="32"/>
      <w:sz w:val="32"/>
    </w:rPr>
  </w:style>
  <w:style w:type="character" w:customStyle="1" w:styleId="Heading3Char">
    <w:name w:val="Heading 3 Char"/>
    <w:link w:val="Heading3"/>
    <w:uiPriority w:val="9"/>
    <w:semiHidden/>
    <w:locked/>
    <w:rPr>
      <w:rFonts w:ascii="Cambria" w:hAnsi="Cambria" w:cs="Cambria"/>
      <w:b/>
      <w:sz w:val="26"/>
    </w:rPr>
  </w:style>
  <w:style w:type="paragraph" w:styleId="BalloonText">
    <w:name w:val="Balloon Text"/>
    <w:basedOn w:val="Normal"/>
    <w:link w:val="BalloonTextChar"/>
    <w:uiPriority w:val="99"/>
    <w:semiHidden/>
    <w:rsid w:val="00E95858"/>
    <w:pPr>
      <w:jc w:val="left"/>
    </w:pPr>
    <w:rPr>
      <w:rFonts w:ascii="Tahoma" w:hAnsi="Tahoma"/>
      <w:sz w:val="16"/>
      <w:szCs w:val="16"/>
    </w:rPr>
  </w:style>
  <w:style w:type="character" w:customStyle="1" w:styleId="BalloonTextChar">
    <w:name w:val="Balloon Text Char"/>
    <w:link w:val="BalloonText"/>
    <w:uiPriority w:val="99"/>
    <w:semiHidden/>
    <w:locked/>
    <w:rPr>
      <w:rFonts w:ascii="Tahoma" w:hAnsi="Tahoma" w:cs="Tahoma"/>
      <w:sz w:val="16"/>
    </w:rPr>
  </w:style>
  <w:style w:type="paragraph" w:styleId="Footer">
    <w:name w:val="footer"/>
    <w:basedOn w:val="Normal"/>
    <w:link w:val="FooterChar"/>
    <w:uiPriority w:val="99"/>
    <w:rsid w:val="00714570"/>
    <w:pPr>
      <w:tabs>
        <w:tab w:val="center" w:pos="4536"/>
        <w:tab w:val="right" w:pos="9072"/>
      </w:tabs>
      <w:jc w:val="left"/>
    </w:pPr>
  </w:style>
  <w:style w:type="character" w:customStyle="1" w:styleId="FooterChar">
    <w:name w:val="Footer Char"/>
    <w:link w:val="Footer"/>
    <w:uiPriority w:val="99"/>
    <w:locked/>
    <w:rPr>
      <w:sz w:val="24"/>
    </w:rPr>
  </w:style>
  <w:style w:type="character" w:styleId="PageNumber">
    <w:name w:val="page number"/>
    <w:uiPriority w:val="99"/>
    <w:rsid w:val="00714570"/>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uiPriority w:val="99"/>
    <w:unhideWhenUsed/>
    <w:rsid w:val="009C5F0C"/>
    <w:rPr>
      <w:color w:val="0000FF"/>
      <w:u w:val="single"/>
    </w:rPr>
  </w:style>
  <w:style w:type="paragraph" w:styleId="ListParagraph">
    <w:name w:val="List Paragraph"/>
    <w:basedOn w:val="Normal"/>
    <w:uiPriority w:val="34"/>
    <w:qFormat/>
    <w:rsid w:val="0051726D"/>
    <w:pPr>
      <w:ind w:left="708"/>
      <w:jc w:val="left"/>
    </w:pPr>
  </w:style>
  <w:style w:type="paragraph" w:styleId="Header">
    <w:name w:val="header"/>
    <w:basedOn w:val="Normal"/>
    <w:link w:val="HeaderChar"/>
    <w:rsid w:val="00524D09"/>
    <w:pPr>
      <w:tabs>
        <w:tab w:val="center" w:pos="4536"/>
        <w:tab w:val="right" w:pos="9072"/>
      </w:tabs>
      <w:jc w:val="left"/>
    </w:pPr>
  </w:style>
  <w:style w:type="character" w:customStyle="1" w:styleId="HeaderChar">
    <w:name w:val="Header Char"/>
    <w:link w:val="Header"/>
    <w:locked/>
    <w:rsid w:val="00524D09"/>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A5D53-0563-402D-9253-51BCABC1F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10</Pages>
  <Words>3814</Words>
  <Characters>21742</Characters>
  <Application>Microsoft Office Word</Application>
  <DocSecurity>0</DocSecurity>
  <Lines>0</Lines>
  <Paragraphs>0</Paragraphs>
  <ScaleCrop>false</ScaleCrop>
  <Company>UVSR</Company>
  <LinksUpToDate>false</LinksUpToDate>
  <CharactersWithSpaces>25505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Gašparíková, Jarmila</cp:lastModifiedBy>
  <cp:revision>2</cp:revision>
  <cp:lastPrinted>2012-09-21T16:08:00Z</cp:lastPrinted>
  <dcterms:created xsi:type="dcterms:W3CDTF">2012-09-28T14:19:00Z</dcterms:created>
  <dcterms:modified xsi:type="dcterms:W3CDTF">2012-09-28T14:19:00Z</dcterms:modified>
</cp:coreProperties>
</file>