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CB12E0" w:rsidP="00AF6F23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CB12E0" w:rsidR="00AF6F23">
        <w:rPr>
          <w:rFonts w:ascii="Arial" w:hAnsi="Arial" w:cs="Arial"/>
          <w:b/>
          <w:sz w:val="22"/>
          <w:szCs w:val="22"/>
        </w:rPr>
        <w:t>Dôvodová správa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 xml:space="preserve">A. </w:t>
      </w:r>
      <w:r w:rsidRPr="00CB12E0">
        <w:rPr>
          <w:rFonts w:ascii="Arial" w:hAnsi="Arial" w:cs="Arial"/>
          <w:b/>
          <w:sz w:val="22"/>
          <w:szCs w:val="22"/>
        </w:rPr>
        <w:t>Všeobecná časť</w:t>
      </w:r>
      <w:r w:rsidRPr="00CB12E0">
        <w:rPr>
          <w:rFonts w:ascii="Arial" w:hAnsi="Arial" w:cs="Arial"/>
          <w:sz w:val="22"/>
          <w:szCs w:val="22"/>
        </w:rPr>
        <w:t>.</w:t>
      </w:r>
    </w:p>
    <w:p w:rsidR="009E24C6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B12E0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5ED9" w:rsidP="00615ED9">
      <w:pPr>
        <w:bidi w:val="0"/>
        <w:jc w:val="both"/>
        <w:rPr>
          <w:rFonts w:ascii="Arial" w:hAnsi="Arial" w:cs="Arial"/>
          <w:sz w:val="22"/>
          <w:szCs w:val="22"/>
        </w:rPr>
      </w:pPr>
      <w:r w:rsidRPr="00CB12E0" w:rsidR="00AF6F23">
        <w:rPr>
          <w:rFonts w:ascii="Arial" w:hAnsi="Arial" w:cs="Arial"/>
          <w:sz w:val="22"/>
          <w:szCs w:val="22"/>
        </w:rPr>
        <w:t xml:space="preserve">    </w:t>
      </w:r>
      <w:r w:rsidRPr="00CB12E0" w:rsidR="00551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Ostatnou novelou zákona, ktorá bola schválená sa zaviedla zmena, že</w:t>
      </w:r>
      <w:r w:rsidRPr="00615ED9">
        <w:rPr>
          <w:rFonts w:ascii="Arial" w:hAnsi="Arial" w:cs="Arial"/>
          <w:sz w:val="22"/>
          <w:szCs w:val="22"/>
        </w:rPr>
        <w:t xml:space="preserve"> fyzické osoby vykonávajúce zárobkovú činnosť na základe dohôd o prácach vykonávaných mimo pracovného pomeru </w:t>
      </w:r>
      <w:r>
        <w:rPr>
          <w:rFonts w:ascii="Arial" w:hAnsi="Arial" w:cs="Arial"/>
          <w:sz w:val="22"/>
          <w:szCs w:val="22"/>
        </w:rPr>
        <w:t>sa stali</w:t>
      </w:r>
      <w:r w:rsidRPr="00615ED9">
        <w:rPr>
          <w:rFonts w:ascii="Arial" w:hAnsi="Arial" w:cs="Arial"/>
          <w:sz w:val="22"/>
          <w:szCs w:val="22"/>
        </w:rPr>
        <w:t xml:space="preserve"> sociálne poistené</w:t>
      </w:r>
      <w:r>
        <w:rPr>
          <w:rFonts w:ascii="Arial" w:hAnsi="Arial" w:cs="Arial"/>
          <w:sz w:val="22"/>
          <w:szCs w:val="22"/>
        </w:rPr>
        <w:t xml:space="preserve"> a </w:t>
      </w:r>
      <w:r w:rsidRPr="00615ED9">
        <w:rPr>
          <w:rFonts w:ascii="Arial" w:hAnsi="Arial" w:cs="Arial"/>
          <w:sz w:val="22"/>
          <w:szCs w:val="22"/>
        </w:rPr>
        <w:t xml:space="preserve">tieto osoby </w:t>
      </w:r>
      <w:r w:rsidR="005724E1">
        <w:rPr>
          <w:rFonts w:ascii="Arial" w:hAnsi="Arial" w:cs="Arial"/>
          <w:sz w:val="22"/>
          <w:szCs w:val="22"/>
        </w:rPr>
        <w:t>nadobudli</w:t>
      </w:r>
      <w:r>
        <w:rPr>
          <w:rFonts w:ascii="Arial" w:hAnsi="Arial" w:cs="Arial"/>
          <w:sz w:val="22"/>
          <w:szCs w:val="22"/>
        </w:rPr>
        <w:t xml:space="preserve"> </w:t>
      </w:r>
      <w:r w:rsidRPr="00615ED9">
        <w:rPr>
          <w:rFonts w:ascii="Arial" w:hAnsi="Arial" w:cs="Arial"/>
          <w:sz w:val="22"/>
          <w:szCs w:val="22"/>
        </w:rPr>
        <w:t>v sociálnom poistení postavenie zamestnancov</w:t>
      </w:r>
      <w:r>
        <w:rPr>
          <w:rFonts w:ascii="Arial" w:hAnsi="Arial" w:cs="Arial"/>
          <w:sz w:val="22"/>
          <w:szCs w:val="22"/>
        </w:rPr>
        <w:t>. Takáto zmena stiera rozdiel</w:t>
      </w:r>
      <w:r w:rsidR="00047E7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medzi riadnym pracovným pomerom  a dohodami o prácach vykonávaných mimo pracovného pomeru, je nelogická a znemožňuje riadiť sa zamestnávateľom a zamestnancom podľa ich ekonomických potrieb</w:t>
      </w:r>
      <w:r w:rsidR="00047E73">
        <w:rPr>
          <w:rFonts w:ascii="Arial" w:hAnsi="Arial" w:cs="Arial"/>
          <w:sz w:val="22"/>
          <w:szCs w:val="22"/>
        </w:rPr>
        <w:t xml:space="preserve"> a výrazne predražuje takéto formy zamestnávania</w:t>
      </w:r>
      <w:r>
        <w:rPr>
          <w:rFonts w:ascii="Arial" w:hAnsi="Arial" w:cs="Arial"/>
          <w:sz w:val="22"/>
          <w:szCs w:val="22"/>
        </w:rPr>
        <w:t>. Dôsledkom môže byť razantný úbytok pracovných miest a zvýšenie nezamestnanosti.</w:t>
      </w:r>
    </w:p>
    <w:p w:rsidR="00615ED9" w:rsidRPr="00615ED9" w:rsidP="00615ED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5ED9" w:rsidRPr="00615ED9" w:rsidP="00615ED9">
      <w:pPr>
        <w:bidi w:val="0"/>
        <w:jc w:val="both"/>
        <w:rPr>
          <w:rFonts w:ascii="Arial" w:hAnsi="Arial" w:cs="Arial"/>
          <w:sz w:val="22"/>
          <w:szCs w:val="22"/>
        </w:rPr>
      </w:pPr>
      <w:r w:rsidRPr="00615E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Navrhovaná novela zákona sa tak snaží vrátiť k pôvodnému stavu, aký tu bol pred prijatím</w:t>
      </w:r>
      <w:r w:rsidR="00E3743E">
        <w:rPr>
          <w:rFonts w:ascii="Arial" w:hAnsi="Arial" w:cs="Arial"/>
          <w:sz w:val="22"/>
          <w:szCs w:val="22"/>
        </w:rPr>
        <w:t xml:space="preserve"> ostatnej vládnej novely,</w:t>
      </w:r>
      <w:r>
        <w:rPr>
          <w:rFonts w:ascii="Arial" w:hAnsi="Arial" w:cs="Arial"/>
          <w:sz w:val="22"/>
          <w:szCs w:val="22"/>
        </w:rPr>
        <w:t xml:space="preserve"> </w:t>
      </w:r>
      <w:r w:rsidR="00E3743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ričom študentom navrhuje pri dohodách o prácach vykonávaných mimo pracovného pomeru neplatiť žiadne odvody, ostatným pracovníkom do výšky 190 eur.</w:t>
      </w:r>
    </w:p>
    <w:p w:rsidR="005A24A8" w:rsidRPr="00CB12E0" w:rsidP="00615ED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b/>
          <w:sz w:val="22"/>
          <w:szCs w:val="22"/>
        </w:rPr>
      </w:pPr>
    </w:p>
    <w:p w:rsidR="002805C9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>B. Osobitná časť</w:t>
      </w:r>
      <w:r w:rsidRPr="00CB12E0" w:rsidR="009E24C6">
        <w:rPr>
          <w:rFonts w:ascii="Arial" w:hAnsi="Arial" w:cs="Arial"/>
          <w:sz w:val="22"/>
          <w:szCs w:val="22"/>
        </w:rPr>
        <w:t>.</w:t>
      </w:r>
      <w:r w:rsidRPr="00CB12E0">
        <w:rPr>
          <w:rFonts w:ascii="Arial" w:hAnsi="Arial" w:cs="Arial"/>
          <w:sz w:val="22"/>
          <w:szCs w:val="22"/>
        </w:rPr>
        <w:t xml:space="preserve">      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</w:t>
      </w: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 </w:t>
      </w:r>
    </w:p>
    <w:p w:rsidR="009E24C6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1:</w:t>
      </w:r>
    </w:p>
    <w:p w:rsidR="00CA124F" w:rsidP="00AF6F23">
      <w:pPr>
        <w:bidi w:val="0"/>
        <w:rPr>
          <w:rFonts w:ascii="Arial" w:hAnsi="Arial" w:cs="Arial"/>
          <w:sz w:val="22"/>
          <w:szCs w:val="22"/>
        </w:rPr>
      </w:pPr>
    </w:p>
    <w:p w:rsidR="00C666A1" w:rsidRPr="00C666A1" w:rsidP="00AF6F23">
      <w:pPr>
        <w:bidi w:val="0"/>
        <w:rPr>
          <w:rFonts w:ascii="Arial" w:hAnsi="Arial" w:cs="Arial"/>
          <w:sz w:val="22"/>
          <w:szCs w:val="22"/>
        </w:rPr>
      </w:pPr>
      <w:r w:rsidRPr="00C666A1">
        <w:rPr>
          <w:rFonts w:ascii="Arial" w:hAnsi="Arial" w:cs="Arial"/>
          <w:sz w:val="22"/>
          <w:szCs w:val="22"/>
        </w:rPr>
        <w:t>Navrhovaný  bod ustanovuje, že z</w:t>
      </w:r>
      <w:r w:rsidRPr="00C666A1">
        <w:rPr>
          <w:rFonts w:ascii="Arial" w:hAnsi="Arial" w:cs="Arial"/>
          <w:bCs/>
          <w:sz w:val="22"/>
          <w:szCs w:val="22"/>
        </w:rPr>
        <w:t>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190 eur</w:t>
      </w:r>
    </w:p>
    <w:p w:rsidR="00CA124F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F24DD9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2:</w:t>
      </w:r>
    </w:p>
    <w:p w:rsidR="00C666A1" w:rsidP="00C666A1">
      <w:pPr>
        <w:bidi w:val="0"/>
        <w:rPr>
          <w:rFonts w:ascii="Arial" w:hAnsi="Arial" w:cs="Arial"/>
          <w:sz w:val="22"/>
          <w:szCs w:val="22"/>
        </w:rPr>
      </w:pPr>
    </w:p>
    <w:p w:rsidR="00C666A1" w:rsidRPr="00C666A1" w:rsidP="00C666A1">
      <w:pPr>
        <w:bidi w:val="0"/>
        <w:rPr>
          <w:rFonts w:ascii="Arial" w:hAnsi="Arial" w:cs="Arial"/>
          <w:sz w:val="22"/>
          <w:szCs w:val="22"/>
        </w:rPr>
      </w:pPr>
      <w:r w:rsidRPr="00C666A1">
        <w:rPr>
          <w:rFonts w:ascii="Arial" w:hAnsi="Arial" w:cs="Arial"/>
          <w:sz w:val="22"/>
          <w:szCs w:val="22"/>
        </w:rPr>
        <w:t>Navrhovaný  bod ustanovuje, že z</w:t>
      </w:r>
      <w:r w:rsidRPr="00C666A1">
        <w:rPr>
          <w:rFonts w:ascii="Arial" w:hAnsi="Arial" w:cs="Arial"/>
          <w:bCs/>
          <w:sz w:val="22"/>
          <w:szCs w:val="22"/>
        </w:rPr>
        <w:t xml:space="preserve">amestnanec na účely nemocenského poistenia, dôchodkového poistenia a poistenia v nezamestnanosti je fyzická osoba v právnom vzťahu, ktorý jej zakladá právo na </w:t>
      </w:r>
      <w:r>
        <w:rPr>
          <w:rFonts w:ascii="Arial" w:hAnsi="Arial" w:cs="Arial"/>
          <w:bCs/>
          <w:sz w:val="22"/>
          <w:szCs w:val="22"/>
        </w:rPr>
        <w:t>ne</w:t>
      </w:r>
      <w:r w:rsidRPr="00C666A1">
        <w:rPr>
          <w:rFonts w:ascii="Arial" w:hAnsi="Arial" w:cs="Arial"/>
          <w:bCs/>
          <w:sz w:val="22"/>
          <w:szCs w:val="22"/>
        </w:rPr>
        <w:t>pravidelný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190 eur</w:t>
      </w:r>
    </w:p>
    <w:p w:rsidR="00C666A1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II</w:t>
      </w: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5519C8">
      <w:pPr>
        <w:bidi w:val="0"/>
        <w:ind w:firstLine="708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Vzhľadom na dĺžku legislatívneho procesu a potrebnú legisvakanciu sa navrhuje, aby tento zákon nadobudol účinnosť 1. </w:t>
      </w:r>
      <w:r w:rsidR="00C666A1">
        <w:rPr>
          <w:rFonts w:ascii="Arial" w:hAnsi="Arial" w:cs="Arial"/>
          <w:sz w:val="22"/>
          <w:szCs w:val="22"/>
        </w:rPr>
        <w:t>januára</w:t>
      </w:r>
      <w:r w:rsidR="00CB12E0">
        <w:rPr>
          <w:rFonts w:ascii="Arial" w:hAnsi="Arial" w:cs="Arial"/>
          <w:sz w:val="22"/>
          <w:szCs w:val="22"/>
        </w:rPr>
        <w:t xml:space="preserve"> 2</w:t>
      </w:r>
      <w:r w:rsidR="00C666A1">
        <w:rPr>
          <w:rFonts w:ascii="Arial" w:hAnsi="Arial" w:cs="Arial"/>
          <w:sz w:val="22"/>
          <w:szCs w:val="22"/>
        </w:rPr>
        <w:t>013</w:t>
      </w:r>
      <w:r w:rsidRPr="00CB12E0">
        <w:rPr>
          <w:rFonts w:ascii="Arial" w:hAnsi="Arial" w:cs="Arial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FF5"/>
    <w:multiLevelType w:val="hybridMultilevel"/>
    <w:tmpl w:val="CD5822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0B5EA5"/>
    <w:multiLevelType w:val="hybridMultilevel"/>
    <w:tmpl w:val="16563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D5220"/>
    <w:multiLevelType w:val="hybridMultilevel"/>
    <w:tmpl w:val="F33A86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F6F23"/>
    <w:rsid w:val="00047E73"/>
    <w:rsid w:val="002805C9"/>
    <w:rsid w:val="00371BBF"/>
    <w:rsid w:val="00386EF8"/>
    <w:rsid w:val="003A3E63"/>
    <w:rsid w:val="003C1B4A"/>
    <w:rsid w:val="005519C8"/>
    <w:rsid w:val="00562BF2"/>
    <w:rsid w:val="005724E1"/>
    <w:rsid w:val="005A24A8"/>
    <w:rsid w:val="00615ED9"/>
    <w:rsid w:val="00805376"/>
    <w:rsid w:val="008A6A9C"/>
    <w:rsid w:val="009E24C6"/>
    <w:rsid w:val="00A41953"/>
    <w:rsid w:val="00AF6F23"/>
    <w:rsid w:val="00BA4FF6"/>
    <w:rsid w:val="00C33537"/>
    <w:rsid w:val="00C666A1"/>
    <w:rsid w:val="00C775B4"/>
    <w:rsid w:val="00CA124F"/>
    <w:rsid w:val="00CB12E0"/>
    <w:rsid w:val="00D7100C"/>
    <w:rsid w:val="00E3743E"/>
    <w:rsid w:val="00E579C8"/>
    <w:rsid w:val="00F24DD9"/>
    <w:rsid w:val="00FB1B27"/>
    <w:rsid w:val="00FC5F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320</Words>
  <Characters>1830</Characters>
  <Application>Microsoft Office Word</Application>
  <DocSecurity>0</DocSecurity>
  <Lines>0</Lines>
  <Paragraphs>0</Paragraphs>
  <ScaleCrop>false</ScaleCrop>
  <Company>Kancelaria NR SR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Ivan_Miklos</dc:creator>
  <cp:lastModifiedBy>Gašparíková, Jarmila</cp:lastModifiedBy>
  <cp:revision>2</cp:revision>
  <dcterms:created xsi:type="dcterms:W3CDTF">2012-09-28T14:06:00Z</dcterms:created>
  <dcterms:modified xsi:type="dcterms:W3CDTF">2012-09-28T14:06:00Z</dcterms:modified>
</cp:coreProperties>
</file>