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746D78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746D78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746D78" w:rsidP="009F628E">
      <w:pPr>
        <w:bidi w:val="0"/>
        <w:jc w:val="center"/>
        <w:rPr>
          <w:rFonts w:ascii="Times New Roman" w:hAnsi="Times New Roman"/>
          <w:b/>
        </w:rPr>
      </w:pPr>
      <w:r w:rsidRPr="00746D78">
        <w:rPr>
          <w:rFonts w:ascii="Times New Roman" w:hAnsi="Times New Roman"/>
          <w:b/>
        </w:rPr>
        <w:t>návrhu zákona s právom Európskej únie</w:t>
      </w:r>
    </w:p>
    <w:p w:rsidR="009F628E" w:rsidRPr="00902F6E" w:rsidP="009F628E">
      <w:pPr>
        <w:bidi w:val="0"/>
        <w:jc w:val="both"/>
        <w:rPr>
          <w:rFonts w:ascii="Times New Roman" w:hAnsi="Times New Roman"/>
        </w:rPr>
      </w:pPr>
    </w:p>
    <w:p w:rsidR="009F628E" w:rsidRPr="00902F6E" w:rsidP="009F628E">
      <w:pPr>
        <w:bidi w:val="0"/>
        <w:jc w:val="both"/>
        <w:rPr>
          <w:rFonts w:ascii="Times New Roman" w:hAnsi="Times New Roman"/>
        </w:rPr>
      </w:pPr>
    </w:p>
    <w:p w:rsidR="00FF5ED2" w:rsidRPr="003146F2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3146F2" w:rsidR="009F628E">
        <w:rPr>
          <w:rFonts w:ascii="Times New Roman" w:hAnsi="Times New Roman"/>
          <w:b/>
        </w:rPr>
        <w:t>Navrhovateľ zákona:</w:t>
      </w:r>
      <w:r w:rsidRPr="003146F2" w:rsidR="009F628E">
        <w:rPr>
          <w:rFonts w:ascii="Times New Roman" w:hAnsi="Times New Roman"/>
        </w:rPr>
        <w:t xml:space="preserve"> </w:t>
      </w:r>
    </w:p>
    <w:p w:rsidR="00A92034" w:rsidRPr="003146F2" w:rsidP="00FF5ED2">
      <w:pPr>
        <w:bidi w:val="0"/>
        <w:spacing w:line="276" w:lineRule="auto"/>
        <w:ind w:left="708"/>
        <w:jc w:val="both"/>
        <w:rPr>
          <w:rFonts w:ascii="Times New Roman" w:hAnsi="Times New Roman"/>
          <w:b/>
        </w:rPr>
      </w:pPr>
      <w:r w:rsidRPr="003146F2" w:rsidR="001801FE">
        <w:rPr>
          <w:rFonts w:ascii="Times New Roman" w:hAnsi="Times New Roman"/>
        </w:rPr>
        <w:t xml:space="preserve">poslanci </w:t>
      </w:r>
      <w:r w:rsidRPr="003146F2" w:rsidR="009F628E">
        <w:rPr>
          <w:rFonts w:ascii="Times New Roman" w:hAnsi="Times New Roman"/>
        </w:rPr>
        <w:t>Národnej rady Slovenskej republiky </w:t>
      </w:r>
      <w:r w:rsidRPr="003146F2" w:rsidR="001801FE">
        <w:rPr>
          <w:rFonts w:ascii="Times New Roman" w:hAnsi="Times New Roman"/>
        </w:rPr>
        <w:t>Monika Gibalová, Pavol Hrušovský, Pavol Abrhan.</w:t>
      </w:r>
    </w:p>
    <w:p w:rsidR="00A92034" w:rsidRPr="00FF5ED2" w:rsidP="00A92034">
      <w:pPr>
        <w:bidi w:val="0"/>
        <w:spacing w:line="276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A92034" w:rsidRPr="003146F2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3146F2" w:rsidR="009F628E">
        <w:rPr>
          <w:rFonts w:ascii="Times New Roman" w:hAnsi="Times New Roman"/>
          <w:b/>
        </w:rPr>
        <w:t>Názov návrhu zákona:</w:t>
      </w:r>
      <w:r w:rsidRPr="003146F2" w:rsidR="009F628E">
        <w:rPr>
          <w:rFonts w:ascii="Times New Roman" w:hAnsi="Times New Roman"/>
        </w:rPr>
        <w:t xml:space="preserve"> </w:t>
      </w:r>
    </w:p>
    <w:p w:rsidR="00A92034" w:rsidRPr="003146F2" w:rsidP="00A92034">
      <w:pPr>
        <w:pStyle w:val="BodyText"/>
        <w:bidi w:val="0"/>
        <w:spacing w:line="276" w:lineRule="auto"/>
        <w:ind w:left="708"/>
        <w:jc w:val="left"/>
        <w:rPr>
          <w:rFonts w:ascii="Times New Roman" w:hAnsi="Times New Roman"/>
        </w:rPr>
      </w:pPr>
      <w:r w:rsidRPr="003146F2">
        <w:rPr>
          <w:rFonts w:ascii="Times New Roman" w:hAnsi="Times New Roman"/>
        </w:rPr>
        <w:t>Návrh zákona, ktorým sa mení zákon č. 38/1993 Z. z. o organizácii Ústavného súdu Slovenskej republiky, o konaní pred ním a o postavení jeho sudcov v znení neskorších predpisov</w:t>
      </w:r>
      <w:r w:rsidRPr="003146F2" w:rsidR="001801FE">
        <w:rPr>
          <w:rFonts w:ascii="Times New Roman" w:hAnsi="Times New Roman"/>
        </w:rPr>
        <w:t>.</w:t>
      </w:r>
    </w:p>
    <w:p w:rsidR="009F628E" w:rsidRPr="00FF5ED2" w:rsidP="00A92034">
      <w:pPr>
        <w:bidi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F628E" w:rsidRPr="003146F2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3146F2">
        <w:rPr>
          <w:rFonts w:ascii="Times New Roman" w:hAnsi="Times New Roman"/>
          <w:b/>
        </w:rPr>
        <w:t>Predmet návrhu zákona:</w:t>
      </w:r>
    </w:p>
    <w:p w:rsidR="009F628E" w:rsidRPr="00FF5ED2" w:rsidP="00A92034">
      <w:pPr>
        <w:bidi w:val="0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F628E" w:rsidRPr="003146F2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3146F2">
        <w:rPr>
          <w:rFonts w:ascii="Times New Roman" w:hAnsi="Times New Roman"/>
        </w:rPr>
        <w:t>nie je upravený v primárnom práve Európskej únie,</w:t>
      </w:r>
    </w:p>
    <w:p w:rsidR="009F628E" w:rsidRPr="003146F2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3146F2">
        <w:rPr>
          <w:rFonts w:ascii="Times New Roman" w:hAnsi="Times New Roman"/>
        </w:rPr>
        <w:t>nie je upravený v sekundárnom práve Európskej únie,</w:t>
      </w:r>
    </w:p>
    <w:p w:rsidR="009F628E" w:rsidRPr="003146F2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3146F2">
        <w:rPr>
          <w:rFonts w:ascii="Times New Roman" w:hAnsi="Times New Roman"/>
        </w:rPr>
        <w:t>nie je obsiahnutý v judikatúre Súdneho dvora Európskej únie.</w:t>
      </w:r>
    </w:p>
    <w:p w:rsidR="009F628E" w:rsidRPr="00FF5ED2" w:rsidP="00A92034">
      <w:pPr>
        <w:bidi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F628E" w:rsidRPr="003146F2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3146F2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902F6E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1801FE"/>
    <w:rsid w:val="002774C3"/>
    <w:rsid w:val="003146F2"/>
    <w:rsid w:val="00396289"/>
    <w:rsid w:val="00746D78"/>
    <w:rsid w:val="00902F6E"/>
    <w:rsid w:val="009F628E"/>
    <w:rsid w:val="00A92034"/>
    <w:rsid w:val="00E1580F"/>
    <w:rsid w:val="00FF5E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A92034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587</Characters>
  <Application>Microsoft Office Word</Application>
  <DocSecurity>0</DocSecurity>
  <Lines>0</Lines>
  <Paragraphs>0</Paragraphs>
  <ScaleCrop>false</ScaleCrop>
  <Company>Kancelaria NR SR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2012-09-28T14:01:00Z</dcterms:created>
  <dcterms:modified xsi:type="dcterms:W3CDTF">2012-09-28T14:01:00Z</dcterms:modified>
</cp:coreProperties>
</file>