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611B9" w:rsidRPr="006E7374" w:rsidP="004611B9">
      <w:pPr>
        <w:bidi w:val="0"/>
        <w:rPr>
          <w:rFonts w:ascii="Times New Roman" w:hAnsi="Times New Roman"/>
          <w:b/>
          <w:sz w:val="24"/>
          <w:szCs w:val="24"/>
        </w:rPr>
      </w:pPr>
      <w:r w:rsidRPr="006E7374">
        <w:rPr>
          <w:rFonts w:ascii="Times New Roman" w:hAnsi="Times New Roman"/>
          <w:b/>
          <w:sz w:val="24"/>
          <w:szCs w:val="24"/>
        </w:rPr>
        <w:t>B. Osobitná časť</w:t>
      </w:r>
    </w:p>
    <w:p w:rsidR="004611B9" w:rsidRPr="009D3843" w:rsidP="004611B9">
      <w:pPr>
        <w:bidi w:val="0"/>
        <w:rPr>
          <w:rFonts w:ascii="Times New Roman" w:hAnsi="Times New Roman"/>
          <w:b/>
          <w:sz w:val="28"/>
          <w:szCs w:val="28"/>
          <w:u w:val="single"/>
        </w:rPr>
      </w:pPr>
      <w:r w:rsidRPr="009D3843">
        <w:rPr>
          <w:rFonts w:ascii="Times New Roman" w:hAnsi="Times New Roman"/>
          <w:b/>
          <w:sz w:val="28"/>
          <w:szCs w:val="28"/>
          <w:u w:val="single"/>
        </w:rPr>
        <w:t xml:space="preserve">K čl. </w:t>
      </w:r>
      <w:r>
        <w:rPr>
          <w:rFonts w:ascii="Times New Roman" w:hAnsi="Times New Roman"/>
          <w:b/>
          <w:sz w:val="28"/>
          <w:szCs w:val="28"/>
          <w:u w:val="single"/>
        </w:rPr>
        <w:t xml:space="preserve">I </w:t>
      </w:r>
    </w:p>
    <w:p w:rsidR="004611B9" w:rsidP="004611B9">
      <w:pPr>
        <w:bidi w:val="0"/>
        <w:jc w:val="both"/>
        <w:rPr>
          <w:rFonts w:ascii="Times New Roman" w:hAnsi="Times New Roman"/>
          <w:b/>
          <w:sz w:val="24"/>
          <w:szCs w:val="24"/>
        </w:rPr>
      </w:pPr>
      <w:r w:rsidRPr="009C44AD">
        <w:rPr>
          <w:rFonts w:ascii="Times New Roman" w:hAnsi="Times New Roman"/>
          <w:b/>
          <w:sz w:val="24"/>
          <w:szCs w:val="24"/>
        </w:rPr>
        <w:t xml:space="preserve">K bodu </w:t>
      </w:r>
      <w:r>
        <w:rPr>
          <w:rFonts w:ascii="Times New Roman" w:hAnsi="Times New Roman"/>
          <w:b/>
          <w:sz w:val="24"/>
          <w:szCs w:val="24"/>
        </w:rPr>
        <w:t>1</w:t>
      </w:r>
    </w:p>
    <w:p w:rsidR="004611B9" w:rsidRPr="008D09F9" w:rsidP="004611B9">
      <w:pPr>
        <w:bidi w:val="0"/>
        <w:jc w:val="both"/>
        <w:rPr>
          <w:rFonts w:ascii="Times New Roman" w:hAnsi="Times New Roman"/>
          <w:b/>
          <w:sz w:val="24"/>
          <w:szCs w:val="24"/>
        </w:rPr>
      </w:pPr>
      <w:r w:rsidR="006B5CFE">
        <w:rPr>
          <w:rFonts w:ascii="Times New Roman" w:hAnsi="Times New Roman"/>
          <w:sz w:val="24"/>
          <w:szCs w:val="24"/>
        </w:rPr>
        <w:tab/>
      </w:r>
      <w:r>
        <w:rPr>
          <w:rFonts w:ascii="Times New Roman" w:hAnsi="Times New Roman"/>
          <w:sz w:val="24"/>
          <w:szCs w:val="24"/>
        </w:rPr>
        <w:t>V nadväznosti na novú právnu úpravu problematiky striedavej starostlivosti a na základe zistení z aplikačnej praxe sa navrhuje spôsob stanovenia okruhu spoločne posudzovaných osôb dieťaťa v striedavej starostlivosti v prípadoch, ak obaja rodičia dieťaťa sú poberateľmi dávky v hmotnej núdzi a príspevkov k dávke v hmotnej núdzi a uplatňujú si nárok na dávku v hmotnej núdzi a príspevky k dávke v hmotnej núdzi. Návrhom sa určuje do akého okruhu osôb spoločne posudzovaných dieťa bude dieťa patriť v prípade, ak rodič alebo obaja rodičia sa nachádzajú v hmotnej núdzi a poberajú dávku v hmotnej núdzi a príspevky k dávke v hmotnej núdzi. Ak dieťa bude zverené do striedavej starostlivosti rodičov a u jedného z nich sa bude zdržiavať podľa rozhodnutia súdu v mesiaci me</w:t>
      </w:r>
      <w:r w:rsidR="0032662A">
        <w:rPr>
          <w:rFonts w:ascii="Times New Roman" w:hAnsi="Times New Roman"/>
          <w:sz w:val="24"/>
          <w:szCs w:val="24"/>
        </w:rPr>
        <w:t>nej ako 12 dní</w:t>
      </w:r>
      <w:r>
        <w:rPr>
          <w:rFonts w:ascii="Times New Roman" w:hAnsi="Times New Roman"/>
          <w:sz w:val="24"/>
          <w:szCs w:val="24"/>
        </w:rPr>
        <w:t xml:space="preserve">, bude sa dieťa na účely hmotnej núdze posudzovať spoločne s rodičom, u ktorého je viac ako 12 dní. Ak bude dieťa polovicu mesiaca dieťa s jedným rodičom a druhú polovicu s druhým rodičom navrhuje sa, že jeden kalendárny mesiac pri posudzovaní hmotnej núdze bude dieťa patriť do okruhu osôb spoločne posudzovaných s jedným rodičom a nasledujúci kalendárny mesiac s druhým rodičom. V ďalších mesiacoch sa bude postupovať obdobne.    </w:t>
      </w:r>
    </w:p>
    <w:p w:rsidR="004611B9" w:rsidRPr="009C44AD" w:rsidP="004611B9">
      <w:pPr>
        <w:bidi w:val="0"/>
        <w:jc w:val="both"/>
        <w:rPr>
          <w:rFonts w:ascii="Times New Roman" w:hAnsi="Times New Roman"/>
          <w:b/>
          <w:sz w:val="24"/>
          <w:szCs w:val="24"/>
        </w:rPr>
      </w:pPr>
      <w:r w:rsidRPr="009D3843">
        <w:rPr>
          <w:rFonts w:ascii="Times New Roman" w:hAnsi="Times New Roman"/>
          <w:b/>
          <w:sz w:val="24"/>
          <w:szCs w:val="24"/>
        </w:rPr>
        <w:t>K</w:t>
      </w:r>
      <w:r>
        <w:rPr>
          <w:rFonts w:ascii="Times New Roman" w:hAnsi="Times New Roman"/>
          <w:b/>
          <w:sz w:val="24"/>
          <w:szCs w:val="24"/>
        </w:rPr>
        <w:t> </w:t>
      </w:r>
      <w:r w:rsidRPr="009D3843">
        <w:rPr>
          <w:rFonts w:ascii="Times New Roman" w:hAnsi="Times New Roman"/>
          <w:b/>
          <w:sz w:val="24"/>
          <w:szCs w:val="24"/>
        </w:rPr>
        <w:t>bod</w:t>
      </w:r>
      <w:r>
        <w:rPr>
          <w:rFonts w:ascii="Times New Roman" w:hAnsi="Times New Roman"/>
          <w:b/>
          <w:sz w:val="24"/>
          <w:szCs w:val="24"/>
        </w:rPr>
        <w:t xml:space="preserve">u </w:t>
      </w:r>
      <w:r w:rsidRPr="009D3843">
        <w:rPr>
          <w:rFonts w:ascii="Times New Roman" w:hAnsi="Times New Roman"/>
          <w:b/>
          <w:sz w:val="24"/>
          <w:szCs w:val="24"/>
        </w:rPr>
        <w:t xml:space="preserve"> </w:t>
      </w:r>
      <w:r>
        <w:rPr>
          <w:rFonts w:ascii="Times New Roman" w:hAnsi="Times New Roman"/>
          <w:b/>
          <w:sz w:val="24"/>
          <w:szCs w:val="24"/>
        </w:rPr>
        <w:t xml:space="preserve">2 </w:t>
      </w:r>
    </w:p>
    <w:p w:rsidR="004611B9" w:rsidP="004611B9">
      <w:pPr>
        <w:bidi w:val="0"/>
        <w:jc w:val="both"/>
        <w:rPr>
          <w:rFonts w:ascii="Times New Roman" w:hAnsi="Times New Roman"/>
          <w:sz w:val="24"/>
          <w:szCs w:val="24"/>
        </w:rPr>
      </w:pPr>
      <w:r w:rsidR="006B5CFE">
        <w:rPr>
          <w:rFonts w:ascii="Times New Roman" w:hAnsi="Times New Roman"/>
          <w:sz w:val="24"/>
          <w:szCs w:val="24"/>
        </w:rPr>
        <w:tab/>
      </w:r>
      <w:r>
        <w:rPr>
          <w:rFonts w:ascii="Times New Roman" w:hAnsi="Times New Roman"/>
          <w:sz w:val="24"/>
          <w:szCs w:val="24"/>
        </w:rPr>
        <w:t xml:space="preserve">Návrhom zákona sa do príjmu </w:t>
      </w:r>
      <w:r w:rsidR="006C6268">
        <w:rPr>
          <w:rFonts w:ascii="Times New Roman" w:hAnsi="Times New Roman"/>
          <w:sz w:val="24"/>
          <w:szCs w:val="24"/>
        </w:rPr>
        <w:t xml:space="preserve">pri posudzovaní nárokov na pomoc v hmotnej núdzi </w:t>
      </w:r>
      <w:r>
        <w:rPr>
          <w:rFonts w:ascii="Times New Roman" w:hAnsi="Times New Roman"/>
          <w:sz w:val="24"/>
          <w:szCs w:val="24"/>
        </w:rPr>
        <w:t xml:space="preserve">navrhuje započítavať 75 % príjmu získaného na základe dohody o vykonaní práce, čím dôjde k odstráneniu terajšieho zvýhodnenia tohto príjmu, a odstráneniu nesystémového prvku v zákone oproti iným porovnateľným príjmom zo závislej činnosti. </w:t>
      </w:r>
    </w:p>
    <w:p w:rsidR="004611B9" w:rsidP="004611B9">
      <w:pPr>
        <w:bidi w:val="0"/>
        <w:jc w:val="both"/>
        <w:rPr>
          <w:rFonts w:ascii="Times New Roman" w:hAnsi="Times New Roman"/>
          <w:b/>
          <w:sz w:val="24"/>
          <w:szCs w:val="24"/>
        </w:rPr>
      </w:pPr>
      <w:r w:rsidRPr="009D3843">
        <w:rPr>
          <w:rFonts w:ascii="Times New Roman" w:hAnsi="Times New Roman"/>
          <w:b/>
          <w:sz w:val="24"/>
          <w:szCs w:val="24"/>
        </w:rPr>
        <w:t>K</w:t>
      </w:r>
      <w:r>
        <w:rPr>
          <w:rFonts w:ascii="Times New Roman" w:hAnsi="Times New Roman"/>
          <w:b/>
          <w:sz w:val="24"/>
          <w:szCs w:val="24"/>
        </w:rPr>
        <w:t> </w:t>
      </w:r>
      <w:r w:rsidRPr="009D3843">
        <w:rPr>
          <w:rFonts w:ascii="Times New Roman" w:hAnsi="Times New Roman"/>
          <w:b/>
          <w:sz w:val="24"/>
          <w:szCs w:val="24"/>
        </w:rPr>
        <w:t>bod</w:t>
      </w:r>
      <w:r>
        <w:rPr>
          <w:rFonts w:ascii="Times New Roman" w:hAnsi="Times New Roman"/>
          <w:b/>
          <w:sz w:val="24"/>
          <w:szCs w:val="24"/>
        </w:rPr>
        <w:t>u 3</w:t>
      </w:r>
    </w:p>
    <w:p w:rsidR="004611B9" w:rsidRPr="00995246" w:rsidP="004611B9">
      <w:pPr>
        <w:bidi w:val="0"/>
        <w:jc w:val="both"/>
        <w:rPr>
          <w:rFonts w:ascii="Times New Roman" w:hAnsi="Times New Roman"/>
          <w:sz w:val="24"/>
          <w:szCs w:val="24"/>
        </w:rPr>
      </w:pPr>
      <w:r w:rsidR="006B5CFE">
        <w:rPr>
          <w:rFonts w:ascii="Times New Roman" w:hAnsi="Times New Roman"/>
          <w:sz w:val="24"/>
          <w:szCs w:val="24"/>
        </w:rPr>
        <w:tab/>
      </w:r>
      <w:r w:rsidRPr="00995246">
        <w:rPr>
          <w:rFonts w:ascii="Times New Roman" w:hAnsi="Times New Roman"/>
          <w:sz w:val="24"/>
          <w:szCs w:val="24"/>
        </w:rPr>
        <w:t>Legislatívnotechnická úprava</w:t>
      </w:r>
      <w:r w:rsidR="006C6268">
        <w:rPr>
          <w:rFonts w:ascii="Times New Roman" w:hAnsi="Times New Roman"/>
          <w:sz w:val="24"/>
          <w:szCs w:val="24"/>
        </w:rPr>
        <w:t>.</w:t>
      </w:r>
    </w:p>
    <w:p w:rsidR="004611B9" w:rsidP="004611B9">
      <w:pPr>
        <w:bidi w:val="0"/>
        <w:jc w:val="both"/>
        <w:rPr>
          <w:rFonts w:ascii="Times New Roman" w:hAnsi="Times New Roman"/>
          <w:b/>
          <w:sz w:val="24"/>
          <w:szCs w:val="24"/>
        </w:rPr>
      </w:pPr>
      <w:r>
        <w:rPr>
          <w:rFonts w:ascii="Times New Roman" w:hAnsi="Times New Roman"/>
          <w:b/>
          <w:sz w:val="24"/>
          <w:szCs w:val="24"/>
        </w:rPr>
        <w:t>K bodu 4</w:t>
      </w:r>
    </w:p>
    <w:p w:rsidR="004611B9" w:rsidP="004611B9">
      <w:pPr>
        <w:bidi w:val="0"/>
        <w:jc w:val="both"/>
        <w:rPr>
          <w:rFonts w:ascii="Times New Roman" w:hAnsi="Times New Roman"/>
          <w:sz w:val="24"/>
          <w:szCs w:val="24"/>
        </w:rPr>
      </w:pPr>
      <w:r w:rsidR="006B5CFE">
        <w:rPr>
          <w:rFonts w:ascii="Times New Roman" w:hAnsi="Times New Roman"/>
          <w:sz w:val="24"/>
          <w:szCs w:val="24"/>
        </w:rPr>
        <w:tab/>
      </w:r>
      <w:r w:rsidR="006C6268">
        <w:rPr>
          <w:rFonts w:ascii="Times New Roman" w:hAnsi="Times New Roman"/>
          <w:sz w:val="24"/>
          <w:szCs w:val="24"/>
        </w:rPr>
        <w:t>Navrhuje sa</w:t>
      </w:r>
      <w:r>
        <w:rPr>
          <w:rFonts w:ascii="Times New Roman" w:hAnsi="Times New Roman"/>
          <w:sz w:val="24"/>
          <w:szCs w:val="24"/>
        </w:rPr>
        <w:t>, aby sa určité jednorazové, náhodné príjmy na účely zákona o pomoci v hmotnej núdzi pri posudzovaní hmotnej núdze za príjem nepovažovali. Sú to napr.</w:t>
      </w:r>
      <w:r w:rsidRPr="000A047F">
        <w:rPr>
          <w:rFonts w:ascii="Times New Roman" w:hAnsi="Times New Roman"/>
          <w:sz w:val="24"/>
          <w:szCs w:val="24"/>
        </w:rPr>
        <w:t xml:space="preserve"> príjem z náhrady mzdy alebo odmeny za výkon funkcie člena </w:t>
      </w:r>
      <w:r w:rsidRPr="00FB2168">
        <w:rPr>
          <w:rFonts w:ascii="Times New Roman" w:hAnsi="Times New Roman"/>
          <w:sz w:val="24"/>
          <w:szCs w:val="24"/>
        </w:rPr>
        <w:t>a zapisovateľa</w:t>
      </w:r>
      <w:r>
        <w:rPr>
          <w:rFonts w:ascii="Times New Roman" w:hAnsi="Times New Roman"/>
          <w:color w:val="00B050"/>
          <w:sz w:val="24"/>
          <w:szCs w:val="24"/>
        </w:rPr>
        <w:t xml:space="preserve"> </w:t>
      </w:r>
      <w:r w:rsidRPr="000A047F">
        <w:rPr>
          <w:rFonts w:ascii="Times New Roman" w:hAnsi="Times New Roman"/>
          <w:sz w:val="24"/>
          <w:szCs w:val="24"/>
        </w:rPr>
        <w:t>volebnej komisie, príjem z preplatku dane a preplatku na preddavkoch</w:t>
      </w:r>
      <w:r>
        <w:rPr>
          <w:rFonts w:ascii="Times New Roman" w:hAnsi="Times New Roman"/>
          <w:sz w:val="24"/>
          <w:szCs w:val="24"/>
        </w:rPr>
        <w:t xml:space="preserve"> a vrátený preplatok na poistnom na verejné zdravotné poistenie</w:t>
      </w:r>
      <w:r w:rsidR="006C6268">
        <w:rPr>
          <w:rFonts w:ascii="Times New Roman" w:hAnsi="Times New Roman"/>
          <w:sz w:val="24"/>
          <w:szCs w:val="24"/>
        </w:rPr>
        <w:t>,</w:t>
      </w:r>
      <w:r>
        <w:rPr>
          <w:rFonts w:ascii="Times New Roman" w:hAnsi="Times New Roman"/>
          <w:sz w:val="24"/>
          <w:szCs w:val="24"/>
        </w:rPr>
        <w:t xml:space="preserve"> </w:t>
      </w:r>
      <w:r w:rsidRPr="000A047F">
        <w:rPr>
          <w:rFonts w:ascii="Times New Roman" w:hAnsi="Times New Roman"/>
          <w:sz w:val="24"/>
          <w:szCs w:val="24"/>
        </w:rPr>
        <w:t xml:space="preserve">pokiaľ </w:t>
      </w:r>
      <w:r>
        <w:rPr>
          <w:rFonts w:ascii="Times New Roman" w:hAnsi="Times New Roman"/>
          <w:sz w:val="24"/>
          <w:szCs w:val="24"/>
        </w:rPr>
        <w:t>ich</w:t>
      </w:r>
      <w:r w:rsidRPr="000A047F">
        <w:rPr>
          <w:rFonts w:ascii="Times New Roman" w:hAnsi="Times New Roman"/>
          <w:sz w:val="24"/>
          <w:szCs w:val="24"/>
        </w:rPr>
        <w:t xml:space="preserve"> výška nepresiahne sumu 50 eur, ako aj </w:t>
      </w:r>
      <w:r w:rsidRPr="00FB2168">
        <w:rPr>
          <w:rFonts w:ascii="Times New Roman" w:hAnsi="Times New Roman"/>
          <w:sz w:val="24"/>
          <w:szCs w:val="24"/>
        </w:rPr>
        <w:t>sum</w:t>
      </w:r>
      <w:r w:rsidR="006C6268">
        <w:rPr>
          <w:rFonts w:ascii="Times New Roman" w:hAnsi="Times New Roman"/>
          <w:sz w:val="24"/>
          <w:szCs w:val="24"/>
        </w:rPr>
        <w:t>a</w:t>
      </w:r>
      <w:r w:rsidRPr="00FB2168">
        <w:rPr>
          <w:rFonts w:ascii="Times New Roman" w:hAnsi="Times New Roman"/>
          <w:sz w:val="24"/>
          <w:szCs w:val="24"/>
        </w:rPr>
        <w:t xml:space="preserve"> zvýšenia dôchodkovej dávky od 1.</w:t>
      </w:r>
      <w:r w:rsidR="004370C9">
        <w:rPr>
          <w:rFonts w:ascii="Times New Roman" w:hAnsi="Times New Roman"/>
          <w:sz w:val="24"/>
          <w:szCs w:val="24"/>
        </w:rPr>
        <w:t xml:space="preserve"> </w:t>
      </w:r>
      <w:r w:rsidRPr="00FB2168">
        <w:rPr>
          <w:rFonts w:ascii="Times New Roman" w:hAnsi="Times New Roman"/>
          <w:sz w:val="24"/>
          <w:szCs w:val="24"/>
        </w:rPr>
        <w:t xml:space="preserve">januára príslušného roka do dňa predchádzajúcemu dňu zvýšenia dôchodkovej dávky. Navrhuje sa nezapočítavať pri posudzovaní hmotnej núdze na účely zákona o pomoci v hmotnej núdzi príjem získaný na materiálne zabezpečenie dobrovoľníka (príspevok na stravu, cestovné, ubytovanie a iné) spojené s vykonávaním dobrovoľníckej činnosti. </w:t>
      </w:r>
      <w:r w:rsidRPr="00362F92">
        <w:rPr>
          <w:rFonts w:ascii="Times New Roman" w:hAnsi="Times New Roman"/>
          <w:sz w:val="24"/>
          <w:szCs w:val="24"/>
        </w:rPr>
        <w:t>Prepočítavanie dávky v hmotnej núdzi a príspevkov k dávke pri uvedených jednorazových príjmoch je neefektívne vzhľadom na skutočnosť, že nedochádza k trvalej zmene príjmových pomerov občana a pre úrady práce, sociálnych vecí a rodiny predstavuje značnú administratívnu záťaž - úrady sú povinné v predmetných prípadoch vydať množstvo nových zmenových rozhodnutí o znížení dávky v hmotnej núdzi a príspevkov a výpočtových listov</w:t>
      </w:r>
      <w:r w:rsidR="006C6268">
        <w:rPr>
          <w:rFonts w:ascii="Times New Roman" w:hAnsi="Times New Roman"/>
          <w:sz w:val="24"/>
          <w:szCs w:val="24"/>
        </w:rPr>
        <w:t xml:space="preserve"> vzhľadom na zvýšenie príjmu občana</w:t>
      </w:r>
      <w:r w:rsidRPr="00362F92">
        <w:rPr>
          <w:rFonts w:ascii="Times New Roman" w:hAnsi="Times New Roman"/>
          <w:sz w:val="24"/>
          <w:szCs w:val="24"/>
        </w:rPr>
        <w:t xml:space="preserve">, ktoré následne o mesiac vydávajú  nanovo pri opätovnom znížení celkového príjmu. </w:t>
      </w:r>
    </w:p>
    <w:p w:rsidR="004611B9" w:rsidP="004611B9">
      <w:pPr>
        <w:bidi w:val="0"/>
        <w:jc w:val="both"/>
        <w:rPr>
          <w:rFonts w:ascii="Times New Roman" w:hAnsi="Times New Roman"/>
          <w:b/>
          <w:sz w:val="24"/>
          <w:szCs w:val="24"/>
        </w:rPr>
      </w:pPr>
      <w:r w:rsidRPr="00362F92">
        <w:rPr>
          <w:rFonts w:ascii="Times New Roman" w:hAnsi="Times New Roman"/>
          <w:b/>
          <w:sz w:val="24"/>
          <w:szCs w:val="24"/>
        </w:rPr>
        <w:t>K bod</w:t>
      </w:r>
      <w:r>
        <w:rPr>
          <w:rFonts w:ascii="Times New Roman" w:hAnsi="Times New Roman"/>
          <w:b/>
          <w:sz w:val="24"/>
          <w:szCs w:val="24"/>
        </w:rPr>
        <w:t>om</w:t>
      </w:r>
      <w:r w:rsidRPr="00362F92">
        <w:rPr>
          <w:rFonts w:ascii="Times New Roman" w:hAnsi="Times New Roman"/>
          <w:b/>
          <w:sz w:val="24"/>
          <w:szCs w:val="24"/>
        </w:rPr>
        <w:t xml:space="preserve"> </w:t>
      </w:r>
      <w:r>
        <w:rPr>
          <w:rFonts w:ascii="Times New Roman" w:hAnsi="Times New Roman"/>
          <w:b/>
          <w:sz w:val="24"/>
          <w:szCs w:val="24"/>
        </w:rPr>
        <w:t>5 a  6</w:t>
      </w:r>
    </w:p>
    <w:p w:rsidR="004611B9" w:rsidP="004611B9">
      <w:pPr>
        <w:bidi w:val="0"/>
        <w:jc w:val="both"/>
        <w:rPr>
          <w:rFonts w:ascii="Times New Roman" w:hAnsi="Times New Roman"/>
          <w:sz w:val="24"/>
          <w:szCs w:val="24"/>
        </w:rPr>
      </w:pPr>
      <w:r w:rsidR="006B5CFE">
        <w:rPr>
          <w:rFonts w:ascii="Times New Roman" w:hAnsi="Times New Roman"/>
          <w:sz w:val="24"/>
          <w:szCs w:val="24"/>
        </w:rPr>
        <w:tab/>
      </w:r>
      <w:r w:rsidRPr="00FB2168" w:rsidR="006C6268">
        <w:rPr>
          <w:rFonts w:ascii="Times New Roman" w:hAnsi="Times New Roman"/>
          <w:sz w:val="24"/>
          <w:szCs w:val="24"/>
        </w:rPr>
        <w:t xml:space="preserve">Návrhom sa len </w:t>
      </w:r>
      <w:r w:rsidR="006C6268">
        <w:rPr>
          <w:rFonts w:ascii="Times New Roman" w:hAnsi="Times New Roman"/>
          <w:sz w:val="24"/>
          <w:szCs w:val="24"/>
        </w:rPr>
        <w:t>precizuje súčasná právna úprava a upravuje</w:t>
      </w:r>
      <w:r w:rsidRPr="00FB2168" w:rsidR="006C6268">
        <w:rPr>
          <w:rFonts w:ascii="Times New Roman" w:hAnsi="Times New Roman"/>
          <w:sz w:val="24"/>
          <w:szCs w:val="24"/>
        </w:rPr>
        <w:t xml:space="preserve">  terminológi</w:t>
      </w:r>
      <w:r w:rsidR="006C6268">
        <w:rPr>
          <w:rFonts w:ascii="Times New Roman" w:hAnsi="Times New Roman"/>
          <w:sz w:val="24"/>
          <w:szCs w:val="24"/>
        </w:rPr>
        <w:t>a</w:t>
      </w:r>
      <w:r w:rsidRPr="00FB2168" w:rsidR="006C6268">
        <w:rPr>
          <w:rFonts w:ascii="Times New Roman" w:hAnsi="Times New Roman"/>
          <w:sz w:val="24"/>
          <w:szCs w:val="24"/>
        </w:rPr>
        <w:t xml:space="preserve"> používaná v zákone o pomoci v hmotnej núdzi, a to  v súvislosti</w:t>
      </w:r>
      <w:r w:rsidRPr="00584BE9" w:rsidR="006C6268">
        <w:rPr>
          <w:rFonts w:ascii="Times New Roman" w:hAnsi="Times New Roman"/>
          <w:sz w:val="24"/>
          <w:szCs w:val="24"/>
        </w:rPr>
        <w:t xml:space="preserve">  so zákonom a terminológiou používanou v zákone o peňažných príspevkoch na kompenzáciu ťažkého zdravotného postihnutia (upravené už podľa zákona č. 447/2008 Z. z.).</w:t>
      </w:r>
      <w:r w:rsidR="006C6268">
        <w:rPr>
          <w:rFonts w:ascii="Times New Roman" w:hAnsi="Times New Roman"/>
          <w:sz w:val="24"/>
          <w:szCs w:val="24"/>
        </w:rPr>
        <w:t xml:space="preserve"> </w:t>
      </w:r>
      <w:r w:rsidRPr="00FB2168">
        <w:rPr>
          <w:rFonts w:ascii="Times New Roman" w:hAnsi="Times New Roman"/>
          <w:sz w:val="24"/>
          <w:szCs w:val="24"/>
        </w:rPr>
        <w:t xml:space="preserve">Návrh zákona nebude mať dopad na cieľovú skupinu t.j. osoby s ťažkým zdravotným postihnutím. Nárok na ochranný príspevok budú </w:t>
      </w:r>
      <w:r>
        <w:rPr>
          <w:rFonts w:ascii="Times New Roman" w:hAnsi="Times New Roman"/>
          <w:sz w:val="24"/>
          <w:szCs w:val="24"/>
        </w:rPr>
        <w:t>tak ako doteraz</w:t>
      </w:r>
      <w:r w:rsidRPr="00FB2168">
        <w:rPr>
          <w:rFonts w:ascii="Times New Roman" w:hAnsi="Times New Roman"/>
          <w:sz w:val="24"/>
          <w:szCs w:val="24"/>
        </w:rPr>
        <w:t xml:space="preserve"> </w:t>
      </w:r>
      <w:r>
        <w:rPr>
          <w:rFonts w:ascii="Times New Roman" w:hAnsi="Times New Roman"/>
          <w:sz w:val="24"/>
          <w:szCs w:val="24"/>
        </w:rPr>
        <w:t xml:space="preserve">spĺňať </w:t>
      </w:r>
      <w:r w:rsidRPr="00FB2168">
        <w:rPr>
          <w:rFonts w:ascii="Times New Roman" w:hAnsi="Times New Roman"/>
          <w:sz w:val="24"/>
          <w:szCs w:val="24"/>
        </w:rPr>
        <w:t xml:space="preserve">osoby, ktoré sa celodenne, osobne a riadne starajú o osoby s ťažkým zdravotným postihnutím, ktoré sú odkázané na opatrovanie a od týchto osôb sa nebude požadovať, aby si zabezpečili príjem vlastnou prácou.  </w:t>
      </w:r>
    </w:p>
    <w:p w:rsidR="004611B9" w:rsidP="004611B9">
      <w:pPr>
        <w:bidi w:val="0"/>
        <w:jc w:val="both"/>
        <w:rPr>
          <w:rFonts w:ascii="Times New Roman" w:hAnsi="Times New Roman"/>
          <w:b/>
          <w:sz w:val="24"/>
          <w:szCs w:val="24"/>
        </w:rPr>
      </w:pPr>
      <w:r>
        <w:rPr>
          <w:rFonts w:ascii="Times New Roman" w:hAnsi="Times New Roman"/>
          <w:b/>
          <w:sz w:val="24"/>
          <w:szCs w:val="24"/>
        </w:rPr>
        <w:t>K bodu 7</w:t>
      </w:r>
    </w:p>
    <w:p w:rsidR="004611B9" w:rsidRPr="00FB2168" w:rsidP="004611B9">
      <w:pPr>
        <w:bidi w:val="0"/>
        <w:jc w:val="both"/>
        <w:rPr>
          <w:rFonts w:ascii="Times New Roman" w:hAnsi="Times New Roman"/>
          <w:sz w:val="24"/>
          <w:szCs w:val="24"/>
        </w:rPr>
      </w:pPr>
      <w:r w:rsidR="006B5CFE">
        <w:rPr>
          <w:rFonts w:ascii="Times New Roman" w:hAnsi="Times New Roman"/>
          <w:sz w:val="24"/>
          <w:szCs w:val="24"/>
        </w:rPr>
        <w:tab/>
      </w:r>
      <w:r>
        <w:rPr>
          <w:rFonts w:ascii="Times New Roman" w:hAnsi="Times New Roman"/>
          <w:sz w:val="24"/>
          <w:szCs w:val="24"/>
        </w:rPr>
        <w:t xml:space="preserve">V súvislosti s poznatkami z praxe pri priznávaní nároku na </w:t>
      </w:r>
      <w:r w:rsidRPr="00C92D4E">
        <w:rPr>
          <w:rFonts w:ascii="Times New Roman" w:hAnsi="Times New Roman"/>
          <w:sz w:val="24"/>
          <w:szCs w:val="24"/>
        </w:rPr>
        <w:t>ochrann</w:t>
      </w:r>
      <w:r>
        <w:rPr>
          <w:rFonts w:ascii="Times New Roman" w:hAnsi="Times New Roman"/>
          <w:sz w:val="24"/>
          <w:szCs w:val="24"/>
        </w:rPr>
        <w:t>ý</w:t>
      </w:r>
      <w:r w:rsidRPr="00C92D4E">
        <w:rPr>
          <w:rFonts w:ascii="Times New Roman" w:hAnsi="Times New Roman"/>
          <w:sz w:val="24"/>
          <w:szCs w:val="24"/>
        </w:rPr>
        <w:t xml:space="preserve"> príspev</w:t>
      </w:r>
      <w:r>
        <w:rPr>
          <w:rFonts w:ascii="Times New Roman" w:hAnsi="Times New Roman"/>
          <w:sz w:val="24"/>
          <w:szCs w:val="24"/>
        </w:rPr>
        <w:t>o</w:t>
      </w:r>
      <w:r w:rsidRPr="00C92D4E">
        <w:rPr>
          <w:rFonts w:ascii="Times New Roman" w:hAnsi="Times New Roman"/>
          <w:sz w:val="24"/>
          <w:szCs w:val="24"/>
        </w:rPr>
        <w:t>k</w:t>
      </w:r>
      <w:r>
        <w:rPr>
          <w:rFonts w:ascii="Times New Roman" w:hAnsi="Times New Roman"/>
          <w:sz w:val="24"/>
          <w:szCs w:val="24"/>
        </w:rPr>
        <w:t xml:space="preserve"> sa navrhuje spresnenie podmienok nároku na ochranný príspevok</w:t>
      </w:r>
      <w:r w:rsidRPr="00C92D4E">
        <w:rPr>
          <w:rFonts w:ascii="Times New Roman" w:hAnsi="Times New Roman"/>
          <w:sz w:val="24"/>
          <w:szCs w:val="24"/>
        </w:rPr>
        <w:t xml:space="preserve">. </w:t>
      </w:r>
      <w:r>
        <w:rPr>
          <w:rFonts w:ascii="Times New Roman" w:hAnsi="Times New Roman"/>
          <w:sz w:val="24"/>
          <w:szCs w:val="24"/>
        </w:rPr>
        <w:t>V súčasnosti sa za</w:t>
      </w:r>
      <w:r w:rsidRPr="00C92D4E">
        <w:rPr>
          <w:rFonts w:ascii="Times New Roman" w:hAnsi="Times New Roman"/>
          <w:sz w:val="24"/>
          <w:szCs w:val="24"/>
        </w:rPr>
        <w:t xml:space="preserve"> nepriaznivý zdravotný stav </w:t>
      </w:r>
      <w:r>
        <w:rPr>
          <w:rFonts w:ascii="Times New Roman" w:hAnsi="Times New Roman"/>
          <w:sz w:val="24"/>
          <w:szCs w:val="24"/>
        </w:rPr>
        <w:t xml:space="preserve">podmieňujúci vznik nároku na ochranný príspevok </w:t>
      </w:r>
      <w:r w:rsidRPr="00C92D4E">
        <w:rPr>
          <w:rFonts w:ascii="Times New Roman" w:hAnsi="Times New Roman"/>
          <w:sz w:val="24"/>
          <w:szCs w:val="24"/>
        </w:rPr>
        <w:t>považuje choroba a porucha zdravia uznaná príslušným lekárom</w:t>
      </w:r>
      <w:r>
        <w:rPr>
          <w:rFonts w:ascii="Times New Roman" w:hAnsi="Times New Roman"/>
          <w:sz w:val="24"/>
          <w:szCs w:val="24"/>
        </w:rPr>
        <w:t>. Z poznatkov a z aplikačnej praxe vyplýva, že dochádza k zneužívaniu širokej definície pojmu porucha zdravia, ktorou je napríklad aj alergia, alebo zvýšený krvný tlak. Z uvedených dôvodov sa navrhuje vypustiť možnosť priznať ochranný príspevok z dôvodu poruchy zdravia, ktorá má široké vymedzenie a nemusí byť dôvodom na práceneschopnosť. Ochranný príspevok bude možné poskytnúť iba z dôvod</w:t>
      </w:r>
      <w:r w:rsidR="006C6268">
        <w:rPr>
          <w:rFonts w:ascii="Times New Roman" w:hAnsi="Times New Roman"/>
          <w:sz w:val="24"/>
          <w:szCs w:val="24"/>
        </w:rPr>
        <w:t>ov</w:t>
      </w:r>
      <w:r>
        <w:rPr>
          <w:rFonts w:ascii="Times New Roman" w:hAnsi="Times New Roman"/>
          <w:sz w:val="24"/>
          <w:szCs w:val="24"/>
        </w:rPr>
        <w:t xml:space="preserve">, pre ktoré občan bol uznaný za práceneschopného viac ako 30 dní.  </w:t>
      </w:r>
    </w:p>
    <w:p w:rsidR="004611B9" w:rsidRPr="009C44AD" w:rsidP="004611B9">
      <w:pPr>
        <w:bidi w:val="0"/>
        <w:jc w:val="both"/>
        <w:rPr>
          <w:rFonts w:ascii="Times New Roman" w:hAnsi="Times New Roman"/>
          <w:b/>
          <w:sz w:val="24"/>
          <w:szCs w:val="24"/>
        </w:rPr>
      </w:pPr>
      <w:r w:rsidRPr="009C44AD">
        <w:rPr>
          <w:rFonts w:ascii="Times New Roman" w:hAnsi="Times New Roman"/>
          <w:b/>
          <w:sz w:val="24"/>
          <w:szCs w:val="24"/>
        </w:rPr>
        <w:t>K</w:t>
      </w:r>
      <w:r>
        <w:rPr>
          <w:rFonts w:ascii="Times New Roman" w:hAnsi="Times New Roman"/>
          <w:b/>
          <w:sz w:val="24"/>
          <w:szCs w:val="24"/>
        </w:rPr>
        <w:t> </w:t>
      </w:r>
      <w:r w:rsidRPr="009C44AD">
        <w:rPr>
          <w:rFonts w:ascii="Times New Roman" w:hAnsi="Times New Roman"/>
          <w:b/>
          <w:sz w:val="24"/>
          <w:szCs w:val="24"/>
        </w:rPr>
        <w:t>bod</w:t>
      </w:r>
      <w:r>
        <w:rPr>
          <w:rFonts w:ascii="Times New Roman" w:hAnsi="Times New Roman"/>
          <w:b/>
          <w:sz w:val="24"/>
          <w:szCs w:val="24"/>
        </w:rPr>
        <w:t>om 8, 9  a 10</w:t>
      </w:r>
    </w:p>
    <w:p w:rsidR="004611B9" w:rsidP="004611B9">
      <w:pPr>
        <w:bidi w:val="0"/>
        <w:jc w:val="both"/>
        <w:rPr>
          <w:rFonts w:ascii="Times New Roman" w:hAnsi="Times New Roman"/>
          <w:sz w:val="24"/>
          <w:szCs w:val="24"/>
        </w:rPr>
      </w:pPr>
      <w:r w:rsidR="006B5CFE">
        <w:rPr>
          <w:rFonts w:ascii="Times New Roman" w:hAnsi="Times New Roman"/>
          <w:sz w:val="24"/>
          <w:szCs w:val="24"/>
        </w:rPr>
        <w:tab/>
      </w:r>
      <w:r>
        <w:rPr>
          <w:rFonts w:ascii="Times New Roman" w:hAnsi="Times New Roman"/>
          <w:sz w:val="24"/>
          <w:szCs w:val="24"/>
        </w:rPr>
        <w:t>Navrhuje sa zmiernenie podmienok v súvislosti s posudzovaním majetku na účely hmotnej núdze pri motorových vozidlách, nakoľko aplikačná prax ukázala, že v súčasnosti požadovaný finančne náročný znalecký posudok je pre nízkopríjmové skupiny obyvateľov nedostupný a komplikuje proces posudzovania hmotnej núdze občana. V tejto súvislosti sa navrhuje, aby hodnotu osobného motorového vozidla bolo možné posúdiť na základe odborného stanoviska vyhotoveného znalcom, ktoré je menej nákladné a postačujúce. Popri uvedenom sa navrhuje možnosť preukázať hodnotu motorového vozidla aj faktúrou od predajcu motorového vozidla. Preukazovanie hodnoty majetku sa nebude  vy</w:t>
      </w:r>
      <w:r w:rsidRPr="00461AF6">
        <w:rPr>
          <w:rFonts w:ascii="Times New Roman" w:hAnsi="Times New Roman"/>
          <w:sz w:val="24"/>
          <w:szCs w:val="24"/>
        </w:rPr>
        <w:t>žadovať</w:t>
      </w:r>
      <w:r>
        <w:rPr>
          <w:rFonts w:ascii="Times New Roman" w:hAnsi="Times New Roman"/>
          <w:sz w:val="24"/>
          <w:szCs w:val="24"/>
        </w:rPr>
        <w:t xml:space="preserve"> pre jedno motorové vozidlo, ktoré bude podľa technického preukazu staršie ako 10 rokov.</w:t>
      </w:r>
      <w:r w:rsidRPr="00461AF6">
        <w:rPr>
          <w:rFonts w:ascii="Times New Roman" w:hAnsi="Times New Roman"/>
          <w:sz w:val="24"/>
          <w:szCs w:val="24"/>
        </w:rPr>
        <w:t xml:space="preserve"> </w:t>
      </w:r>
      <w:r>
        <w:rPr>
          <w:rFonts w:ascii="Times New Roman" w:hAnsi="Times New Roman"/>
          <w:sz w:val="24"/>
          <w:szCs w:val="24"/>
        </w:rPr>
        <w:t xml:space="preserve">Pri vlastníctve viacerých motorových vozidiel starších ako 20 rokov sa na tieto ako na majetok nebude prihliadať vôbec, čo zároveň vyrieši problém s posudzovaním vozidiel, ktoré fyzicky neexistujú (boli napríklad bez potvrdenia zošrotované), ale sú v evidencii vozidiel a občania nemali možnosť preukázať ich hodnotu, resp. </w:t>
      </w:r>
      <w:r w:rsidR="006C6268">
        <w:rPr>
          <w:rFonts w:ascii="Times New Roman" w:hAnsi="Times New Roman"/>
          <w:sz w:val="24"/>
          <w:szCs w:val="24"/>
        </w:rPr>
        <w:t xml:space="preserve">faktickú </w:t>
      </w:r>
      <w:r>
        <w:rPr>
          <w:rFonts w:ascii="Times New Roman" w:hAnsi="Times New Roman"/>
          <w:sz w:val="24"/>
          <w:szCs w:val="24"/>
        </w:rPr>
        <w:t>neexistenciu.</w:t>
      </w:r>
    </w:p>
    <w:p w:rsidR="006B5CFE" w:rsidP="004611B9">
      <w:pPr>
        <w:bidi w:val="0"/>
        <w:jc w:val="both"/>
        <w:rPr>
          <w:rFonts w:ascii="Times New Roman" w:hAnsi="Times New Roman"/>
          <w:b/>
          <w:sz w:val="24"/>
          <w:szCs w:val="24"/>
        </w:rPr>
      </w:pPr>
    </w:p>
    <w:p w:rsidR="004611B9" w:rsidP="004611B9">
      <w:pPr>
        <w:bidi w:val="0"/>
        <w:jc w:val="both"/>
        <w:rPr>
          <w:rFonts w:ascii="Times New Roman" w:hAnsi="Times New Roman"/>
          <w:b/>
          <w:sz w:val="24"/>
          <w:szCs w:val="24"/>
        </w:rPr>
      </w:pPr>
      <w:r w:rsidRPr="00682DD7">
        <w:rPr>
          <w:rFonts w:ascii="Times New Roman" w:hAnsi="Times New Roman"/>
          <w:b/>
          <w:sz w:val="24"/>
          <w:szCs w:val="24"/>
        </w:rPr>
        <w:t>K bod</w:t>
      </w:r>
      <w:r>
        <w:rPr>
          <w:rFonts w:ascii="Times New Roman" w:hAnsi="Times New Roman"/>
          <w:b/>
          <w:sz w:val="24"/>
          <w:szCs w:val="24"/>
        </w:rPr>
        <w:t>om</w:t>
      </w:r>
      <w:r w:rsidRPr="00682DD7">
        <w:rPr>
          <w:rFonts w:ascii="Times New Roman" w:hAnsi="Times New Roman"/>
          <w:b/>
          <w:sz w:val="24"/>
          <w:szCs w:val="24"/>
        </w:rPr>
        <w:t xml:space="preserve"> 11</w:t>
      </w:r>
      <w:r>
        <w:rPr>
          <w:rFonts w:ascii="Times New Roman" w:hAnsi="Times New Roman"/>
          <w:b/>
          <w:sz w:val="24"/>
          <w:szCs w:val="24"/>
        </w:rPr>
        <w:t xml:space="preserve"> až 13 </w:t>
      </w:r>
    </w:p>
    <w:p w:rsidR="004611B9" w:rsidP="004611B9">
      <w:pPr>
        <w:bidi w:val="0"/>
        <w:jc w:val="both"/>
        <w:rPr>
          <w:rFonts w:ascii="Times New Roman" w:hAnsi="Times New Roman"/>
          <w:sz w:val="24"/>
          <w:szCs w:val="24"/>
        </w:rPr>
      </w:pPr>
      <w:r w:rsidR="006B5CFE">
        <w:rPr>
          <w:rFonts w:ascii="Times New Roman" w:hAnsi="Times New Roman"/>
          <w:sz w:val="24"/>
          <w:szCs w:val="24"/>
        </w:rPr>
        <w:tab/>
      </w:r>
      <w:r w:rsidRPr="00682DD7">
        <w:rPr>
          <w:rFonts w:ascii="Times New Roman" w:hAnsi="Times New Roman"/>
          <w:sz w:val="24"/>
          <w:szCs w:val="24"/>
        </w:rPr>
        <w:t>Legislatívnotechnická úprava</w:t>
      </w:r>
      <w:r w:rsidR="006C6268">
        <w:rPr>
          <w:rFonts w:ascii="Times New Roman" w:hAnsi="Times New Roman"/>
          <w:sz w:val="24"/>
          <w:szCs w:val="24"/>
        </w:rPr>
        <w:t>.</w:t>
      </w:r>
    </w:p>
    <w:p w:rsidR="004611B9" w:rsidP="004611B9">
      <w:pPr>
        <w:bidi w:val="0"/>
        <w:jc w:val="both"/>
        <w:rPr>
          <w:rFonts w:ascii="Times New Roman" w:hAnsi="Times New Roman"/>
          <w:b/>
          <w:sz w:val="24"/>
          <w:szCs w:val="24"/>
        </w:rPr>
      </w:pPr>
      <w:r w:rsidRPr="00AB0F81">
        <w:rPr>
          <w:rFonts w:ascii="Times New Roman" w:hAnsi="Times New Roman"/>
          <w:b/>
          <w:sz w:val="24"/>
          <w:szCs w:val="24"/>
        </w:rPr>
        <w:t>K bod</w:t>
      </w:r>
      <w:r>
        <w:rPr>
          <w:rFonts w:ascii="Times New Roman" w:hAnsi="Times New Roman"/>
          <w:b/>
          <w:sz w:val="24"/>
          <w:szCs w:val="24"/>
        </w:rPr>
        <w:t>u</w:t>
      </w:r>
      <w:r w:rsidRPr="00AB0F81">
        <w:rPr>
          <w:rFonts w:ascii="Times New Roman" w:hAnsi="Times New Roman"/>
          <w:b/>
          <w:sz w:val="24"/>
          <w:szCs w:val="24"/>
        </w:rPr>
        <w:t xml:space="preserve"> 14 </w:t>
      </w:r>
    </w:p>
    <w:p w:rsidR="004611B9" w:rsidP="004611B9">
      <w:pPr>
        <w:bidi w:val="0"/>
        <w:jc w:val="both"/>
        <w:rPr>
          <w:rFonts w:ascii="Times New Roman" w:hAnsi="Times New Roman"/>
          <w:sz w:val="24"/>
          <w:szCs w:val="24"/>
        </w:rPr>
      </w:pPr>
      <w:r w:rsidR="006B5CFE">
        <w:rPr>
          <w:rFonts w:ascii="Times New Roman" w:hAnsi="Times New Roman"/>
          <w:sz w:val="24"/>
          <w:szCs w:val="24"/>
        </w:rPr>
        <w:tab/>
      </w:r>
      <w:r>
        <w:rPr>
          <w:rFonts w:ascii="Times New Roman" w:hAnsi="Times New Roman"/>
          <w:sz w:val="24"/>
          <w:szCs w:val="24"/>
        </w:rPr>
        <w:t>Návrhom sa stanovuje, že občan nemusí uplatniť nárok na dávku v nezamestnanosti v prípadoch, keď podľa zákon</w:t>
      </w:r>
      <w:r w:rsidR="006C6268">
        <w:rPr>
          <w:rFonts w:ascii="Times New Roman" w:hAnsi="Times New Roman"/>
          <w:sz w:val="24"/>
          <w:szCs w:val="24"/>
        </w:rPr>
        <w:t>a o službách zamestnanosti</w:t>
      </w:r>
      <w:r>
        <w:rPr>
          <w:rFonts w:ascii="Times New Roman" w:hAnsi="Times New Roman"/>
          <w:sz w:val="24"/>
          <w:szCs w:val="24"/>
        </w:rPr>
        <w:t xml:space="preserve"> občana nie je možné zaevidovať ako uchádzača o zamestnanie. V praxi občan bol povinný o tejto skutočnosti predložiť potvrdenie, hoci okolnosti a zjavná neúspešnosť požiadavky na zaevidovanie ako uchádzača o zamestnanie boli úradu z jeho činno</w:t>
      </w:r>
      <w:r w:rsidR="00A00CE1">
        <w:rPr>
          <w:rFonts w:ascii="Times New Roman" w:hAnsi="Times New Roman"/>
          <w:sz w:val="24"/>
          <w:szCs w:val="24"/>
        </w:rPr>
        <w:t xml:space="preserve">sti zrejmé. Návrhom sa zníži </w:t>
      </w:r>
      <w:r>
        <w:rPr>
          <w:rFonts w:ascii="Times New Roman" w:hAnsi="Times New Roman"/>
          <w:sz w:val="24"/>
          <w:szCs w:val="24"/>
        </w:rPr>
        <w:t>administratívnu náročnosť</w:t>
      </w:r>
      <w:r w:rsidR="00A00CE1">
        <w:rPr>
          <w:rFonts w:ascii="Times New Roman" w:hAnsi="Times New Roman"/>
          <w:sz w:val="24"/>
          <w:szCs w:val="24"/>
        </w:rPr>
        <w:t xml:space="preserve"> konania</w:t>
      </w:r>
      <w:r>
        <w:rPr>
          <w:rFonts w:ascii="Times New Roman" w:hAnsi="Times New Roman"/>
          <w:sz w:val="24"/>
          <w:szCs w:val="24"/>
        </w:rPr>
        <w:t>.</w:t>
      </w:r>
    </w:p>
    <w:p w:rsidR="004611B9" w:rsidP="004611B9">
      <w:pPr>
        <w:bidi w:val="0"/>
        <w:jc w:val="both"/>
        <w:rPr>
          <w:rFonts w:ascii="Times New Roman" w:hAnsi="Times New Roman"/>
          <w:b/>
          <w:color w:val="00B050"/>
          <w:sz w:val="24"/>
          <w:szCs w:val="24"/>
        </w:rPr>
      </w:pPr>
      <w:r w:rsidRPr="00AB0F81">
        <w:rPr>
          <w:rFonts w:ascii="Times New Roman" w:hAnsi="Times New Roman"/>
          <w:b/>
          <w:sz w:val="24"/>
          <w:szCs w:val="24"/>
        </w:rPr>
        <w:t>K bod</w:t>
      </w:r>
      <w:r>
        <w:rPr>
          <w:rFonts w:ascii="Times New Roman" w:hAnsi="Times New Roman"/>
          <w:b/>
          <w:sz w:val="24"/>
          <w:szCs w:val="24"/>
        </w:rPr>
        <w:t>u </w:t>
      </w:r>
      <w:r w:rsidRPr="0022684C">
        <w:rPr>
          <w:rFonts w:ascii="Times New Roman" w:hAnsi="Times New Roman"/>
          <w:b/>
          <w:sz w:val="24"/>
          <w:szCs w:val="24"/>
        </w:rPr>
        <w:t>1</w:t>
      </w:r>
      <w:r>
        <w:rPr>
          <w:rFonts w:ascii="Times New Roman" w:hAnsi="Times New Roman"/>
          <w:b/>
          <w:sz w:val="24"/>
          <w:szCs w:val="24"/>
        </w:rPr>
        <w:t>5</w:t>
      </w:r>
    </w:p>
    <w:p w:rsidR="004611B9" w:rsidRPr="0022684C" w:rsidP="004611B9">
      <w:pPr>
        <w:bidi w:val="0"/>
        <w:jc w:val="both"/>
        <w:rPr>
          <w:rFonts w:ascii="Times New Roman" w:hAnsi="Times New Roman"/>
          <w:sz w:val="24"/>
          <w:szCs w:val="24"/>
        </w:rPr>
      </w:pPr>
      <w:r w:rsidR="006B5CFE">
        <w:rPr>
          <w:rFonts w:ascii="Times New Roman" w:hAnsi="Times New Roman"/>
          <w:sz w:val="24"/>
          <w:szCs w:val="24"/>
        </w:rPr>
        <w:tab/>
      </w:r>
      <w:r w:rsidRPr="0022684C">
        <w:rPr>
          <w:rFonts w:ascii="Times New Roman" w:hAnsi="Times New Roman"/>
          <w:sz w:val="24"/>
          <w:szCs w:val="24"/>
        </w:rPr>
        <w:t>Legislatívnotechnická úprava.</w:t>
      </w:r>
    </w:p>
    <w:p w:rsidR="004611B9" w:rsidP="004611B9">
      <w:pPr>
        <w:bidi w:val="0"/>
        <w:jc w:val="both"/>
        <w:rPr>
          <w:rFonts w:ascii="Times New Roman" w:hAnsi="Times New Roman"/>
          <w:b/>
          <w:sz w:val="24"/>
          <w:szCs w:val="24"/>
        </w:rPr>
      </w:pPr>
      <w:r w:rsidRPr="007A5E17">
        <w:rPr>
          <w:rFonts w:ascii="Times New Roman" w:hAnsi="Times New Roman"/>
          <w:b/>
          <w:sz w:val="24"/>
          <w:szCs w:val="24"/>
        </w:rPr>
        <w:t>K bodu 1</w:t>
      </w:r>
      <w:r>
        <w:rPr>
          <w:rFonts w:ascii="Times New Roman" w:hAnsi="Times New Roman"/>
          <w:b/>
          <w:sz w:val="24"/>
          <w:szCs w:val="24"/>
        </w:rPr>
        <w:t>6</w:t>
      </w:r>
    </w:p>
    <w:p w:rsidR="004611B9" w:rsidP="004611B9">
      <w:pPr>
        <w:bidi w:val="0"/>
        <w:jc w:val="both"/>
        <w:rPr>
          <w:rFonts w:ascii="Times New Roman" w:hAnsi="Times New Roman"/>
          <w:sz w:val="24"/>
          <w:szCs w:val="24"/>
        </w:rPr>
      </w:pPr>
      <w:r w:rsidR="006B5CFE">
        <w:rPr>
          <w:rFonts w:ascii="Times New Roman" w:hAnsi="Times New Roman"/>
          <w:sz w:val="24"/>
          <w:szCs w:val="24"/>
        </w:rPr>
        <w:tab/>
      </w:r>
      <w:r w:rsidRPr="00E91618">
        <w:rPr>
          <w:rFonts w:ascii="Times New Roman" w:hAnsi="Times New Roman"/>
          <w:sz w:val="24"/>
          <w:szCs w:val="24"/>
        </w:rPr>
        <w:t>Návrh</w:t>
      </w:r>
      <w:r>
        <w:rPr>
          <w:rFonts w:ascii="Times New Roman" w:hAnsi="Times New Roman"/>
          <w:sz w:val="24"/>
          <w:szCs w:val="24"/>
        </w:rPr>
        <w:t xml:space="preserve">om zákona sa určuje, že dávka, ktorú možno poskytovať dieťaťu na plnenie školskej dochádzky sa bude zarátavať do nárokov pri posudzovaní nároku na pomoc v hmotnej núdze. </w:t>
      </w:r>
      <w:r w:rsidRPr="00AD7144">
        <w:rPr>
          <w:rFonts w:ascii="Times New Roman" w:hAnsi="Times New Roman"/>
          <w:sz w:val="24"/>
          <w:szCs w:val="24"/>
        </w:rPr>
        <w:t xml:space="preserve">Navrhovaná zmena odstráni nezrovnalosť systému pomoci v hmotnej núdzi, ktorá v súčasnosti vytvára </w:t>
      </w:r>
      <w:r>
        <w:rPr>
          <w:rFonts w:ascii="Times New Roman" w:hAnsi="Times New Roman"/>
          <w:sz w:val="24"/>
          <w:szCs w:val="24"/>
        </w:rPr>
        <w:t xml:space="preserve">i také </w:t>
      </w:r>
      <w:r w:rsidRPr="00AD7144">
        <w:rPr>
          <w:rFonts w:ascii="Times New Roman" w:hAnsi="Times New Roman"/>
          <w:sz w:val="24"/>
          <w:szCs w:val="24"/>
        </w:rPr>
        <w:t>situácie, keď rodina so školopovinnými deťmi, ktorá sa vďaka svojim príjmom ocitne tesne nad hranicou nároku na dávku v hmotnej núdzi, môže mať celkový príjem nižší ako rovnaká rodina na dávke v hmotnej núdzi</w:t>
      </w:r>
      <w:r>
        <w:rPr>
          <w:rFonts w:ascii="Times New Roman" w:hAnsi="Times New Roman"/>
          <w:sz w:val="24"/>
          <w:szCs w:val="24"/>
        </w:rPr>
        <w:t>, ktorej sa dávka pre dieťaťu na plnenie školskej dochádzky pri posúdení nárokov nezapočítava medzi príjmy</w:t>
      </w:r>
      <w:r w:rsidRPr="00AD7144">
        <w:rPr>
          <w:rFonts w:ascii="Times New Roman" w:hAnsi="Times New Roman"/>
          <w:sz w:val="24"/>
          <w:szCs w:val="24"/>
        </w:rPr>
        <w:t>.</w:t>
      </w:r>
    </w:p>
    <w:p w:rsidR="004611B9" w:rsidP="004611B9">
      <w:pPr>
        <w:bidi w:val="0"/>
        <w:jc w:val="both"/>
        <w:rPr>
          <w:rFonts w:ascii="Times New Roman" w:hAnsi="Times New Roman"/>
          <w:b/>
          <w:sz w:val="24"/>
          <w:szCs w:val="24"/>
        </w:rPr>
      </w:pPr>
      <w:r w:rsidRPr="007A5E17">
        <w:rPr>
          <w:rFonts w:ascii="Times New Roman" w:hAnsi="Times New Roman"/>
          <w:b/>
          <w:sz w:val="24"/>
          <w:szCs w:val="24"/>
        </w:rPr>
        <w:t>K bod</w:t>
      </w:r>
      <w:r>
        <w:rPr>
          <w:rFonts w:ascii="Times New Roman" w:hAnsi="Times New Roman"/>
          <w:b/>
          <w:sz w:val="24"/>
          <w:szCs w:val="24"/>
        </w:rPr>
        <w:t>u</w:t>
      </w:r>
      <w:r w:rsidRPr="007A5E17">
        <w:rPr>
          <w:rFonts w:ascii="Times New Roman" w:hAnsi="Times New Roman"/>
          <w:b/>
          <w:sz w:val="24"/>
          <w:szCs w:val="24"/>
        </w:rPr>
        <w:t xml:space="preserve"> </w:t>
      </w:r>
      <w:r>
        <w:rPr>
          <w:rFonts w:ascii="Times New Roman" w:hAnsi="Times New Roman"/>
          <w:b/>
          <w:sz w:val="24"/>
          <w:szCs w:val="24"/>
        </w:rPr>
        <w:t>17</w:t>
      </w:r>
    </w:p>
    <w:p w:rsidR="00FC626E" w:rsidP="004611B9">
      <w:pPr>
        <w:bidi w:val="0"/>
        <w:jc w:val="both"/>
        <w:rPr>
          <w:rFonts w:ascii="Times New Roman" w:hAnsi="Times New Roman"/>
          <w:b/>
          <w:color w:val="000000"/>
          <w:sz w:val="24"/>
          <w:szCs w:val="24"/>
        </w:rPr>
      </w:pPr>
      <w:r w:rsidR="006B5CFE">
        <w:rPr>
          <w:rFonts w:ascii="Times New Roman" w:hAnsi="Times New Roman"/>
          <w:sz w:val="24"/>
          <w:szCs w:val="24"/>
        </w:rPr>
        <w:tab/>
      </w:r>
      <w:r w:rsidR="004611B9">
        <w:rPr>
          <w:rFonts w:ascii="Times New Roman" w:hAnsi="Times New Roman"/>
          <w:sz w:val="24"/>
          <w:szCs w:val="24"/>
        </w:rPr>
        <w:t>Návrhom sa precizujú</w:t>
      </w:r>
      <w:r w:rsidR="004611B9">
        <w:rPr>
          <w:rFonts w:ascii="Times New Roman" w:hAnsi="Times New Roman"/>
          <w:color w:val="000000"/>
          <w:sz w:val="24"/>
          <w:szCs w:val="24"/>
        </w:rPr>
        <w:t xml:space="preserve"> podmienky pre priznanie aktivačného príspevku u plnoletých občanov v hmotnej núdzi a u </w:t>
      </w:r>
      <w:r w:rsidRPr="000B558F" w:rsidR="004611B9">
        <w:rPr>
          <w:rFonts w:ascii="Times New Roman" w:hAnsi="Times New Roman"/>
          <w:color w:val="000000"/>
          <w:sz w:val="24"/>
          <w:szCs w:val="24"/>
        </w:rPr>
        <w:t>zaopatren</w:t>
      </w:r>
      <w:r w:rsidR="004611B9">
        <w:rPr>
          <w:rFonts w:ascii="Times New Roman" w:hAnsi="Times New Roman"/>
          <w:color w:val="000000"/>
          <w:sz w:val="24"/>
          <w:szCs w:val="24"/>
        </w:rPr>
        <w:t xml:space="preserve">ých neplnoletých detí. </w:t>
      </w:r>
      <w:r w:rsidRPr="000B558F" w:rsidR="004611B9">
        <w:rPr>
          <w:rFonts w:ascii="Times New Roman" w:hAnsi="Times New Roman"/>
          <w:color w:val="000000"/>
          <w:sz w:val="24"/>
          <w:szCs w:val="24"/>
        </w:rPr>
        <w:t xml:space="preserve"> </w:t>
      </w:r>
      <w:r w:rsidR="004611B9">
        <w:rPr>
          <w:rFonts w:ascii="Times New Roman" w:hAnsi="Times New Roman"/>
          <w:color w:val="000000"/>
          <w:sz w:val="24"/>
          <w:szCs w:val="24"/>
        </w:rPr>
        <w:t>A</w:t>
      </w:r>
      <w:r w:rsidRPr="000B558F" w:rsidR="004611B9">
        <w:rPr>
          <w:rFonts w:ascii="Times New Roman" w:hAnsi="Times New Roman"/>
          <w:color w:val="000000"/>
          <w:sz w:val="24"/>
          <w:szCs w:val="24"/>
        </w:rPr>
        <w:t xml:space="preserve">ktivačný príspevok </w:t>
      </w:r>
      <w:r w:rsidR="004611B9">
        <w:rPr>
          <w:rFonts w:ascii="Times New Roman" w:hAnsi="Times New Roman"/>
          <w:color w:val="000000"/>
          <w:sz w:val="24"/>
          <w:szCs w:val="24"/>
        </w:rPr>
        <w:t xml:space="preserve">budú môcť </w:t>
      </w:r>
      <w:r w:rsidRPr="000B558F" w:rsidR="004611B9">
        <w:rPr>
          <w:rFonts w:ascii="Times New Roman" w:hAnsi="Times New Roman"/>
          <w:color w:val="000000"/>
          <w:sz w:val="24"/>
          <w:szCs w:val="24"/>
        </w:rPr>
        <w:t>získať</w:t>
      </w:r>
      <w:r w:rsidR="004611B9">
        <w:rPr>
          <w:rFonts w:ascii="Times New Roman" w:hAnsi="Times New Roman"/>
          <w:color w:val="000000"/>
          <w:sz w:val="24"/>
          <w:szCs w:val="24"/>
        </w:rPr>
        <w:t xml:space="preserve"> zaopatrené </w:t>
      </w:r>
      <w:r w:rsidRPr="000B558F" w:rsidR="004611B9">
        <w:rPr>
          <w:rFonts w:ascii="Times New Roman" w:hAnsi="Times New Roman"/>
          <w:color w:val="000000"/>
          <w:sz w:val="24"/>
          <w:szCs w:val="24"/>
        </w:rPr>
        <w:t>neplnoleté deti</w:t>
      </w:r>
      <w:r w:rsidRPr="00B747DE" w:rsidR="004611B9">
        <w:rPr>
          <w:rFonts w:ascii="Times New Roman" w:hAnsi="Times New Roman"/>
          <w:color w:val="000000"/>
          <w:sz w:val="24"/>
          <w:szCs w:val="24"/>
        </w:rPr>
        <w:t xml:space="preserve"> </w:t>
      </w:r>
      <w:r w:rsidR="004611B9">
        <w:rPr>
          <w:rFonts w:ascii="Times New Roman" w:hAnsi="Times New Roman"/>
          <w:color w:val="000000"/>
          <w:sz w:val="24"/>
          <w:szCs w:val="24"/>
        </w:rPr>
        <w:t>len</w:t>
      </w:r>
      <w:r w:rsidRPr="000B558F" w:rsidR="004611B9">
        <w:rPr>
          <w:rFonts w:ascii="Times New Roman" w:hAnsi="Times New Roman"/>
          <w:color w:val="000000"/>
          <w:sz w:val="24"/>
          <w:szCs w:val="24"/>
        </w:rPr>
        <w:t xml:space="preserve"> vtedy</w:t>
      </w:r>
      <w:r w:rsidR="004611B9">
        <w:rPr>
          <w:rFonts w:ascii="Times New Roman" w:hAnsi="Times New Roman"/>
          <w:color w:val="000000"/>
          <w:sz w:val="24"/>
          <w:szCs w:val="24"/>
        </w:rPr>
        <w:t>,</w:t>
      </w:r>
      <w:r w:rsidRPr="000B558F" w:rsidR="004611B9">
        <w:rPr>
          <w:rFonts w:ascii="Times New Roman" w:hAnsi="Times New Roman"/>
          <w:color w:val="000000"/>
          <w:sz w:val="24"/>
          <w:szCs w:val="24"/>
        </w:rPr>
        <w:t xml:space="preserve"> ak sa budú vzdelávať</w:t>
      </w:r>
      <w:r w:rsidR="004611B9">
        <w:rPr>
          <w:rFonts w:ascii="Times New Roman" w:hAnsi="Times New Roman"/>
          <w:color w:val="000000"/>
          <w:sz w:val="24"/>
          <w:szCs w:val="24"/>
        </w:rPr>
        <w:t>, zvyšovať si kvalifikáciu formou štúdia popri zamestnaní, kombinovaného štúdia a štúdia jednotlivých vyučovacích predmetov, externého štúdia, alebo ak sa budú zúčastňovať na vzdelávaní  a na príprave pre trh práce</w:t>
      </w:r>
      <w:r w:rsidRPr="000B558F" w:rsidR="004611B9">
        <w:rPr>
          <w:rFonts w:ascii="Times New Roman" w:hAnsi="Times New Roman"/>
          <w:color w:val="000000"/>
          <w:sz w:val="24"/>
          <w:szCs w:val="24"/>
        </w:rPr>
        <w:t>.</w:t>
      </w:r>
      <w:r w:rsidR="004611B9">
        <w:rPr>
          <w:rFonts w:ascii="Times New Roman" w:hAnsi="Times New Roman"/>
          <w:color w:val="000000"/>
          <w:sz w:val="24"/>
          <w:szCs w:val="24"/>
        </w:rPr>
        <w:t xml:space="preserve"> Účelom navrhovaného je, aby </w:t>
      </w:r>
      <w:r w:rsidRPr="000B558F" w:rsidR="004611B9">
        <w:rPr>
          <w:rFonts w:ascii="Times New Roman" w:hAnsi="Times New Roman"/>
          <w:color w:val="000000"/>
          <w:sz w:val="24"/>
          <w:szCs w:val="24"/>
        </w:rPr>
        <w:t xml:space="preserve">neplnoleté deti nedávali prednosť </w:t>
      </w:r>
      <w:r w:rsidR="004611B9">
        <w:rPr>
          <w:rFonts w:ascii="Times New Roman" w:hAnsi="Times New Roman"/>
          <w:color w:val="000000"/>
          <w:sz w:val="24"/>
          <w:szCs w:val="24"/>
        </w:rPr>
        <w:t xml:space="preserve">iným formám aktivácie, napríklad prostredníctvom </w:t>
      </w:r>
      <w:r w:rsidRPr="000B558F" w:rsidR="004611B9">
        <w:rPr>
          <w:rFonts w:ascii="Times New Roman" w:hAnsi="Times New Roman"/>
          <w:color w:val="000000"/>
          <w:sz w:val="24"/>
          <w:szCs w:val="24"/>
        </w:rPr>
        <w:t>výkonu menších obecných služieb</w:t>
      </w:r>
      <w:r w:rsidR="004611B9">
        <w:rPr>
          <w:rFonts w:ascii="Times New Roman" w:hAnsi="Times New Roman"/>
          <w:color w:val="000000"/>
          <w:sz w:val="24"/>
          <w:szCs w:val="24"/>
        </w:rPr>
        <w:t xml:space="preserve"> ako tomu často pri súčasnom nastavení podmienok aktivačného príspevku je, ale boli motivované k vzdelávaniu a prí</w:t>
      </w:r>
      <w:r w:rsidRPr="00E171C7" w:rsidR="004611B9">
        <w:rPr>
          <w:rFonts w:ascii="Times New Roman" w:hAnsi="Times New Roman"/>
          <w:color w:val="000000"/>
          <w:sz w:val="24"/>
          <w:szCs w:val="24"/>
        </w:rPr>
        <w:t>prave na trh práce</w:t>
      </w:r>
      <w:r w:rsidR="004611B9">
        <w:rPr>
          <w:rFonts w:ascii="Times New Roman" w:hAnsi="Times New Roman"/>
          <w:color w:val="000000"/>
          <w:sz w:val="24"/>
          <w:szCs w:val="24"/>
        </w:rPr>
        <w:t>.</w:t>
      </w:r>
    </w:p>
    <w:p w:rsidR="004611B9" w:rsidP="004611B9">
      <w:pPr>
        <w:bidi w:val="0"/>
        <w:jc w:val="both"/>
        <w:rPr>
          <w:rFonts w:ascii="Times New Roman" w:hAnsi="Times New Roman"/>
          <w:b/>
          <w:color w:val="000000"/>
          <w:sz w:val="24"/>
          <w:szCs w:val="24"/>
        </w:rPr>
      </w:pPr>
      <w:r w:rsidRPr="007A5E17">
        <w:rPr>
          <w:rFonts w:ascii="Times New Roman" w:hAnsi="Times New Roman"/>
          <w:b/>
          <w:color w:val="000000"/>
          <w:sz w:val="24"/>
          <w:szCs w:val="24"/>
        </w:rPr>
        <w:t>K</w:t>
      </w:r>
      <w:r w:rsidR="00FC626E">
        <w:rPr>
          <w:rFonts w:ascii="Times New Roman" w:hAnsi="Times New Roman"/>
          <w:b/>
          <w:color w:val="000000"/>
          <w:sz w:val="24"/>
          <w:szCs w:val="24"/>
        </w:rPr>
        <w:t> </w:t>
      </w:r>
      <w:r w:rsidRPr="007A5E17">
        <w:rPr>
          <w:rFonts w:ascii="Times New Roman" w:hAnsi="Times New Roman"/>
          <w:b/>
          <w:color w:val="000000"/>
          <w:sz w:val="24"/>
          <w:szCs w:val="24"/>
        </w:rPr>
        <w:t>bod</w:t>
      </w:r>
      <w:r w:rsidR="00FC626E">
        <w:rPr>
          <w:rFonts w:ascii="Times New Roman" w:hAnsi="Times New Roman"/>
          <w:b/>
          <w:color w:val="000000"/>
          <w:sz w:val="24"/>
          <w:szCs w:val="24"/>
        </w:rPr>
        <w:t>om 18 až 2</w:t>
      </w:r>
      <w:r w:rsidR="00A00CE1">
        <w:rPr>
          <w:rFonts w:ascii="Times New Roman" w:hAnsi="Times New Roman"/>
          <w:b/>
          <w:color w:val="000000"/>
          <w:sz w:val="24"/>
          <w:szCs w:val="24"/>
        </w:rPr>
        <w:t>2</w:t>
      </w:r>
    </w:p>
    <w:p w:rsidR="00FC626E" w:rsidP="004611B9">
      <w:pPr>
        <w:bidi w:val="0"/>
        <w:jc w:val="both"/>
        <w:rPr>
          <w:rFonts w:ascii="Times New Roman" w:hAnsi="Times New Roman"/>
          <w:color w:val="000000"/>
          <w:sz w:val="24"/>
          <w:szCs w:val="24"/>
        </w:rPr>
      </w:pPr>
      <w:r w:rsidR="006B5CFE">
        <w:rPr>
          <w:rFonts w:ascii="Times New Roman" w:hAnsi="Times New Roman"/>
          <w:color w:val="000000"/>
          <w:sz w:val="24"/>
          <w:szCs w:val="24"/>
        </w:rPr>
        <w:tab/>
      </w:r>
      <w:r>
        <w:rPr>
          <w:rFonts w:ascii="Times New Roman" w:hAnsi="Times New Roman"/>
          <w:color w:val="000000"/>
          <w:sz w:val="24"/>
          <w:szCs w:val="24"/>
        </w:rPr>
        <w:t>Legislatívnotechnická úprava</w:t>
      </w:r>
      <w:r w:rsidR="00A00CE1">
        <w:rPr>
          <w:rFonts w:ascii="Times New Roman" w:hAnsi="Times New Roman"/>
          <w:color w:val="000000"/>
          <w:sz w:val="24"/>
          <w:szCs w:val="24"/>
        </w:rPr>
        <w:t>.</w:t>
      </w:r>
    </w:p>
    <w:p w:rsidR="00FC626E" w:rsidP="004611B9">
      <w:pPr>
        <w:bidi w:val="0"/>
        <w:jc w:val="both"/>
        <w:rPr>
          <w:rFonts w:ascii="Times New Roman" w:hAnsi="Times New Roman"/>
          <w:b/>
          <w:color w:val="000000"/>
          <w:sz w:val="24"/>
          <w:szCs w:val="24"/>
        </w:rPr>
      </w:pPr>
      <w:r w:rsidRPr="008E3C2B" w:rsidR="004611B9">
        <w:rPr>
          <w:rFonts w:ascii="Times New Roman" w:hAnsi="Times New Roman"/>
          <w:b/>
          <w:color w:val="000000"/>
          <w:sz w:val="24"/>
          <w:szCs w:val="24"/>
        </w:rPr>
        <w:t>K</w:t>
      </w:r>
      <w:r>
        <w:rPr>
          <w:rFonts w:ascii="Times New Roman" w:hAnsi="Times New Roman"/>
          <w:b/>
          <w:color w:val="000000"/>
          <w:sz w:val="24"/>
          <w:szCs w:val="24"/>
        </w:rPr>
        <w:t> </w:t>
      </w:r>
      <w:r w:rsidRPr="008E3C2B" w:rsidR="004611B9">
        <w:rPr>
          <w:rFonts w:ascii="Times New Roman" w:hAnsi="Times New Roman"/>
          <w:b/>
          <w:color w:val="000000"/>
          <w:sz w:val="24"/>
          <w:szCs w:val="24"/>
        </w:rPr>
        <w:t>bod</w:t>
      </w:r>
      <w:r>
        <w:rPr>
          <w:rFonts w:ascii="Times New Roman" w:hAnsi="Times New Roman"/>
          <w:b/>
          <w:color w:val="000000"/>
          <w:sz w:val="24"/>
          <w:szCs w:val="24"/>
        </w:rPr>
        <w:t>om 23</w:t>
      </w:r>
      <w:r w:rsidR="004D2CE7">
        <w:rPr>
          <w:rFonts w:ascii="Times New Roman" w:hAnsi="Times New Roman"/>
          <w:b/>
          <w:color w:val="000000"/>
          <w:sz w:val="24"/>
          <w:szCs w:val="24"/>
        </w:rPr>
        <w:t xml:space="preserve"> a </w:t>
      </w:r>
      <w:r>
        <w:rPr>
          <w:rFonts w:ascii="Times New Roman" w:hAnsi="Times New Roman"/>
          <w:b/>
          <w:color w:val="000000"/>
          <w:sz w:val="24"/>
          <w:szCs w:val="24"/>
        </w:rPr>
        <w:t xml:space="preserve">24 </w:t>
      </w:r>
    </w:p>
    <w:p w:rsidR="00FC626E" w:rsidRPr="004D2CE7" w:rsidP="004611B9">
      <w:pPr>
        <w:bidi w:val="0"/>
        <w:jc w:val="both"/>
        <w:rPr>
          <w:rFonts w:ascii="Times New Roman" w:hAnsi="Times New Roman"/>
          <w:sz w:val="24"/>
          <w:szCs w:val="24"/>
        </w:rPr>
      </w:pPr>
      <w:r w:rsidR="006B5CFE">
        <w:rPr>
          <w:rFonts w:ascii="Times New Roman" w:hAnsi="Times New Roman"/>
          <w:sz w:val="24"/>
          <w:szCs w:val="24"/>
        </w:rPr>
        <w:tab/>
      </w:r>
      <w:r>
        <w:rPr>
          <w:rFonts w:ascii="Times New Roman" w:hAnsi="Times New Roman"/>
          <w:sz w:val="24"/>
          <w:szCs w:val="24"/>
        </w:rPr>
        <w:t>Návrhom zákona sa zavádza možnosť získať aktivačný príspevok pre plnoletú fyzickú osobu nielen pri výkone menších obecných služieb v prospech obce,</w:t>
      </w:r>
      <w:r w:rsidRPr="001B08B2">
        <w:rPr>
          <w:rFonts w:ascii="Times New Roman" w:hAnsi="Times New Roman"/>
          <w:sz w:val="24"/>
          <w:szCs w:val="24"/>
        </w:rPr>
        <w:t xml:space="preserve"> ale </w:t>
      </w:r>
      <w:r>
        <w:rPr>
          <w:rFonts w:ascii="Times New Roman" w:hAnsi="Times New Roman"/>
          <w:sz w:val="24"/>
          <w:szCs w:val="24"/>
        </w:rPr>
        <w:t>aj</w:t>
      </w:r>
      <w:r w:rsidRPr="001B08B2">
        <w:rPr>
          <w:rFonts w:ascii="Times New Roman" w:hAnsi="Times New Roman"/>
          <w:sz w:val="24"/>
          <w:szCs w:val="24"/>
        </w:rPr>
        <w:t xml:space="preserve"> </w:t>
      </w:r>
      <w:r>
        <w:rPr>
          <w:rFonts w:ascii="Times New Roman" w:hAnsi="Times New Roman"/>
          <w:sz w:val="24"/>
          <w:szCs w:val="24"/>
        </w:rPr>
        <w:t xml:space="preserve">pri výkone menších obecných služieb pre </w:t>
      </w:r>
      <w:r w:rsidRPr="001B08B2">
        <w:rPr>
          <w:rFonts w:ascii="Times New Roman" w:hAnsi="Times New Roman"/>
          <w:sz w:val="24"/>
          <w:szCs w:val="24"/>
        </w:rPr>
        <w:t>rozpočtov</w:t>
      </w:r>
      <w:r>
        <w:rPr>
          <w:rFonts w:ascii="Times New Roman" w:hAnsi="Times New Roman"/>
          <w:sz w:val="24"/>
          <w:szCs w:val="24"/>
        </w:rPr>
        <w:t>ú</w:t>
      </w:r>
      <w:r w:rsidRPr="001B08B2">
        <w:rPr>
          <w:rFonts w:ascii="Times New Roman" w:hAnsi="Times New Roman"/>
          <w:sz w:val="24"/>
          <w:szCs w:val="24"/>
        </w:rPr>
        <w:t xml:space="preserve"> organizáci</w:t>
      </w:r>
      <w:r>
        <w:rPr>
          <w:rFonts w:ascii="Times New Roman" w:hAnsi="Times New Roman"/>
          <w:sz w:val="24"/>
          <w:szCs w:val="24"/>
        </w:rPr>
        <w:t>u</w:t>
      </w:r>
      <w:r w:rsidRPr="001B08B2">
        <w:rPr>
          <w:rFonts w:ascii="Times New Roman" w:hAnsi="Times New Roman"/>
          <w:sz w:val="24"/>
          <w:szCs w:val="24"/>
        </w:rPr>
        <w:t xml:space="preserve"> alebo príspevkov</w:t>
      </w:r>
      <w:r>
        <w:rPr>
          <w:rFonts w:ascii="Times New Roman" w:hAnsi="Times New Roman"/>
          <w:sz w:val="24"/>
          <w:szCs w:val="24"/>
        </w:rPr>
        <w:t>ú</w:t>
      </w:r>
      <w:r w:rsidRPr="001B08B2">
        <w:rPr>
          <w:rFonts w:ascii="Times New Roman" w:hAnsi="Times New Roman"/>
          <w:sz w:val="24"/>
          <w:szCs w:val="24"/>
        </w:rPr>
        <w:t xml:space="preserve"> organizáci</w:t>
      </w:r>
      <w:r>
        <w:rPr>
          <w:rFonts w:ascii="Times New Roman" w:hAnsi="Times New Roman"/>
          <w:sz w:val="24"/>
          <w:szCs w:val="24"/>
        </w:rPr>
        <w:t>u</w:t>
      </w:r>
      <w:r w:rsidRPr="001B08B2">
        <w:rPr>
          <w:rFonts w:ascii="Times New Roman" w:hAnsi="Times New Roman"/>
          <w:sz w:val="24"/>
          <w:szCs w:val="24"/>
        </w:rPr>
        <w:t>, ktorej zriaďovateľom je obec</w:t>
      </w:r>
      <w:r>
        <w:rPr>
          <w:rFonts w:ascii="Times New Roman" w:hAnsi="Times New Roman"/>
          <w:sz w:val="24"/>
          <w:szCs w:val="24"/>
        </w:rPr>
        <w:t>. Súčasne sa navrhuje sprísniť podmienky poskytnutia aktivačného  príspevku z dôvodu</w:t>
      </w:r>
      <w:r w:rsidRPr="00830B8D">
        <w:rPr>
          <w:rFonts w:ascii="Times New Roman" w:hAnsi="Times New Roman"/>
          <w:sz w:val="24"/>
          <w:szCs w:val="24"/>
        </w:rPr>
        <w:t xml:space="preserve"> </w:t>
      </w:r>
      <w:r>
        <w:rPr>
          <w:rFonts w:ascii="Times New Roman" w:hAnsi="Times New Roman"/>
          <w:sz w:val="24"/>
          <w:szCs w:val="24"/>
        </w:rPr>
        <w:t>poznatkov o ich zneužívaní vo forme formálneho, alebo minimálneho vykonávania účelovo, len pre vznik nároku na aktivačný príspevok</w:t>
      </w:r>
      <w:r w:rsidRPr="00830B8D">
        <w:rPr>
          <w:rFonts w:ascii="Times New Roman" w:hAnsi="Times New Roman"/>
          <w:sz w:val="24"/>
          <w:szCs w:val="24"/>
        </w:rPr>
        <w:t xml:space="preserve">. </w:t>
      </w:r>
      <w:r>
        <w:rPr>
          <w:rFonts w:ascii="Times New Roman" w:hAnsi="Times New Roman"/>
          <w:sz w:val="24"/>
          <w:szCs w:val="24"/>
        </w:rPr>
        <w:t>Aby k zneužívaniu  nedochádzalo a</w:t>
      </w:r>
      <w:r w:rsidRPr="00830B8D">
        <w:rPr>
          <w:rFonts w:ascii="Times New Roman" w:hAnsi="Times New Roman"/>
          <w:sz w:val="24"/>
          <w:szCs w:val="24"/>
        </w:rPr>
        <w:t xml:space="preserve"> poskytnutie tohto príspevku bolo adresnejšie</w:t>
      </w:r>
      <w:r>
        <w:rPr>
          <w:rFonts w:ascii="Times New Roman" w:hAnsi="Times New Roman"/>
          <w:sz w:val="24"/>
          <w:szCs w:val="24"/>
        </w:rPr>
        <w:t>,</w:t>
      </w:r>
      <w:r w:rsidRPr="00830B8D">
        <w:rPr>
          <w:rFonts w:ascii="Times New Roman" w:hAnsi="Times New Roman"/>
          <w:sz w:val="24"/>
          <w:szCs w:val="24"/>
        </w:rPr>
        <w:t xml:space="preserve"> určuje</w:t>
      </w:r>
      <w:r>
        <w:rPr>
          <w:rFonts w:ascii="Times New Roman" w:hAnsi="Times New Roman"/>
          <w:sz w:val="24"/>
          <w:szCs w:val="24"/>
        </w:rPr>
        <w:t xml:space="preserve"> sa napr. </w:t>
      </w:r>
      <w:r w:rsidRPr="00830B8D">
        <w:rPr>
          <w:rFonts w:ascii="Times New Roman" w:hAnsi="Times New Roman"/>
          <w:sz w:val="24"/>
          <w:szCs w:val="24"/>
        </w:rPr>
        <w:t>počet hodín pri vykonávaní menších obecných služieb</w:t>
      </w:r>
      <w:r>
        <w:rPr>
          <w:rFonts w:ascii="Times New Roman" w:hAnsi="Times New Roman"/>
          <w:sz w:val="24"/>
          <w:szCs w:val="24"/>
        </w:rPr>
        <w:t xml:space="preserve"> (najmenej 10 hodín týždenne </w:t>
      </w:r>
      <w:r w:rsidRPr="00FC626E">
        <w:rPr>
          <w:rFonts w:ascii="Times New Roman" w:hAnsi="Times New Roman"/>
          <w:sz w:val="24"/>
          <w:szCs w:val="24"/>
        </w:rPr>
        <w:t>a maximálne 20 hodín týždenne</w:t>
      </w:r>
      <w:r>
        <w:rPr>
          <w:rFonts w:ascii="Times New Roman" w:hAnsi="Times New Roman"/>
          <w:sz w:val="24"/>
          <w:szCs w:val="24"/>
        </w:rPr>
        <w:t xml:space="preserve">), </w:t>
      </w:r>
      <w:r w:rsidRPr="00830B8D">
        <w:rPr>
          <w:rFonts w:ascii="Times New Roman" w:hAnsi="Times New Roman"/>
          <w:sz w:val="24"/>
          <w:szCs w:val="24"/>
        </w:rPr>
        <w:t>ktoré bude potrebné odpracovať</w:t>
      </w:r>
      <w:r>
        <w:rPr>
          <w:rFonts w:ascii="Times New Roman" w:hAnsi="Times New Roman"/>
          <w:sz w:val="24"/>
          <w:szCs w:val="24"/>
        </w:rPr>
        <w:t xml:space="preserve"> v rámci výkonu menších obecných služieb</w:t>
      </w:r>
      <w:r w:rsidRPr="00830B8D">
        <w:rPr>
          <w:rFonts w:ascii="Times New Roman" w:hAnsi="Times New Roman"/>
          <w:sz w:val="24"/>
          <w:szCs w:val="24"/>
        </w:rPr>
        <w:t xml:space="preserve">, </w:t>
      </w:r>
      <w:r>
        <w:rPr>
          <w:rFonts w:ascii="Times New Roman" w:hAnsi="Times New Roman"/>
          <w:sz w:val="24"/>
          <w:szCs w:val="24"/>
        </w:rPr>
        <w:t xml:space="preserve">a niektoré vyžadované špecifické </w:t>
      </w:r>
      <w:r w:rsidRPr="00830B8D">
        <w:rPr>
          <w:rFonts w:ascii="Times New Roman" w:hAnsi="Times New Roman"/>
          <w:sz w:val="24"/>
          <w:szCs w:val="24"/>
        </w:rPr>
        <w:t xml:space="preserve">náležitosti </w:t>
      </w:r>
      <w:r>
        <w:rPr>
          <w:rFonts w:ascii="Times New Roman" w:hAnsi="Times New Roman"/>
          <w:sz w:val="24"/>
          <w:szCs w:val="24"/>
        </w:rPr>
        <w:t xml:space="preserve">dohody o </w:t>
      </w:r>
      <w:r w:rsidRPr="00830B8D">
        <w:rPr>
          <w:rFonts w:ascii="Times New Roman" w:hAnsi="Times New Roman"/>
          <w:sz w:val="24"/>
          <w:szCs w:val="24"/>
        </w:rPr>
        <w:t>vykonávaní menších obecných služieb</w:t>
      </w:r>
      <w:r>
        <w:rPr>
          <w:rFonts w:ascii="Times New Roman" w:hAnsi="Times New Roman"/>
          <w:sz w:val="24"/>
          <w:szCs w:val="24"/>
        </w:rPr>
        <w:t xml:space="preserve"> zamerané na obmedzenie možností ich formálneho výkonu na vznik nároku na aktivačný príspevok (malé obecné služby teda bude možné vykonávať aj pri nesplnení týchto podmienok, ale bez vzniku nároku na aktivačný príspevok). </w:t>
      </w:r>
    </w:p>
    <w:p w:rsidR="004611B9" w:rsidRPr="008E3C2B" w:rsidP="004611B9">
      <w:pPr>
        <w:bidi w:val="0"/>
        <w:jc w:val="both"/>
        <w:rPr>
          <w:rFonts w:ascii="Times New Roman" w:hAnsi="Times New Roman"/>
          <w:b/>
          <w:color w:val="000000"/>
          <w:sz w:val="24"/>
          <w:szCs w:val="24"/>
        </w:rPr>
      </w:pPr>
      <w:r w:rsidR="00FC626E">
        <w:rPr>
          <w:rFonts w:ascii="Times New Roman" w:hAnsi="Times New Roman"/>
          <w:b/>
          <w:color w:val="000000"/>
          <w:sz w:val="24"/>
          <w:szCs w:val="24"/>
        </w:rPr>
        <w:t>K bodu</w:t>
      </w:r>
      <w:r w:rsidRPr="008E3C2B">
        <w:rPr>
          <w:rFonts w:ascii="Times New Roman" w:hAnsi="Times New Roman"/>
          <w:b/>
          <w:color w:val="000000"/>
          <w:sz w:val="24"/>
          <w:szCs w:val="24"/>
        </w:rPr>
        <w:t xml:space="preserve"> 25</w:t>
      </w:r>
    </w:p>
    <w:p w:rsidR="004611B9" w:rsidP="004611B9">
      <w:pPr>
        <w:bidi w:val="0"/>
        <w:jc w:val="both"/>
        <w:rPr>
          <w:rFonts w:ascii="Times New Roman" w:hAnsi="Times New Roman"/>
          <w:color w:val="000000"/>
          <w:sz w:val="24"/>
          <w:szCs w:val="24"/>
        </w:rPr>
      </w:pPr>
      <w:r w:rsidR="006B5CFE">
        <w:rPr>
          <w:rFonts w:ascii="Times New Roman" w:hAnsi="Times New Roman"/>
          <w:color w:val="000000"/>
          <w:sz w:val="24"/>
          <w:szCs w:val="24"/>
        </w:rPr>
        <w:tab/>
      </w:r>
      <w:r>
        <w:rPr>
          <w:rFonts w:ascii="Times New Roman" w:hAnsi="Times New Roman"/>
          <w:color w:val="000000"/>
          <w:sz w:val="24"/>
          <w:szCs w:val="24"/>
        </w:rPr>
        <w:t>Legislatívnotechnická úprava.</w:t>
      </w:r>
    </w:p>
    <w:p w:rsidR="004D2CE7" w:rsidP="004611B9">
      <w:pPr>
        <w:bidi w:val="0"/>
        <w:jc w:val="both"/>
        <w:rPr>
          <w:rFonts w:ascii="Times New Roman" w:hAnsi="Times New Roman"/>
          <w:b/>
          <w:color w:val="000000"/>
          <w:sz w:val="24"/>
          <w:szCs w:val="24"/>
        </w:rPr>
      </w:pPr>
      <w:r>
        <w:rPr>
          <w:rFonts w:ascii="Times New Roman" w:hAnsi="Times New Roman"/>
          <w:b/>
          <w:color w:val="000000"/>
          <w:sz w:val="24"/>
          <w:szCs w:val="24"/>
        </w:rPr>
        <w:t>K bodu 26</w:t>
      </w:r>
    </w:p>
    <w:p w:rsidR="004D2CE7" w:rsidRPr="004D2CE7" w:rsidP="004611B9">
      <w:pPr>
        <w:bidi w:val="0"/>
        <w:jc w:val="both"/>
        <w:rPr>
          <w:rFonts w:ascii="Times New Roman" w:hAnsi="Times New Roman"/>
          <w:sz w:val="24"/>
          <w:szCs w:val="24"/>
        </w:rPr>
      </w:pPr>
      <w:r w:rsidR="006B5CFE">
        <w:rPr>
          <w:rFonts w:ascii="Times New Roman" w:hAnsi="Times New Roman"/>
          <w:sz w:val="24"/>
          <w:szCs w:val="24"/>
        </w:rPr>
        <w:tab/>
      </w:r>
      <w:r>
        <w:rPr>
          <w:rFonts w:ascii="Times New Roman" w:hAnsi="Times New Roman"/>
          <w:sz w:val="24"/>
          <w:szCs w:val="24"/>
        </w:rPr>
        <w:t xml:space="preserve">V nadväznosti na podmienky výkonu aktivačnej činnosti podľa zákona o službách zamestnanosti sa navrhuje, aby aktivačný príspevok za výkon menších obecných služieb pre obec, rozpočtovú organizáciu alebo príspevkovú organizáciu, ktorú obec zriadila, patril občanovi v hmotnej núdzi nepretržite najviac počas osemnástich po sebe nasledujúcich kalendárnych mesiacov. Opätovne bude môcť vzniknúť nárok na tento príspevok občanovi  najskôr po šiestich mesiacoch po uplynutí obdobia osemnástich kalendárnych mesiacov. Navrhuje sa, aby aktivačný príspevok občanovi nepatril, ak je občan v hmotnej núdzi práceneschopný viac ako tridsať po sebe nasledujúcich dňoch. </w:t>
      </w:r>
    </w:p>
    <w:p w:rsidR="004611B9" w:rsidP="004611B9">
      <w:pPr>
        <w:bidi w:val="0"/>
        <w:jc w:val="both"/>
        <w:rPr>
          <w:rFonts w:ascii="Times New Roman" w:hAnsi="Times New Roman"/>
          <w:b/>
          <w:sz w:val="24"/>
          <w:szCs w:val="24"/>
        </w:rPr>
      </w:pPr>
      <w:r w:rsidRPr="00CE273C">
        <w:rPr>
          <w:rFonts w:ascii="Times New Roman" w:hAnsi="Times New Roman"/>
          <w:b/>
          <w:sz w:val="24"/>
          <w:szCs w:val="24"/>
        </w:rPr>
        <w:t>K</w:t>
      </w:r>
      <w:r w:rsidR="004D2CE7">
        <w:rPr>
          <w:rFonts w:ascii="Times New Roman" w:hAnsi="Times New Roman"/>
          <w:b/>
          <w:sz w:val="24"/>
          <w:szCs w:val="24"/>
        </w:rPr>
        <w:t> </w:t>
      </w:r>
      <w:r w:rsidRPr="00CE273C">
        <w:rPr>
          <w:rFonts w:ascii="Times New Roman" w:hAnsi="Times New Roman"/>
          <w:b/>
          <w:sz w:val="24"/>
          <w:szCs w:val="24"/>
        </w:rPr>
        <w:t>bod</w:t>
      </w:r>
      <w:r w:rsidR="004D2CE7">
        <w:rPr>
          <w:rFonts w:ascii="Times New Roman" w:hAnsi="Times New Roman"/>
          <w:b/>
          <w:sz w:val="24"/>
          <w:szCs w:val="24"/>
        </w:rPr>
        <w:t>u 27</w:t>
      </w:r>
    </w:p>
    <w:p w:rsidR="004611B9" w:rsidP="004611B9">
      <w:pPr>
        <w:bidi w:val="0"/>
        <w:jc w:val="both"/>
        <w:rPr>
          <w:rFonts w:ascii="Times New Roman" w:hAnsi="Times New Roman"/>
          <w:color w:val="000000"/>
          <w:sz w:val="24"/>
          <w:szCs w:val="24"/>
        </w:rPr>
      </w:pPr>
      <w:r w:rsidR="006B5CFE">
        <w:rPr>
          <w:rFonts w:ascii="Times New Roman" w:hAnsi="Times New Roman"/>
          <w:color w:val="000000"/>
          <w:sz w:val="24"/>
          <w:szCs w:val="24"/>
        </w:rPr>
        <w:tab/>
      </w:r>
      <w:r>
        <w:rPr>
          <w:rFonts w:ascii="Times New Roman" w:hAnsi="Times New Roman"/>
          <w:color w:val="000000"/>
          <w:sz w:val="24"/>
          <w:szCs w:val="24"/>
        </w:rPr>
        <w:t>Legislatívnotechnická úprava.</w:t>
      </w:r>
    </w:p>
    <w:p w:rsidR="004D2CE7" w:rsidRPr="004D2CE7" w:rsidP="004611B9">
      <w:pPr>
        <w:bidi w:val="0"/>
        <w:jc w:val="both"/>
        <w:rPr>
          <w:rFonts w:ascii="Times New Roman" w:hAnsi="Times New Roman"/>
          <w:b/>
          <w:color w:val="000000"/>
          <w:sz w:val="24"/>
          <w:szCs w:val="24"/>
        </w:rPr>
      </w:pPr>
      <w:r w:rsidRPr="004D2CE7">
        <w:rPr>
          <w:rFonts w:ascii="Times New Roman" w:hAnsi="Times New Roman"/>
          <w:b/>
          <w:color w:val="000000"/>
          <w:sz w:val="24"/>
          <w:szCs w:val="24"/>
        </w:rPr>
        <w:t>K bodu 28</w:t>
      </w:r>
    </w:p>
    <w:p w:rsidR="004611B9" w:rsidP="004611B9">
      <w:pPr>
        <w:bidi w:val="0"/>
        <w:jc w:val="both"/>
        <w:rPr>
          <w:rFonts w:ascii="Times New Roman" w:hAnsi="Times New Roman"/>
          <w:sz w:val="24"/>
          <w:szCs w:val="24"/>
        </w:rPr>
      </w:pPr>
      <w:r w:rsidR="006B5CFE">
        <w:rPr>
          <w:rFonts w:ascii="Times New Roman" w:hAnsi="Times New Roman"/>
          <w:sz w:val="24"/>
          <w:szCs w:val="24"/>
        </w:rPr>
        <w:tab/>
      </w:r>
      <w:r>
        <w:rPr>
          <w:rFonts w:ascii="Times New Roman" w:hAnsi="Times New Roman"/>
          <w:sz w:val="24"/>
          <w:szCs w:val="24"/>
        </w:rPr>
        <w:t xml:space="preserve">Vzhľadom na problémy z aplikačnej praxe a poznatky o zneužívaní príspevku na bývanie sa navrhuje upraviť podmienky pre priznanie príspevku na bývanie v súvislosti </w:t>
      </w:r>
      <w:r w:rsidR="00830254">
        <w:rPr>
          <w:rFonts w:ascii="Times New Roman" w:hAnsi="Times New Roman"/>
          <w:sz w:val="24"/>
          <w:szCs w:val="24"/>
        </w:rPr>
        <w:t xml:space="preserve">s </w:t>
      </w:r>
      <w:r>
        <w:rPr>
          <w:rFonts w:ascii="Times New Roman" w:hAnsi="Times New Roman"/>
          <w:sz w:val="24"/>
          <w:szCs w:val="24"/>
        </w:rPr>
        <w:t xml:space="preserve">nájmom bytu (rodinného domu) </w:t>
      </w:r>
      <w:r w:rsidR="00830254">
        <w:rPr>
          <w:rFonts w:ascii="Times New Roman" w:hAnsi="Times New Roman"/>
          <w:sz w:val="24"/>
          <w:szCs w:val="24"/>
        </w:rPr>
        <w:t xml:space="preserve">viacerými </w:t>
      </w:r>
      <w:r>
        <w:rPr>
          <w:rFonts w:ascii="Times New Roman" w:hAnsi="Times New Roman"/>
          <w:sz w:val="24"/>
          <w:szCs w:val="24"/>
        </w:rPr>
        <w:t>občanmi v hmotnej núdzi. Východiskom úpravy je, aby sa zabránilo zneužívaniu poskytovania príspevku na bývanie v súvislosti s uzatváraním viacerých účelových nájomných zmlúv k tej istej nehnuteľnosti, tiež aby v tejto súvislosti posudzovanie podmienok pre vznik nároku na príspevok na bývanie na všetkých úradoch práce, sociálnych vecí a rodiny bolo jednotné a jednoduchšie v súlade s princípom, že do jednej nehnuteľnosti (bytu, domu) patrí príspevok na bývanie len raz, bez ohľadu na počet poberateľov pomoci v hmotnej núdzi užívajúcich nehnuteľnosť.</w:t>
      </w:r>
    </w:p>
    <w:p w:rsidR="004D2CE7" w:rsidP="004611B9">
      <w:pPr>
        <w:bidi w:val="0"/>
        <w:jc w:val="both"/>
        <w:rPr>
          <w:rFonts w:ascii="Times New Roman" w:hAnsi="Times New Roman"/>
          <w:b/>
          <w:sz w:val="24"/>
          <w:szCs w:val="24"/>
        </w:rPr>
      </w:pPr>
      <w:r>
        <w:rPr>
          <w:rFonts w:ascii="Times New Roman" w:hAnsi="Times New Roman"/>
          <w:b/>
          <w:sz w:val="24"/>
          <w:szCs w:val="24"/>
        </w:rPr>
        <w:t>K bodu 29</w:t>
      </w:r>
    </w:p>
    <w:p w:rsidR="004611B9" w:rsidP="004611B9">
      <w:pPr>
        <w:bidi w:val="0"/>
        <w:jc w:val="both"/>
        <w:rPr>
          <w:rFonts w:ascii="Times New Roman" w:hAnsi="Times New Roman"/>
          <w:sz w:val="24"/>
          <w:szCs w:val="24"/>
        </w:rPr>
      </w:pPr>
      <w:r w:rsidR="006B5CFE">
        <w:rPr>
          <w:rFonts w:ascii="Times New Roman" w:hAnsi="Times New Roman"/>
          <w:sz w:val="24"/>
          <w:szCs w:val="24"/>
        </w:rPr>
        <w:tab/>
      </w:r>
      <w:r w:rsidRPr="00715C87">
        <w:rPr>
          <w:rFonts w:ascii="Times New Roman" w:hAnsi="Times New Roman"/>
          <w:sz w:val="24"/>
          <w:szCs w:val="24"/>
        </w:rPr>
        <w:t xml:space="preserve">V reakcii na poznatky o početnom zneužívaní ochranného príspevku sa návrhom upravujú  podmienky nároku na ochranný príspevok. Navrhuje sa, aby ochranný príspevok z titulu nepriaznivého stavu občanovi patril len po tri po sebe  nasledujúce kalendárne mesiace. Ak však podľa </w:t>
      </w:r>
      <w:r w:rsidR="004D2CE7">
        <w:rPr>
          <w:rFonts w:ascii="Times New Roman" w:hAnsi="Times New Roman"/>
          <w:sz w:val="24"/>
          <w:szCs w:val="24"/>
        </w:rPr>
        <w:t xml:space="preserve">potvrdenia </w:t>
      </w:r>
      <w:r w:rsidRPr="00715C87">
        <w:rPr>
          <w:rFonts w:ascii="Times New Roman" w:hAnsi="Times New Roman"/>
          <w:sz w:val="24"/>
          <w:szCs w:val="24"/>
        </w:rPr>
        <w:t xml:space="preserve"> posudkového lekára nepriaznivý zdravotný stav pretrváva ďalej, nárok na ochranný príspevok občanovi v hmotnej núdzi ostane najdlhšie dvanásť kalendárnych mesiacov (následne je možné posúdenie invalidity podľa príslušných predpisov). Cieľom je eliminovať stav, v ktorom v niektorých prípadoch občania z dôvodu nepriaznivého zdravotného stavu len na základ</w:t>
      </w:r>
      <w:r>
        <w:rPr>
          <w:rFonts w:ascii="Times New Roman" w:hAnsi="Times New Roman"/>
          <w:sz w:val="24"/>
          <w:szCs w:val="24"/>
        </w:rPr>
        <w:t>e</w:t>
      </w:r>
      <w:r w:rsidRPr="00715C87">
        <w:rPr>
          <w:rFonts w:ascii="Times New Roman" w:hAnsi="Times New Roman"/>
          <w:sz w:val="24"/>
          <w:szCs w:val="24"/>
        </w:rPr>
        <w:t xml:space="preserve"> jednoduchého potvrdenia od ošetrujúceho lekára majú nárok na ochranný príspevok aj po obdobie niekoľkých rokov, bez možnosti preskúmania oprávnenosti takéhoto nároku z hľadiska vecnej oprávnenosti. </w:t>
      </w:r>
      <w:r w:rsidR="00830254">
        <w:rPr>
          <w:rFonts w:ascii="Times New Roman" w:hAnsi="Times New Roman"/>
          <w:sz w:val="24"/>
          <w:szCs w:val="24"/>
        </w:rPr>
        <w:t>Navrhuje sa taktiež obmedzenie možnosti čerpania ochranného príspevku pri prerušovanom nepriaznivom zdravotnom stave</w:t>
      </w:r>
      <w:r w:rsidR="004370C9">
        <w:rPr>
          <w:rFonts w:ascii="Times New Roman" w:hAnsi="Times New Roman"/>
          <w:sz w:val="24"/>
          <w:szCs w:val="24"/>
        </w:rPr>
        <w:t>,</w:t>
      </w:r>
      <w:r w:rsidR="00830254">
        <w:rPr>
          <w:rFonts w:ascii="Times New Roman" w:hAnsi="Times New Roman"/>
          <w:sz w:val="24"/>
          <w:szCs w:val="24"/>
        </w:rPr>
        <w:t xml:space="preserve"> a to v rozsahu 12 kalendárnych mesiacov v posudzovanom období </w:t>
      </w:r>
      <w:r w:rsidR="004370C9">
        <w:rPr>
          <w:rFonts w:ascii="Times New Roman" w:hAnsi="Times New Roman"/>
          <w:sz w:val="24"/>
          <w:szCs w:val="24"/>
        </w:rPr>
        <w:t>dvoch</w:t>
      </w:r>
      <w:r w:rsidR="00830254">
        <w:rPr>
          <w:rFonts w:ascii="Times New Roman" w:hAnsi="Times New Roman"/>
          <w:sz w:val="24"/>
          <w:szCs w:val="24"/>
        </w:rPr>
        <w:t xml:space="preserve"> kalendárnych rokov. </w:t>
      </w:r>
    </w:p>
    <w:p w:rsidR="004D2CE7" w:rsidRPr="004D2CE7" w:rsidP="004611B9">
      <w:pPr>
        <w:bidi w:val="0"/>
        <w:jc w:val="both"/>
        <w:rPr>
          <w:rFonts w:ascii="Times New Roman" w:hAnsi="Times New Roman"/>
          <w:b/>
          <w:sz w:val="24"/>
          <w:szCs w:val="24"/>
        </w:rPr>
      </w:pPr>
      <w:r w:rsidRPr="004D2CE7">
        <w:rPr>
          <w:rFonts w:ascii="Times New Roman" w:hAnsi="Times New Roman"/>
          <w:b/>
          <w:sz w:val="24"/>
          <w:szCs w:val="24"/>
        </w:rPr>
        <w:t>K bodom 30 až 32</w:t>
      </w:r>
    </w:p>
    <w:p w:rsidR="004D2CE7" w:rsidP="004611B9">
      <w:pPr>
        <w:bidi w:val="0"/>
        <w:jc w:val="both"/>
        <w:rPr>
          <w:rFonts w:ascii="Times New Roman" w:hAnsi="Times New Roman"/>
          <w:sz w:val="24"/>
          <w:szCs w:val="24"/>
        </w:rPr>
      </w:pPr>
      <w:r w:rsidR="006B5CFE">
        <w:rPr>
          <w:rFonts w:ascii="Times New Roman" w:hAnsi="Times New Roman"/>
          <w:sz w:val="24"/>
          <w:szCs w:val="24"/>
        </w:rPr>
        <w:tab/>
      </w:r>
      <w:r>
        <w:rPr>
          <w:rFonts w:ascii="Times New Roman" w:hAnsi="Times New Roman"/>
          <w:sz w:val="24"/>
          <w:szCs w:val="24"/>
        </w:rPr>
        <w:t>Legislatívnotechnická úprava</w:t>
      </w:r>
      <w:r w:rsidR="00830254">
        <w:rPr>
          <w:rFonts w:ascii="Times New Roman" w:hAnsi="Times New Roman"/>
          <w:sz w:val="24"/>
          <w:szCs w:val="24"/>
        </w:rPr>
        <w:t>.</w:t>
      </w:r>
    </w:p>
    <w:p w:rsidR="004D2CE7" w:rsidP="004611B9">
      <w:pPr>
        <w:bidi w:val="0"/>
        <w:jc w:val="both"/>
        <w:rPr>
          <w:rFonts w:ascii="Times New Roman" w:hAnsi="Times New Roman"/>
          <w:b/>
          <w:sz w:val="24"/>
          <w:szCs w:val="24"/>
        </w:rPr>
      </w:pPr>
      <w:r w:rsidRPr="004D2CE7">
        <w:rPr>
          <w:rFonts w:ascii="Times New Roman" w:hAnsi="Times New Roman"/>
          <w:b/>
          <w:sz w:val="24"/>
          <w:szCs w:val="24"/>
        </w:rPr>
        <w:t>K bodu 33</w:t>
      </w:r>
    </w:p>
    <w:p w:rsidR="0062305D" w:rsidP="004D2CE7">
      <w:pPr>
        <w:bidi w:val="0"/>
        <w:jc w:val="both"/>
        <w:rPr>
          <w:rFonts w:ascii="Times New Roman" w:hAnsi="Times New Roman"/>
          <w:sz w:val="24"/>
          <w:szCs w:val="24"/>
        </w:rPr>
      </w:pPr>
      <w:r w:rsidR="008404F6">
        <w:rPr>
          <w:rFonts w:ascii="Times New Roman" w:hAnsi="Times New Roman"/>
          <w:sz w:val="24"/>
          <w:szCs w:val="24"/>
        </w:rPr>
        <w:tab/>
      </w:r>
      <w:r w:rsidRPr="004D2CE7" w:rsidR="004D2CE7">
        <w:rPr>
          <w:rFonts w:ascii="Times New Roman" w:hAnsi="Times New Roman"/>
          <w:sz w:val="24"/>
          <w:szCs w:val="24"/>
        </w:rPr>
        <w:t xml:space="preserve">Návrhom zákona sa dopĺňa pôsobnosť úradu práce, sociálnych vecí a rodiny </w:t>
      </w:r>
      <w:r>
        <w:rPr>
          <w:rFonts w:ascii="Times New Roman" w:hAnsi="Times New Roman"/>
          <w:sz w:val="24"/>
          <w:szCs w:val="24"/>
        </w:rPr>
        <w:t>na ú</w:t>
      </w:r>
      <w:r w:rsidRPr="004D2CE7" w:rsidR="004D2CE7">
        <w:rPr>
          <w:rFonts w:ascii="Times New Roman" w:hAnsi="Times New Roman"/>
          <w:sz w:val="24"/>
          <w:szCs w:val="24"/>
        </w:rPr>
        <w:t xml:space="preserve">čely poskytovania ochranného príspevku podľa ustanovenia § 14 ods. 5. </w:t>
      </w:r>
    </w:p>
    <w:p w:rsidR="004D2CE7" w:rsidP="004D2CE7">
      <w:pPr>
        <w:bidi w:val="0"/>
        <w:jc w:val="both"/>
        <w:rPr>
          <w:rFonts w:ascii="Times New Roman" w:hAnsi="Times New Roman"/>
          <w:b/>
          <w:sz w:val="24"/>
          <w:szCs w:val="24"/>
        </w:rPr>
      </w:pPr>
      <w:r w:rsidRPr="0062305D" w:rsidR="0062305D">
        <w:rPr>
          <w:rFonts w:ascii="Times New Roman" w:hAnsi="Times New Roman"/>
          <w:b/>
          <w:sz w:val="24"/>
          <w:szCs w:val="24"/>
        </w:rPr>
        <w:t>K bodu 34</w:t>
      </w:r>
      <w:r w:rsidRPr="0062305D">
        <w:rPr>
          <w:rFonts w:ascii="Times New Roman" w:hAnsi="Times New Roman"/>
          <w:b/>
          <w:sz w:val="24"/>
          <w:szCs w:val="24"/>
        </w:rPr>
        <w:t xml:space="preserve"> </w:t>
      </w:r>
    </w:p>
    <w:p w:rsidR="0062305D" w:rsidP="0062305D">
      <w:pPr>
        <w:bidi w:val="0"/>
        <w:jc w:val="both"/>
        <w:rPr>
          <w:rFonts w:ascii="Times New Roman" w:hAnsi="Times New Roman"/>
          <w:sz w:val="24"/>
          <w:szCs w:val="24"/>
        </w:rPr>
      </w:pPr>
      <w:r w:rsidR="006B5CFE">
        <w:rPr>
          <w:rFonts w:ascii="Times New Roman" w:hAnsi="Times New Roman"/>
          <w:sz w:val="24"/>
          <w:szCs w:val="24"/>
        </w:rPr>
        <w:tab/>
      </w:r>
      <w:r w:rsidRPr="000A666D">
        <w:rPr>
          <w:rFonts w:ascii="Times New Roman" w:hAnsi="Times New Roman"/>
          <w:sz w:val="24"/>
          <w:szCs w:val="24"/>
        </w:rPr>
        <w:t>Návrh</w:t>
      </w:r>
      <w:r>
        <w:rPr>
          <w:rFonts w:ascii="Times New Roman" w:hAnsi="Times New Roman"/>
          <w:sz w:val="24"/>
          <w:szCs w:val="24"/>
        </w:rPr>
        <w:t>om</w:t>
      </w:r>
      <w:r w:rsidRPr="000A666D">
        <w:rPr>
          <w:rFonts w:ascii="Times New Roman" w:hAnsi="Times New Roman"/>
          <w:sz w:val="24"/>
          <w:szCs w:val="24"/>
        </w:rPr>
        <w:t xml:space="preserve"> zákona sa dopĺňa pôsobnosť</w:t>
      </w:r>
      <w:r>
        <w:rPr>
          <w:rFonts w:ascii="Times New Roman" w:hAnsi="Times New Roman"/>
          <w:sz w:val="24"/>
          <w:szCs w:val="24"/>
        </w:rPr>
        <w:t xml:space="preserve"> obce v súvislosti so zákonom o pomoci v hmotnej núdzi pri uzatváraní písomnej dohody s občanom v hmotnej núdzi o vykonávaní menších obecných služieb a súčasne sa ukladá oznamovacia povinnosť obce vo vzťahu k ukončeniu dohody o vykonávaní menších obecných služieb.</w:t>
      </w:r>
    </w:p>
    <w:p w:rsidR="0062305D" w:rsidRPr="0062305D" w:rsidP="0062305D">
      <w:pPr>
        <w:bidi w:val="0"/>
        <w:jc w:val="both"/>
        <w:rPr>
          <w:rFonts w:ascii="Times New Roman" w:hAnsi="Times New Roman"/>
          <w:b/>
          <w:sz w:val="24"/>
          <w:szCs w:val="24"/>
        </w:rPr>
      </w:pPr>
      <w:r w:rsidRPr="0062305D">
        <w:rPr>
          <w:rFonts w:ascii="Times New Roman" w:hAnsi="Times New Roman"/>
          <w:b/>
          <w:sz w:val="24"/>
          <w:szCs w:val="24"/>
        </w:rPr>
        <w:t>K bod</w:t>
      </w:r>
      <w:r w:rsidR="00821EFE">
        <w:rPr>
          <w:rFonts w:ascii="Times New Roman" w:hAnsi="Times New Roman"/>
          <w:b/>
          <w:sz w:val="24"/>
          <w:szCs w:val="24"/>
        </w:rPr>
        <w:t>u</w:t>
      </w:r>
      <w:r w:rsidRPr="0062305D">
        <w:rPr>
          <w:rFonts w:ascii="Times New Roman" w:hAnsi="Times New Roman"/>
          <w:b/>
          <w:sz w:val="24"/>
          <w:szCs w:val="24"/>
        </w:rPr>
        <w:t xml:space="preserve"> 35 </w:t>
      </w:r>
    </w:p>
    <w:p w:rsidR="0062305D" w:rsidP="004D2CE7">
      <w:pPr>
        <w:bidi w:val="0"/>
        <w:jc w:val="both"/>
        <w:rPr>
          <w:rFonts w:ascii="Times New Roman" w:hAnsi="Times New Roman"/>
          <w:sz w:val="24"/>
          <w:szCs w:val="24"/>
        </w:rPr>
      </w:pPr>
      <w:r w:rsidR="006B5CFE">
        <w:rPr>
          <w:rFonts w:ascii="Times New Roman" w:hAnsi="Times New Roman"/>
          <w:sz w:val="24"/>
          <w:szCs w:val="24"/>
        </w:rPr>
        <w:tab/>
      </w:r>
      <w:r w:rsidRPr="0062305D">
        <w:rPr>
          <w:rFonts w:ascii="Times New Roman" w:hAnsi="Times New Roman"/>
          <w:sz w:val="24"/>
          <w:szCs w:val="24"/>
        </w:rPr>
        <w:t>Legislatívnotechnická úprava</w:t>
      </w:r>
      <w:r w:rsidR="00821EFE">
        <w:rPr>
          <w:rFonts w:ascii="Times New Roman" w:hAnsi="Times New Roman"/>
          <w:sz w:val="24"/>
          <w:szCs w:val="24"/>
        </w:rPr>
        <w:t>, ktorou sa vypúšťa úprava spracúvania osobných údajov vzhľadom na novonavrhovanú komplexnú úpravu spracúvania osobných údajov v § 32a.</w:t>
      </w:r>
    </w:p>
    <w:p w:rsidR="00821EFE" w:rsidP="004D2CE7">
      <w:pPr>
        <w:bidi w:val="0"/>
        <w:jc w:val="both"/>
        <w:rPr>
          <w:rFonts w:ascii="Times New Roman" w:hAnsi="Times New Roman"/>
          <w:b/>
          <w:sz w:val="24"/>
          <w:szCs w:val="24"/>
        </w:rPr>
      </w:pPr>
      <w:r>
        <w:rPr>
          <w:rFonts w:ascii="Times New Roman" w:hAnsi="Times New Roman"/>
          <w:b/>
          <w:sz w:val="24"/>
          <w:szCs w:val="24"/>
        </w:rPr>
        <w:t xml:space="preserve">K bodu 36 </w:t>
      </w:r>
    </w:p>
    <w:p w:rsidR="00821EFE" w:rsidP="004D2CE7">
      <w:pPr>
        <w:bidi w:val="0"/>
        <w:jc w:val="both"/>
        <w:rPr>
          <w:rFonts w:ascii="Times New Roman" w:hAnsi="Times New Roman"/>
          <w:b/>
          <w:sz w:val="24"/>
          <w:szCs w:val="24"/>
        </w:rPr>
      </w:pPr>
      <w:r w:rsidRPr="0062305D">
        <w:rPr>
          <w:rFonts w:ascii="Times New Roman" w:hAnsi="Times New Roman"/>
          <w:sz w:val="24"/>
          <w:szCs w:val="24"/>
        </w:rPr>
        <w:t>Legislatívnotechnická úprava</w:t>
      </w:r>
      <w:r>
        <w:rPr>
          <w:rFonts w:ascii="Times New Roman" w:hAnsi="Times New Roman"/>
          <w:b/>
          <w:sz w:val="24"/>
          <w:szCs w:val="24"/>
        </w:rPr>
        <w:t>.</w:t>
      </w:r>
    </w:p>
    <w:p w:rsidR="0062305D" w:rsidP="004D2CE7">
      <w:pPr>
        <w:bidi w:val="0"/>
        <w:jc w:val="both"/>
        <w:rPr>
          <w:rFonts w:ascii="Times New Roman" w:hAnsi="Times New Roman"/>
          <w:b/>
          <w:sz w:val="24"/>
          <w:szCs w:val="24"/>
        </w:rPr>
      </w:pPr>
      <w:r w:rsidRPr="0062305D">
        <w:rPr>
          <w:rFonts w:ascii="Times New Roman" w:hAnsi="Times New Roman"/>
          <w:b/>
          <w:sz w:val="24"/>
          <w:szCs w:val="24"/>
        </w:rPr>
        <w:t>K bodu 37</w:t>
      </w:r>
    </w:p>
    <w:p w:rsidR="0062305D" w:rsidP="0062305D">
      <w:pPr>
        <w:bidi w:val="0"/>
        <w:jc w:val="both"/>
        <w:rPr>
          <w:rFonts w:ascii="Times New Roman" w:hAnsi="Times New Roman"/>
          <w:sz w:val="24"/>
          <w:szCs w:val="24"/>
        </w:rPr>
      </w:pPr>
      <w:r w:rsidR="008404F6">
        <w:rPr>
          <w:rFonts w:ascii="Times New Roman" w:hAnsi="Times New Roman"/>
          <w:sz w:val="24"/>
          <w:szCs w:val="24"/>
        </w:rPr>
        <w:tab/>
      </w:r>
      <w:r w:rsidR="00353730">
        <w:rPr>
          <w:rFonts w:ascii="Times New Roman" w:hAnsi="Times New Roman"/>
          <w:sz w:val="24"/>
          <w:szCs w:val="24"/>
        </w:rPr>
        <w:t>Návrhom sa vymedzuje</w:t>
      </w:r>
      <w:r w:rsidRPr="0062305D">
        <w:rPr>
          <w:rFonts w:ascii="Times New Roman" w:hAnsi="Times New Roman"/>
          <w:sz w:val="24"/>
          <w:szCs w:val="24"/>
        </w:rPr>
        <w:t xml:space="preserve">, že </w:t>
      </w:r>
      <w:r w:rsidR="00353730">
        <w:rPr>
          <w:rFonts w:ascii="Times New Roman" w:hAnsi="Times New Roman"/>
          <w:sz w:val="24"/>
          <w:szCs w:val="24"/>
        </w:rPr>
        <w:t xml:space="preserve">v prípade ak </w:t>
      </w:r>
      <w:r w:rsidRPr="0062305D" w:rsidR="00812394">
        <w:rPr>
          <w:rFonts w:ascii="Times New Roman" w:hAnsi="Times New Roman"/>
          <w:sz w:val="24"/>
          <w:szCs w:val="24"/>
        </w:rPr>
        <w:t xml:space="preserve">pri  posudzovaní hmotnej núdze a poskytovaní dávky v hmotnej núdzi a príspevkov patrí </w:t>
      </w:r>
      <w:r w:rsidRPr="0062305D">
        <w:rPr>
          <w:rFonts w:ascii="Times New Roman" w:hAnsi="Times New Roman"/>
          <w:sz w:val="24"/>
          <w:szCs w:val="24"/>
        </w:rPr>
        <w:t xml:space="preserve">do jedného okruhu  spoločne posudzovaných viac </w:t>
      </w:r>
      <w:r w:rsidR="00812394">
        <w:rPr>
          <w:rFonts w:ascii="Times New Roman" w:hAnsi="Times New Roman"/>
          <w:sz w:val="24"/>
          <w:szCs w:val="24"/>
        </w:rPr>
        <w:t xml:space="preserve">fyzických osôb, </w:t>
      </w:r>
      <w:r w:rsidR="00353730">
        <w:rPr>
          <w:rFonts w:ascii="Times New Roman" w:hAnsi="Times New Roman"/>
          <w:sz w:val="24"/>
          <w:szCs w:val="24"/>
        </w:rPr>
        <w:t xml:space="preserve">sú tieto spoločne posudzované osoby </w:t>
      </w:r>
      <w:r w:rsidRPr="0062305D" w:rsidR="00353730">
        <w:rPr>
          <w:rFonts w:ascii="Times New Roman" w:hAnsi="Times New Roman"/>
          <w:sz w:val="24"/>
          <w:szCs w:val="24"/>
        </w:rPr>
        <w:t>zastúp</w:t>
      </w:r>
      <w:r w:rsidR="00353730">
        <w:rPr>
          <w:rFonts w:ascii="Times New Roman" w:hAnsi="Times New Roman"/>
          <w:sz w:val="24"/>
          <w:szCs w:val="24"/>
        </w:rPr>
        <w:t xml:space="preserve">ené pre účely konania </w:t>
      </w:r>
      <w:r w:rsidR="00812394">
        <w:rPr>
          <w:rFonts w:ascii="Times New Roman" w:hAnsi="Times New Roman"/>
          <w:sz w:val="24"/>
          <w:szCs w:val="24"/>
        </w:rPr>
        <w:t xml:space="preserve">zástupcom, ktorým je občan, ktorý podal žiadosť.  </w:t>
      </w:r>
    </w:p>
    <w:p w:rsidR="00F82A47" w:rsidP="0062305D">
      <w:pPr>
        <w:bidi w:val="0"/>
        <w:jc w:val="both"/>
        <w:rPr>
          <w:rFonts w:ascii="Times New Roman" w:hAnsi="Times New Roman"/>
          <w:b/>
          <w:sz w:val="24"/>
          <w:szCs w:val="24"/>
        </w:rPr>
      </w:pPr>
    </w:p>
    <w:p w:rsidR="00F82A47" w:rsidP="0062305D">
      <w:pPr>
        <w:bidi w:val="0"/>
        <w:jc w:val="both"/>
        <w:rPr>
          <w:rFonts w:ascii="Times New Roman" w:hAnsi="Times New Roman"/>
          <w:b/>
          <w:sz w:val="24"/>
          <w:szCs w:val="24"/>
        </w:rPr>
      </w:pPr>
    </w:p>
    <w:p w:rsidR="0062305D" w:rsidRPr="0062305D" w:rsidP="0062305D">
      <w:pPr>
        <w:bidi w:val="0"/>
        <w:jc w:val="both"/>
        <w:rPr>
          <w:rFonts w:ascii="Times New Roman" w:hAnsi="Times New Roman"/>
          <w:b/>
          <w:sz w:val="24"/>
          <w:szCs w:val="24"/>
        </w:rPr>
      </w:pPr>
      <w:r w:rsidRPr="0062305D">
        <w:rPr>
          <w:rFonts w:ascii="Times New Roman" w:hAnsi="Times New Roman"/>
          <w:b/>
          <w:sz w:val="24"/>
          <w:szCs w:val="24"/>
        </w:rPr>
        <w:t>K bod</w:t>
      </w:r>
      <w:r w:rsidR="00101ED7">
        <w:rPr>
          <w:rFonts w:ascii="Times New Roman" w:hAnsi="Times New Roman"/>
          <w:b/>
          <w:sz w:val="24"/>
          <w:szCs w:val="24"/>
        </w:rPr>
        <w:t>om</w:t>
      </w:r>
      <w:r w:rsidRPr="0062305D">
        <w:rPr>
          <w:rFonts w:ascii="Times New Roman" w:hAnsi="Times New Roman"/>
          <w:b/>
          <w:sz w:val="24"/>
          <w:szCs w:val="24"/>
        </w:rPr>
        <w:t xml:space="preserve"> 38</w:t>
      </w:r>
      <w:r w:rsidR="00101ED7">
        <w:rPr>
          <w:rFonts w:ascii="Times New Roman" w:hAnsi="Times New Roman"/>
          <w:b/>
          <w:sz w:val="24"/>
          <w:szCs w:val="24"/>
        </w:rPr>
        <w:t xml:space="preserve"> a 39</w:t>
      </w:r>
    </w:p>
    <w:p w:rsidR="00101ED7" w:rsidP="004611B9">
      <w:pPr>
        <w:bidi w:val="0"/>
        <w:jc w:val="both"/>
        <w:rPr>
          <w:rFonts w:ascii="Times New Roman" w:hAnsi="Times New Roman"/>
          <w:sz w:val="24"/>
          <w:szCs w:val="24"/>
        </w:rPr>
      </w:pPr>
      <w:r w:rsidR="006B5CFE">
        <w:rPr>
          <w:rFonts w:ascii="Times New Roman" w:hAnsi="Times New Roman"/>
          <w:sz w:val="24"/>
          <w:szCs w:val="24"/>
        </w:rPr>
        <w:tab/>
      </w:r>
      <w:r w:rsidR="004611B9">
        <w:rPr>
          <w:rFonts w:ascii="Times New Roman" w:hAnsi="Times New Roman"/>
          <w:sz w:val="24"/>
          <w:szCs w:val="24"/>
        </w:rPr>
        <w:t>Navrhuje sa, aby osobitný príjemca dávky v hmotnej núdzi a príspevkov k dávke mohol zabezpečiť jej poskytnutie aj kombinovanou formou, t.</w:t>
      </w:r>
      <w:r w:rsidR="004370C9">
        <w:rPr>
          <w:rFonts w:ascii="Times New Roman" w:hAnsi="Times New Roman"/>
          <w:sz w:val="24"/>
          <w:szCs w:val="24"/>
        </w:rPr>
        <w:t xml:space="preserve"> </w:t>
      </w:r>
      <w:r w:rsidR="004611B9">
        <w:rPr>
          <w:rFonts w:ascii="Times New Roman" w:hAnsi="Times New Roman"/>
          <w:sz w:val="24"/>
          <w:szCs w:val="24"/>
        </w:rPr>
        <w:t>j. nielen vo vecnej alebo peňažnej forme, ako je to v súčasnosti možné.</w:t>
      </w:r>
    </w:p>
    <w:p w:rsidR="00101ED7" w:rsidP="004611B9">
      <w:pPr>
        <w:bidi w:val="0"/>
        <w:jc w:val="both"/>
        <w:rPr>
          <w:rFonts w:ascii="Times New Roman" w:hAnsi="Times New Roman"/>
          <w:b/>
          <w:sz w:val="24"/>
          <w:szCs w:val="24"/>
        </w:rPr>
      </w:pPr>
      <w:r w:rsidRPr="00101ED7">
        <w:rPr>
          <w:rFonts w:ascii="Times New Roman" w:hAnsi="Times New Roman"/>
          <w:b/>
          <w:sz w:val="24"/>
          <w:szCs w:val="24"/>
        </w:rPr>
        <w:t xml:space="preserve">K bodu </w:t>
      </w:r>
      <w:r>
        <w:rPr>
          <w:rFonts w:ascii="Times New Roman" w:hAnsi="Times New Roman"/>
          <w:b/>
          <w:sz w:val="24"/>
          <w:szCs w:val="24"/>
        </w:rPr>
        <w:t>40</w:t>
      </w:r>
    </w:p>
    <w:p w:rsidR="004611B9" w:rsidP="004611B9">
      <w:pPr>
        <w:bidi w:val="0"/>
        <w:jc w:val="both"/>
        <w:rPr>
          <w:rFonts w:ascii="Times New Roman" w:hAnsi="Times New Roman"/>
          <w:sz w:val="24"/>
          <w:szCs w:val="24"/>
        </w:rPr>
      </w:pPr>
      <w:r w:rsidR="006B5CFE">
        <w:rPr>
          <w:rFonts w:ascii="Times New Roman" w:hAnsi="Times New Roman"/>
          <w:b/>
          <w:sz w:val="24"/>
          <w:szCs w:val="24"/>
        </w:rPr>
        <w:tab/>
      </w:r>
      <w:r w:rsidRPr="00101ED7">
        <w:rPr>
          <w:rFonts w:ascii="Times New Roman" w:hAnsi="Times New Roman"/>
          <w:b/>
          <w:sz w:val="24"/>
          <w:szCs w:val="24"/>
        </w:rPr>
        <w:t xml:space="preserve"> </w:t>
      </w:r>
      <w:r>
        <w:rPr>
          <w:rFonts w:ascii="Times New Roman" w:hAnsi="Times New Roman"/>
          <w:sz w:val="24"/>
          <w:szCs w:val="24"/>
        </w:rPr>
        <w:t>Návrhom zákona sa riešia situácie, ak občan v hmotnej núdzi nereaguje na výzvu úradu v konaní o priznaní pomoci v hmotnej núdzi. V takom prípade úrad výplatu dávky a príspevkov k dávke v hmotnej núdzi zastaví. Návrhom sa umožňuje úradu, aby pokiaľ pominú dôvody zastavenia výplaty, obnovil výplatu dávky a príspevkov odo dňa zastavenia.</w:t>
      </w:r>
    </w:p>
    <w:p w:rsidR="00101ED7" w:rsidRPr="00101ED7" w:rsidP="004611B9">
      <w:pPr>
        <w:bidi w:val="0"/>
        <w:jc w:val="both"/>
        <w:rPr>
          <w:rFonts w:ascii="Times New Roman" w:hAnsi="Times New Roman"/>
          <w:b/>
          <w:sz w:val="24"/>
          <w:szCs w:val="24"/>
        </w:rPr>
      </w:pPr>
      <w:r w:rsidRPr="00101ED7">
        <w:rPr>
          <w:rFonts w:ascii="Times New Roman" w:hAnsi="Times New Roman"/>
          <w:b/>
          <w:sz w:val="24"/>
          <w:szCs w:val="24"/>
        </w:rPr>
        <w:t>K bodu 41</w:t>
      </w:r>
    </w:p>
    <w:p w:rsidR="004611B9" w:rsidP="004611B9">
      <w:pPr>
        <w:bidi w:val="0"/>
        <w:jc w:val="both"/>
        <w:rPr>
          <w:rFonts w:ascii="Times New Roman" w:hAnsi="Times New Roman"/>
          <w:sz w:val="24"/>
          <w:szCs w:val="24"/>
        </w:rPr>
      </w:pPr>
      <w:r w:rsidR="006B5CFE">
        <w:rPr>
          <w:rFonts w:ascii="Times New Roman" w:hAnsi="Times New Roman"/>
          <w:sz w:val="24"/>
          <w:szCs w:val="24"/>
        </w:rPr>
        <w:tab/>
      </w:r>
      <w:r>
        <w:rPr>
          <w:rFonts w:ascii="Times New Roman" w:hAnsi="Times New Roman"/>
          <w:sz w:val="24"/>
          <w:szCs w:val="24"/>
        </w:rPr>
        <w:t xml:space="preserve">Návrh upravuje podmienky zhromažďovania a spracúvania osobných údajov o poberateľoch dávky v hmotnej núdzi a príspevkov k dávke v súvislosti s ochranou  osobných údajov. Súčasne navrhuje odstrániť interpretačnú nejasnosť zákona a </w:t>
      </w:r>
      <w:r>
        <w:rPr>
          <w:rFonts w:ascii="Times New Roman" w:hAnsi="Times New Roman"/>
          <w:color w:val="000000"/>
          <w:sz w:val="24"/>
          <w:szCs w:val="24"/>
        </w:rPr>
        <w:t xml:space="preserve">s prihliadnutím na existenciu zabezpečenia základných životných podmienok z iných zdrojov nepovažovať za občana v hmotnej núdzi </w:t>
      </w:r>
      <w:r w:rsidRPr="00A24EC1">
        <w:rPr>
          <w:rFonts w:ascii="Times New Roman" w:hAnsi="Times New Roman"/>
          <w:color w:val="000000"/>
          <w:sz w:val="24"/>
          <w:szCs w:val="24"/>
        </w:rPr>
        <w:t xml:space="preserve"> napr. osobu vo výkone väzby alebo vo výkone trestu odňatia slobody, osobu, ktorá je členom v komunite, reholi, spoločnosti alebo obdobnom spoločenstve založenom cirkvou alebo náboženskou spoločnosťou</w:t>
      </w:r>
      <w:r>
        <w:rPr>
          <w:rFonts w:ascii="Times New Roman" w:hAnsi="Times New Roman"/>
          <w:color w:val="000000"/>
          <w:sz w:val="24"/>
          <w:szCs w:val="24"/>
        </w:rPr>
        <w:t xml:space="preserve">. </w:t>
      </w:r>
      <w:r w:rsidR="00812394">
        <w:rPr>
          <w:rFonts w:ascii="Times New Roman" w:hAnsi="Times New Roman"/>
          <w:color w:val="000000"/>
          <w:sz w:val="24"/>
          <w:szCs w:val="24"/>
        </w:rPr>
        <w:t xml:space="preserve">Osoba vykonávajúca podnikateľskú činnosť </w:t>
      </w:r>
      <w:r w:rsidRPr="00846DE3">
        <w:rPr>
          <w:rFonts w:ascii="Times New Roman" w:hAnsi="Times New Roman"/>
          <w:sz w:val="24"/>
          <w:szCs w:val="24"/>
        </w:rPr>
        <w:t xml:space="preserve">bude môcť byť považovaná za občana v hmotnej núdzi iba ak bude mať výkon </w:t>
      </w:r>
      <w:r w:rsidR="00812394">
        <w:rPr>
          <w:rFonts w:ascii="Times New Roman" w:hAnsi="Times New Roman"/>
          <w:sz w:val="24"/>
          <w:szCs w:val="24"/>
        </w:rPr>
        <w:t xml:space="preserve">podnikateľskej </w:t>
      </w:r>
      <w:r w:rsidRPr="00846DE3">
        <w:rPr>
          <w:rFonts w:ascii="Times New Roman" w:hAnsi="Times New Roman"/>
          <w:sz w:val="24"/>
          <w:szCs w:val="24"/>
        </w:rPr>
        <w:t xml:space="preserve">činnosti prerušený, alebo </w:t>
      </w:r>
      <w:r>
        <w:rPr>
          <w:rFonts w:ascii="Times New Roman" w:hAnsi="Times New Roman"/>
          <w:sz w:val="24"/>
          <w:szCs w:val="24"/>
        </w:rPr>
        <w:t>po</w:t>
      </w:r>
      <w:r w:rsidRPr="00846DE3">
        <w:rPr>
          <w:rFonts w:ascii="Times New Roman" w:hAnsi="Times New Roman"/>
          <w:sz w:val="24"/>
          <w:szCs w:val="24"/>
        </w:rPr>
        <w:t>zastavený a splní ostatné zákonné podmienky.</w:t>
      </w:r>
      <w:r>
        <w:rPr>
          <w:rFonts w:ascii="Times New Roman" w:hAnsi="Times New Roman"/>
          <w:sz w:val="24"/>
          <w:szCs w:val="24"/>
        </w:rPr>
        <w:t xml:space="preserve"> Návrh </w:t>
      </w:r>
      <w:r w:rsidR="00812394">
        <w:rPr>
          <w:rFonts w:ascii="Times New Roman" w:hAnsi="Times New Roman"/>
          <w:sz w:val="24"/>
          <w:szCs w:val="24"/>
        </w:rPr>
        <w:t xml:space="preserve">taktiež </w:t>
      </w:r>
      <w:r>
        <w:rPr>
          <w:rFonts w:ascii="Times New Roman" w:hAnsi="Times New Roman"/>
          <w:sz w:val="24"/>
          <w:szCs w:val="24"/>
        </w:rPr>
        <w:t>rieši situácie pri vyplatenom náhradnom výživnom a uhradeným výživným zo strany povinného v súvislosti s posudzovaním hmotnej núdze.</w:t>
        <w:tab/>
      </w:r>
    </w:p>
    <w:p w:rsidR="004611B9" w:rsidRPr="00C62E67" w:rsidP="004611B9">
      <w:pPr>
        <w:bidi w:val="0"/>
        <w:jc w:val="both"/>
        <w:rPr>
          <w:rFonts w:ascii="Times New Roman" w:hAnsi="Times New Roman"/>
          <w:b/>
          <w:sz w:val="24"/>
          <w:szCs w:val="24"/>
        </w:rPr>
      </w:pPr>
      <w:r w:rsidRPr="00C62E67">
        <w:rPr>
          <w:rFonts w:ascii="Times New Roman" w:hAnsi="Times New Roman"/>
          <w:b/>
          <w:sz w:val="24"/>
          <w:szCs w:val="24"/>
        </w:rPr>
        <w:t>K bodu 4</w:t>
      </w:r>
      <w:r w:rsidR="00101ED7">
        <w:rPr>
          <w:rFonts w:ascii="Times New Roman" w:hAnsi="Times New Roman"/>
          <w:b/>
          <w:sz w:val="24"/>
          <w:szCs w:val="24"/>
        </w:rPr>
        <w:t>2</w:t>
      </w:r>
    </w:p>
    <w:p w:rsidR="004611B9" w:rsidP="004611B9">
      <w:pPr>
        <w:bidi w:val="0"/>
        <w:jc w:val="both"/>
        <w:rPr>
          <w:rFonts w:ascii="Times New Roman" w:hAnsi="Times New Roman"/>
          <w:sz w:val="24"/>
          <w:szCs w:val="24"/>
        </w:rPr>
      </w:pPr>
      <w:r w:rsidR="006B5CFE">
        <w:rPr>
          <w:rFonts w:ascii="Times New Roman" w:hAnsi="Times New Roman"/>
          <w:sz w:val="24"/>
          <w:szCs w:val="24"/>
        </w:rPr>
        <w:tab/>
      </w:r>
      <w:r w:rsidR="00812394">
        <w:rPr>
          <w:rFonts w:ascii="Times New Roman" w:hAnsi="Times New Roman"/>
          <w:sz w:val="24"/>
          <w:szCs w:val="24"/>
        </w:rPr>
        <w:t>V</w:t>
      </w:r>
      <w:r>
        <w:rPr>
          <w:rFonts w:ascii="Times New Roman" w:hAnsi="Times New Roman"/>
          <w:sz w:val="24"/>
          <w:szCs w:val="24"/>
        </w:rPr>
        <w:t xml:space="preserve"> prechodnom ustanovení </w:t>
      </w:r>
      <w:r w:rsidR="00812394">
        <w:rPr>
          <w:rFonts w:ascii="Times New Roman" w:hAnsi="Times New Roman"/>
          <w:sz w:val="24"/>
          <w:szCs w:val="24"/>
        </w:rPr>
        <w:t xml:space="preserve">sa navrhuje </w:t>
      </w:r>
      <w:r>
        <w:rPr>
          <w:rFonts w:ascii="Times New Roman" w:hAnsi="Times New Roman"/>
          <w:sz w:val="24"/>
          <w:szCs w:val="24"/>
        </w:rPr>
        <w:t>upraviť spôsob rozhodovania o dávke a príspevkov, ak konanie nebolo právoplatne ukončené do 31.</w:t>
      </w:r>
      <w:r w:rsidR="004370C9">
        <w:rPr>
          <w:rFonts w:ascii="Times New Roman" w:hAnsi="Times New Roman"/>
          <w:sz w:val="24"/>
          <w:szCs w:val="24"/>
        </w:rPr>
        <w:t xml:space="preserve"> decembra </w:t>
      </w:r>
      <w:r>
        <w:rPr>
          <w:rFonts w:ascii="Times New Roman" w:hAnsi="Times New Roman"/>
          <w:sz w:val="24"/>
          <w:szCs w:val="24"/>
        </w:rPr>
        <w:t>2012 a to tak, že sa dokončia podľa zákona účinného do 31.</w:t>
      </w:r>
      <w:r w:rsidR="004370C9">
        <w:rPr>
          <w:rFonts w:ascii="Times New Roman" w:hAnsi="Times New Roman"/>
          <w:sz w:val="24"/>
          <w:szCs w:val="24"/>
        </w:rPr>
        <w:t xml:space="preserve"> decembra </w:t>
      </w:r>
      <w:r>
        <w:rPr>
          <w:rFonts w:ascii="Times New Roman" w:hAnsi="Times New Roman"/>
          <w:sz w:val="24"/>
          <w:szCs w:val="24"/>
        </w:rPr>
        <w:t xml:space="preserve">2012. Návrhom sa súčasne ukladá </w:t>
      </w:r>
      <w:r w:rsidR="00812394">
        <w:rPr>
          <w:rFonts w:ascii="Times New Roman" w:hAnsi="Times New Roman"/>
          <w:sz w:val="24"/>
          <w:szCs w:val="24"/>
        </w:rPr>
        <w:t xml:space="preserve">povinnosť </w:t>
      </w:r>
      <w:r>
        <w:rPr>
          <w:rFonts w:ascii="Times New Roman" w:hAnsi="Times New Roman"/>
          <w:sz w:val="24"/>
          <w:szCs w:val="24"/>
        </w:rPr>
        <w:t xml:space="preserve">do </w:t>
      </w:r>
      <w:r w:rsidRPr="00101ED7">
        <w:rPr>
          <w:rFonts w:ascii="Times New Roman" w:hAnsi="Times New Roman"/>
          <w:sz w:val="24"/>
          <w:szCs w:val="24"/>
        </w:rPr>
        <w:t>31.</w:t>
      </w:r>
      <w:r w:rsidR="004370C9">
        <w:rPr>
          <w:rFonts w:ascii="Times New Roman" w:hAnsi="Times New Roman"/>
          <w:sz w:val="24"/>
          <w:szCs w:val="24"/>
        </w:rPr>
        <w:t xml:space="preserve"> apríla </w:t>
      </w:r>
      <w:r w:rsidRPr="00101ED7">
        <w:rPr>
          <w:rFonts w:ascii="Times New Roman" w:hAnsi="Times New Roman"/>
          <w:sz w:val="24"/>
          <w:szCs w:val="24"/>
        </w:rPr>
        <w:t>2013</w:t>
      </w:r>
      <w:r>
        <w:rPr>
          <w:rFonts w:ascii="Times New Roman" w:hAnsi="Times New Roman"/>
          <w:sz w:val="24"/>
          <w:szCs w:val="24"/>
        </w:rPr>
        <w:t xml:space="preserve"> prehodnotiť všetky právoplatné rozhodnutia o dávke a príspevkoch podľa zákona účinného od 1.</w:t>
      </w:r>
      <w:r w:rsidR="004370C9">
        <w:rPr>
          <w:rFonts w:ascii="Times New Roman" w:hAnsi="Times New Roman"/>
          <w:sz w:val="24"/>
          <w:szCs w:val="24"/>
        </w:rPr>
        <w:t xml:space="preserve"> januára </w:t>
      </w:r>
      <w:r>
        <w:rPr>
          <w:rFonts w:ascii="Times New Roman" w:hAnsi="Times New Roman"/>
          <w:sz w:val="24"/>
          <w:szCs w:val="24"/>
        </w:rPr>
        <w:t xml:space="preserve">2013. Návrh  upravuje aj postupy pri posudzovaní podmienok vzniku nároku na aktivačný príspevok na základe uzatvorených dohôd o vykonávaní menších obecných služieb s plnoletými fyzickými osobami, ale zároveň aj s neplnoletými fyzickými občanmi. </w:t>
      </w:r>
    </w:p>
    <w:p w:rsidR="004611B9" w:rsidRPr="00812394" w:rsidP="004611B9">
      <w:pPr>
        <w:bidi w:val="0"/>
        <w:rPr>
          <w:rFonts w:ascii="Times New Roman" w:hAnsi="Times New Roman"/>
          <w:b/>
          <w:sz w:val="28"/>
          <w:szCs w:val="28"/>
          <w:u w:val="single"/>
        </w:rPr>
      </w:pPr>
      <w:r w:rsidRPr="00812394">
        <w:rPr>
          <w:rFonts w:ascii="Times New Roman" w:hAnsi="Times New Roman"/>
          <w:b/>
          <w:sz w:val="28"/>
          <w:szCs w:val="28"/>
          <w:u w:val="single"/>
        </w:rPr>
        <w:t xml:space="preserve">K </w:t>
      </w:r>
      <w:r w:rsidR="006B5CFE">
        <w:rPr>
          <w:rFonts w:ascii="Times New Roman" w:hAnsi="Times New Roman"/>
          <w:b/>
          <w:sz w:val="28"/>
          <w:szCs w:val="28"/>
          <w:u w:val="single"/>
        </w:rPr>
        <w:t>č</w:t>
      </w:r>
      <w:r w:rsidRPr="00812394">
        <w:rPr>
          <w:rFonts w:ascii="Times New Roman" w:hAnsi="Times New Roman"/>
          <w:b/>
          <w:sz w:val="28"/>
          <w:szCs w:val="28"/>
          <w:u w:val="single"/>
        </w:rPr>
        <w:t xml:space="preserve">l. </w:t>
      </w:r>
      <w:r w:rsidR="007471F3">
        <w:rPr>
          <w:rFonts w:ascii="Times New Roman" w:hAnsi="Times New Roman"/>
          <w:b/>
          <w:sz w:val="28"/>
          <w:szCs w:val="28"/>
          <w:u w:val="single"/>
        </w:rPr>
        <w:t>II</w:t>
      </w:r>
    </w:p>
    <w:p w:rsidR="004611B9" w:rsidRPr="00812394" w:rsidP="004611B9">
      <w:pPr>
        <w:bidi w:val="0"/>
        <w:jc w:val="both"/>
        <w:rPr>
          <w:rFonts w:ascii="Times New Roman" w:hAnsi="Times New Roman"/>
          <w:b/>
          <w:sz w:val="24"/>
          <w:szCs w:val="24"/>
        </w:rPr>
      </w:pPr>
      <w:r w:rsidRPr="00812394">
        <w:rPr>
          <w:rFonts w:ascii="Times New Roman" w:hAnsi="Times New Roman"/>
          <w:b/>
          <w:sz w:val="24"/>
          <w:szCs w:val="24"/>
        </w:rPr>
        <w:t>K bodom 1</w:t>
      </w:r>
      <w:r w:rsidR="00812394">
        <w:rPr>
          <w:rFonts w:ascii="Times New Roman" w:hAnsi="Times New Roman"/>
          <w:b/>
          <w:sz w:val="24"/>
          <w:szCs w:val="24"/>
        </w:rPr>
        <w:t xml:space="preserve"> </w:t>
      </w:r>
      <w:r w:rsidRPr="00812394">
        <w:rPr>
          <w:rFonts w:ascii="Times New Roman" w:hAnsi="Times New Roman"/>
          <w:b/>
          <w:sz w:val="24"/>
          <w:szCs w:val="24"/>
        </w:rPr>
        <w:t>až 3</w:t>
      </w:r>
    </w:p>
    <w:p w:rsidR="004611B9" w:rsidRPr="005F0359" w:rsidP="004611B9">
      <w:pPr>
        <w:bidi w:val="0"/>
        <w:jc w:val="both"/>
        <w:rPr>
          <w:rStyle w:val="PlaceholderText"/>
          <w:color w:val="000000"/>
        </w:rPr>
      </w:pPr>
      <w:r w:rsidR="006B5CFE">
        <w:rPr>
          <w:rFonts w:ascii="Times New Roman" w:hAnsi="Times New Roman"/>
          <w:sz w:val="24"/>
          <w:szCs w:val="24"/>
        </w:rPr>
        <w:tab/>
      </w:r>
      <w:r w:rsidRPr="00812394">
        <w:rPr>
          <w:rFonts w:ascii="Times New Roman" w:hAnsi="Times New Roman"/>
          <w:sz w:val="24"/>
          <w:szCs w:val="24"/>
        </w:rPr>
        <w:t>Navrhuje sa, vzhľadom na skutočnosť, že sa Slovenská republika prihlásila k celosvetovej koncepcii deinštitucionalizácie aj v oblasti náhradnej starostlivosti, utvoriť podmienky na podporu plnenia Smernice OSN o náhradnej starostlivosti o deti (2009), odporúčania Výboru ministrov Rady Európy č. 5 (2005) o právach detí žijúcich v rezidenčných inštitúciách prostredníctvom dotačnej politiky ministerstva aj pre akreditované detské domovy. Navrhuje sa, aby mohli byť podporované výlučne také zámery akreditovaných detských domovov, ktoré napĺňajú zásadu prednosti vykonávania súdneho rozhodnutia (v prípade, že nie je možné, aby dieťa vyrastalo v prirodzenom rodinnom prostredí, náhradnom rodinnom prostredí resp. v profesionálnej rodine detského domova) v skupinách zriadených v samostatných domoch alebo bytoch.</w:t>
      </w:r>
    </w:p>
    <w:p w:rsidR="004611B9" w:rsidRPr="00812394" w:rsidP="004611B9">
      <w:pPr>
        <w:bidi w:val="0"/>
        <w:jc w:val="both"/>
        <w:rPr>
          <w:rFonts w:ascii="Times New Roman" w:hAnsi="Times New Roman"/>
          <w:b/>
          <w:sz w:val="24"/>
          <w:szCs w:val="24"/>
        </w:rPr>
      </w:pPr>
      <w:r w:rsidRPr="00812394">
        <w:rPr>
          <w:rFonts w:ascii="Times New Roman" w:hAnsi="Times New Roman"/>
          <w:b/>
          <w:sz w:val="24"/>
          <w:szCs w:val="24"/>
        </w:rPr>
        <w:t>K bodom 4 a 5</w:t>
      </w:r>
    </w:p>
    <w:p w:rsidR="004611B9" w:rsidRPr="00812394" w:rsidP="004611B9">
      <w:pPr>
        <w:bidi w:val="0"/>
        <w:jc w:val="both"/>
        <w:rPr>
          <w:sz w:val="24"/>
          <w:szCs w:val="24"/>
        </w:rPr>
      </w:pPr>
      <w:r w:rsidR="006B5CFE">
        <w:rPr>
          <w:rFonts w:ascii="Times New Roman" w:hAnsi="Times New Roman"/>
          <w:sz w:val="24"/>
          <w:szCs w:val="24"/>
        </w:rPr>
        <w:tab/>
      </w:r>
      <w:r w:rsidRPr="00812394">
        <w:rPr>
          <w:rFonts w:ascii="Times New Roman" w:hAnsi="Times New Roman"/>
          <w:sz w:val="24"/>
          <w:szCs w:val="24"/>
        </w:rPr>
        <w:t>Vzhľadom na to, že s účinnosťou od 1. júla 2011 je možné aj rodičovský príspevok poskytovať prostredníctvom osobitného príjemcu, treba doplniť k štátnym sociálnym dávkam možnosť poskytnutia dotácie aj pre osobitného príjemcu rodičovského príspevku, čo si vyžaduje doplniť v poznámkach pod čiarou zákon č. 571/2009 Z. z. o rodičovskom príspevku a o zmene a doplnení niektorých zákonov v znení neskorších predpisov.</w:t>
      </w:r>
    </w:p>
    <w:p w:rsidR="004611B9" w:rsidRPr="00812394" w:rsidP="004611B9">
      <w:pPr>
        <w:bidi w:val="0"/>
        <w:jc w:val="both"/>
        <w:rPr>
          <w:rFonts w:ascii="Times New Roman" w:hAnsi="Times New Roman"/>
          <w:b/>
          <w:sz w:val="24"/>
          <w:szCs w:val="24"/>
        </w:rPr>
      </w:pPr>
      <w:r w:rsidRPr="00812394">
        <w:rPr>
          <w:rFonts w:ascii="Times New Roman" w:hAnsi="Times New Roman"/>
          <w:b/>
          <w:sz w:val="24"/>
          <w:szCs w:val="24"/>
        </w:rPr>
        <w:t>K bodu 6</w:t>
      </w:r>
    </w:p>
    <w:p w:rsidR="00101ED7" w:rsidRPr="005F0359" w:rsidP="004611B9">
      <w:pPr>
        <w:bidi w:val="0"/>
        <w:jc w:val="both"/>
        <w:rPr>
          <w:rStyle w:val="PlaceholderText"/>
          <w:color w:val="000000"/>
        </w:rPr>
      </w:pPr>
      <w:r w:rsidR="006B5CFE">
        <w:rPr>
          <w:rFonts w:ascii="Times New Roman" w:hAnsi="Times New Roman"/>
          <w:sz w:val="24"/>
          <w:szCs w:val="24"/>
        </w:rPr>
        <w:tab/>
      </w:r>
      <w:r w:rsidRPr="00812394" w:rsidR="004611B9">
        <w:rPr>
          <w:rFonts w:ascii="Times New Roman" w:hAnsi="Times New Roman"/>
          <w:sz w:val="24"/>
          <w:szCs w:val="24"/>
        </w:rPr>
        <w:t>Podľa súčasného právneho stavu sa poskytuje osobitnému príjemcovi dotácia na zabezpečenie výkonu osobitného príjemcu podľa toho, či sa dávka a príspevky a štátna sociálna dávka poskytuje osobitným príjemcom vecnou formou alebo finančnou formou. Navrhované znenie umožňuje poskytnutie dotácie na podporu výkonu osobitného príjemcu dávok kombinovanou formou, pričom suma dotácie bude závislá od toho, či osobitný príjemca zabezpečí v prevažnej miere vecné plnenie alebo finančné plnenie. Navrhované znenie zároveň nevylučuje, aby celková poskytnutá suma na dávku a príspevky a na štátnu sociálnu dávku bola poukázaná poberateľovi len vecnou formou alebo len finančnou formou.</w:t>
      </w:r>
    </w:p>
    <w:p w:rsidR="004611B9" w:rsidRPr="00812394" w:rsidP="004611B9">
      <w:pPr>
        <w:bidi w:val="0"/>
        <w:jc w:val="both"/>
        <w:rPr>
          <w:rFonts w:ascii="Times New Roman" w:hAnsi="Times New Roman"/>
          <w:b/>
          <w:sz w:val="24"/>
          <w:szCs w:val="24"/>
        </w:rPr>
      </w:pPr>
      <w:r w:rsidRPr="00812394">
        <w:rPr>
          <w:rFonts w:ascii="Times New Roman" w:hAnsi="Times New Roman"/>
          <w:b/>
          <w:sz w:val="24"/>
          <w:szCs w:val="24"/>
        </w:rPr>
        <w:t>K bodu 7</w:t>
      </w:r>
    </w:p>
    <w:p w:rsidR="0032220D" w:rsidRPr="005F0359" w:rsidP="004611B9">
      <w:pPr>
        <w:bidi w:val="0"/>
        <w:jc w:val="both"/>
        <w:rPr>
          <w:rStyle w:val="PlaceholderText"/>
          <w:color w:val="000000"/>
        </w:rPr>
      </w:pPr>
      <w:r w:rsidR="006B5CFE">
        <w:rPr>
          <w:rFonts w:ascii="Times New Roman" w:hAnsi="Times New Roman"/>
          <w:sz w:val="24"/>
          <w:szCs w:val="24"/>
        </w:rPr>
        <w:tab/>
      </w:r>
      <w:r w:rsidRPr="00812394" w:rsidR="004611B9">
        <w:rPr>
          <w:rFonts w:ascii="Times New Roman" w:hAnsi="Times New Roman"/>
          <w:sz w:val="24"/>
          <w:szCs w:val="24"/>
        </w:rPr>
        <w:t>Navrhuje sa odstrániť interpretačný problém  tak, aby bolo jednoznačne zrejmé, že v prípade tohto druhu dotácií je možné na tento účel poskytnúť dotáciu aj viacerým žiadateľom, ale celková suma na podporu všetkých žiadostí (nezávisle na tom, či bude podporený jeden žiadateľ alebo bude podporených viac žiadateľov)  je najviac 597 490 eur.</w:t>
      </w:r>
    </w:p>
    <w:p w:rsidR="004611B9" w:rsidRPr="00812394" w:rsidP="004611B9">
      <w:pPr>
        <w:bidi w:val="0"/>
        <w:jc w:val="both"/>
        <w:rPr>
          <w:rFonts w:ascii="Times New Roman" w:hAnsi="Times New Roman"/>
          <w:b/>
          <w:sz w:val="24"/>
          <w:szCs w:val="24"/>
        </w:rPr>
      </w:pPr>
      <w:r w:rsidRPr="00812394">
        <w:rPr>
          <w:rFonts w:ascii="Times New Roman" w:hAnsi="Times New Roman"/>
          <w:b/>
          <w:sz w:val="24"/>
          <w:szCs w:val="24"/>
        </w:rPr>
        <w:t>K bodom  8 a 9</w:t>
      </w:r>
    </w:p>
    <w:p w:rsidR="004611B9" w:rsidRPr="005F0359" w:rsidP="004611B9">
      <w:pPr>
        <w:bidi w:val="0"/>
        <w:jc w:val="both"/>
        <w:rPr>
          <w:rStyle w:val="PlaceholderText"/>
          <w:color w:val="000000"/>
        </w:rPr>
      </w:pPr>
      <w:r w:rsidR="006B5CFE">
        <w:rPr>
          <w:rFonts w:ascii="Times New Roman" w:hAnsi="Times New Roman"/>
          <w:sz w:val="24"/>
          <w:szCs w:val="24"/>
        </w:rPr>
        <w:tab/>
      </w:r>
      <w:r w:rsidRPr="00812394">
        <w:rPr>
          <w:rFonts w:ascii="Times New Roman" w:hAnsi="Times New Roman"/>
          <w:sz w:val="24"/>
          <w:szCs w:val="24"/>
        </w:rPr>
        <w:t>Navrhuje sa  rozšírenie možností poskytovania dotácie na humanitárnu pomoc aj o právnické osoby. Aktuálne znenie návrhu zákona umožňuje poskytnúť dotáciu na podporu humanitárnej pomoci iba fyzickým osobám, čo nie je možné vzhľadom na aktuálnu potrebu podporiť humanitárne aktivity právnických osôb považovať za správne. Návrh preto utvára podmienky aj na podporu tohto druhu dotácií s tým, že sa navrhuje o. i. maximálna výška poskytnutia dotácie najviac do výšky 15 000 eur, vylučuje sa možnosť podpory kapitálových výdavkov, podporovaná aktivita nesmie byť svojim účelom rovnaká ako ostatné druhy dotácií.</w:t>
      </w:r>
      <w:r w:rsidRPr="005F0359">
        <w:rPr>
          <w:rStyle w:val="PlaceholderText"/>
          <w:color w:val="000000"/>
        </w:rPr>
        <w:t xml:space="preserve"> </w:t>
      </w:r>
    </w:p>
    <w:p w:rsidR="00F82A47" w:rsidP="004611B9">
      <w:pPr>
        <w:bidi w:val="0"/>
        <w:jc w:val="both"/>
        <w:rPr>
          <w:rFonts w:ascii="Times New Roman" w:hAnsi="Times New Roman"/>
          <w:b/>
          <w:sz w:val="24"/>
          <w:szCs w:val="24"/>
        </w:rPr>
      </w:pPr>
    </w:p>
    <w:p w:rsidR="004611B9" w:rsidRPr="00812394" w:rsidP="004611B9">
      <w:pPr>
        <w:bidi w:val="0"/>
        <w:jc w:val="both"/>
        <w:rPr>
          <w:rFonts w:ascii="Times New Roman" w:hAnsi="Times New Roman"/>
          <w:b/>
          <w:sz w:val="24"/>
          <w:szCs w:val="24"/>
        </w:rPr>
      </w:pPr>
      <w:r w:rsidRPr="00812394">
        <w:rPr>
          <w:rFonts w:ascii="Times New Roman" w:hAnsi="Times New Roman"/>
          <w:b/>
          <w:sz w:val="24"/>
          <w:szCs w:val="24"/>
        </w:rPr>
        <w:t>K bodom  10 a 11</w:t>
      </w:r>
    </w:p>
    <w:p w:rsidR="004611B9" w:rsidRPr="005F0359" w:rsidP="004611B9">
      <w:pPr>
        <w:bidi w:val="0"/>
        <w:jc w:val="both"/>
        <w:rPr>
          <w:rStyle w:val="PlaceholderText"/>
          <w:color w:val="000000"/>
        </w:rPr>
      </w:pPr>
      <w:r w:rsidR="006B5CFE">
        <w:rPr>
          <w:rFonts w:ascii="Times New Roman" w:hAnsi="Times New Roman"/>
          <w:sz w:val="24"/>
          <w:szCs w:val="24"/>
        </w:rPr>
        <w:tab/>
      </w:r>
      <w:r w:rsidRPr="00812394">
        <w:rPr>
          <w:rFonts w:ascii="Times New Roman" w:hAnsi="Times New Roman"/>
          <w:sz w:val="24"/>
          <w:szCs w:val="24"/>
        </w:rPr>
        <w:t>Navrhuje sa z dôvodu zabezpečenia vyššej operatívnosti upravovať naďalej vzory žiadosti vo vykonávacom predpise.  Zároveň je potrebné upraviť rozsah požadovaných osobných údajov od fyzickej osoby priamo v zákone.</w:t>
      </w:r>
    </w:p>
    <w:p w:rsidR="004611B9" w:rsidRPr="00812394" w:rsidP="004611B9">
      <w:pPr>
        <w:bidi w:val="0"/>
        <w:jc w:val="both"/>
        <w:rPr>
          <w:rFonts w:ascii="Times New Roman" w:hAnsi="Times New Roman"/>
          <w:b/>
          <w:sz w:val="24"/>
          <w:szCs w:val="24"/>
        </w:rPr>
      </w:pPr>
      <w:r w:rsidRPr="00812394">
        <w:rPr>
          <w:rFonts w:ascii="Times New Roman" w:hAnsi="Times New Roman"/>
          <w:b/>
          <w:sz w:val="24"/>
          <w:szCs w:val="24"/>
        </w:rPr>
        <w:t xml:space="preserve">K bodu 12 </w:t>
      </w:r>
    </w:p>
    <w:p w:rsidR="004611B9" w:rsidRPr="005F0359" w:rsidP="004611B9">
      <w:pPr>
        <w:bidi w:val="0"/>
        <w:jc w:val="both"/>
        <w:rPr>
          <w:rStyle w:val="PlaceholderText"/>
          <w:color w:val="000000"/>
        </w:rPr>
      </w:pPr>
      <w:r w:rsidR="006B5CFE">
        <w:rPr>
          <w:rFonts w:ascii="Times New Roman" w:hAnsi="Times New Roman"/>
          <w:sz w:val="24"/>
          <w:szCs w:val="24"/>
        </w:rPr>
        <w:tab/>
      </w:r>
      <w:r w:rsidRPr="00812394">
        <w:rPr>
          <w:rFonts w:ascii="Times New Roman" w:hAnsi="Times New Roman"/>
          <w:sz w:val="24"/>
          <w:szCs w:val="24"/>
        </w:rPr>
        <w:t>Navrhuje sa doplnenie príloh k žiadosti o dotáciu na podporu edičnej činnosti tak, aby k žiadosti boli priložené aj časopisy</w:t>
      </w:r>
      <w:r w:rsidRPr="00812394" w:rsidR="0032220D">
        <w:rPr>
          <w:rFonts w:ascii="Times New Roman" w:hAnsi="Times New Roman"/>
          <w:sz w:val="24"/>
          <w:szCs w:val="24"/>
        </w:rPr>
        <w:t xml:space="preserve"> a periodiká v prípade, ak boli vydané v tlačenom alebo zvukovom formáte počas aktuálneho kalendárneho roka</w:t>
      </w:r>
      <w:r w:rsidRPr="00812394">
        <w:rPr>
          <w:rFonts w:ascii="Times New Roman" w:hAnsi="Times New Roman"/>
          <w:sz w:val="24"/>
          <w:szCs w:val="24"/>
        </w:rPr>
        <w:t>,</w:t>
      </w:r>
      <w:r w:rsidRPr="00812394" w:rsidR="0032220D">
        <w:rPr>
          <w:rFonts w:ascii="Times New Roman" w:hAnsi="Times New Roman"/>
          <w:sz w:val="24"/>
          <w:szCs w:val="24"/>
        </w:rPr>
        <w:t xml:space="preserve"> v ktorom žiadateľ podáva žiadosť za účelom získania dotácie na ich tvorbu a vydávanie v nasledujúcom roku.</w:t>
      </w:r>
      <w:r>
        <w:rPr>
          <w:rStyle w:val="PlaceholderText"/>
          <w:color w:val="000000"/>
        </w:rPr>
        <w:t xml:space="preserve"> </w:t>
      </w:r>
    </w:p>
    <w:p w:rsidR="004611B9" w:rsidRPr="00812394" w:rsidP="004611B9">
      <w:pPr>
        <w:bidi w:val="0"/>
        <w:jc w:val="both"/>
        <w:rPr>
          <w:rFonts w:ascii="Times New Roman" w:hAnsi="Times New Roman"/>
          <w:b/>
          <w:sz w:val="24"/>
          <w:szCs w:val="24"/>
        </w:rPr>
      </w:pPr>
      <w:r w:rsidRPr="00812394">
        <w:rPr>
          <w:rFonts w:ascii="Times New Roman" w:hAnsi="Times New Roman"/>
          <w:b/>
          <w:sz w:val="24"/>
          <w:szCs w:val="24"/>
        </w:rPr>
        <w:t>K bodu 13</w:t>
      </w:r>
    </w:p>
    <w:p w:rsidR="004611B9" w:rsidRPr="00812394" w:rsidP="004611B9">
      <w:pPr>
        <w:bidi w:val="0"/>
        <w:jc w:val="both"/>
        <w:rPr>
          <w:sz w:val="24"/>
          <w:szCs w:val="24"/>
        </w:rPr>
      </w:pPr>
      <w:r w:rsidR="006B5CFE">
        <w:rPr>
          <w:rFonts w:ascii="Times New Roman" w:hAnsi="Times New Roman"/>
          <w:sz w:val="24"/>
          <w:szCs w:val="24"/>
        </w:rPr>
        <w:tab/>
      </w:r>
      <w:r w:rsidRPr="00812394">
        <w:rPr>
          <w:rFonts w:ascii="Times New Roman" w:hAnsi="Times New Roman"/>
          <w:sz w:val="24"/>
          <w:szCs w:val="24"/>
        </w:rPr>
        <w:t>Návrh reaguje na  zmenu zákona o rozpočtových pravidlách účinnú od 1. marca 2012.</w:t>
      </w:r>
      <w:r w:rsidRPr="00812394">
        <w:rPr>
          <w:sz w:val="24"/>
          <w:szCs w:val="24"/>
        </w:rPr>
        <w:t xml:space="preserve">  </w:t>
      </w:r>
    </w:p>
    <w:p w:rsidR="004611B9" w:rsidRPr="00812394" w:rsidP="004611B9">
      <w:pPr>
        <w:bidi w:val="0"/>
        <w:jc w:val="both"/>
        <w:rPr>
          <w:rFonts w:ascii="Times New Roman" w:hAnsi="Times New Roman"/>
          <w:b/>
          <w:sz w:val="24"/>
          <w:szCs w:val="24"/>
        </w:rPr>
      </w:pPr>
      <w:r w:rsidRPr="00812394">
        <w:rPr>
          <w:rFonts w:ascii="Times New Roman" w:hAnsi="Times New Roman"/>
          <w:b/>
          <w:sz w:val="24"/>
          <w:szCs w:val="24"/>
        </w:rPr>
        <w:t>K bodu 14</w:t>
      </w:r>
    </w:p>
    <w:p w:rsidR="004611B9" w:rsidRPr="005F0359" w:rsidP="004611B9">
      <w:pPr>
        <w:bidi w:val="0"/>
        <w:jc w:val="both"/>
        <w:rPr>
          <w:rStyle w:val="PlaceholderText"/>
          <w:color w:val="000000"/>
        </w:rPr>
      </w:pPr>
      <w:r w:rsidR="006B5CFE">
        <w:rPr>
          <w:rFonts w:ascii="Times New Roman" w:hAnsi="Times New Roman"/>
          <w:sz w:val="24"/>
          <w:szCs w:val="24"/>
        </w:rPr>
        <w:tab/>
      </w:r>
      <w:r w:rsidRPr="00812394">
        <w:rPr>
          <w:rFonts w:ascii="Times New Roman" w:hAnsi="Times New Roman"/>
          <w:sz w:val="24"/>
          <w:szCs w:val="24"/>
        </w:rPr>
        <w:t>Vzhľadom na skutočnosť, že sa v bode 11 navrhuje, aby boli vzory žiadostí naďalej upravované  vo vykonávacom predpise, navrhuje sa upraviť ako prílohy žiadostí aj čestné vyhlásenia žiadateľa. Zároveň sa navrhuje utvoriť podmienky na rýchle riešenie krízovej situácie, ktorá vyžaduje  aktivizáciu činnosti Centra sústredeného sociálneho zabezpečenia v období krízovej situácie. Navrhuje sa, aby v prípade právnických osôb, ktoré budú žiadať o dotáciu na podporu humanitárnej pomoci na riešenie krízovej situácie mohli dočasne nahradiť čestným vyhlásením svojho štatutárneho orgánu prílohy žiadosti, ktorými sa preukazuje splnenie podmienok  podľa § 8a  zákona o rozpočtových pravidlách.</w:t>
      </w:r>
      <w:r w:rsidRPr="005F0359">
        <w:rPr>
          <w:rStyle w:val="PlaceholderText"/>
          <w:color w:val="000000"/>
        </w:rPr>
        <w:t xml:space="preserve">   </w:t>
      </w:r>
    </w:p>
    <w:p w:rsidR="004611B9" w:rsidRPr="00812394" w:rsidP="004611B9">
      <w:pPr>
        <w:bidi w:val="0"/>
        <w:jc w:val="both"/>
        <w:rPr>
          <w:rFonts w:ascii="Times New Roman" w:hAnsi="Times New Roman"/>
          <w:b/>
          <w:sz w:val="24"/>
          <w:szCs w:val="24"/>
        </w:rPr>
      </w:pPr>
      <w:r w:rsidRPr="00812394">
        <w:rPr>
          <w:rFonts w:ascii="Times New Roman" w:hAnsi="Times New Roman"/>
          <w:b/>
          <w:sz w:val="24"/>
          <w:szCs w:val="24"/>
        </w:rPr>
        <w:t>K bodu 15</w:t>
      </w:r>
    </w:p>
    <w:p w:rsidR="004611B9" w:rsidRPr="005F0359" w:rsidP="004611B9">
      <w:pPr>
        <w:bidi w:val="0"/>
        <w:jc w:val="both"/>
        <w:rPr>
          <w:rStyle w:val="PlaceholderText"/>
          <w:color w:val="000000"/>
        </w:rPr>
      </w:pPr>
      <w:r w:rsidR="006B5CFE">
        <w:rPr>
          <w:rFonts w:ascii="Times New Roman" w:hAnsi="Times New Roman"/>
          <w:sz w:val="24"/>
          <w:szCs w:val="24"/>
        </w:rPr>
        <w:tab/>
      </w:r>
      <w:r w:rsidRPr="00812394">
        <w:rPr>
          <w:rFonts w:ascii="Times New Roman" w:hAnsi="Times New Roman"/>
          <w:sz w:val="24"/>
          <w:szCs w:val="24"/>
        </w:rPr>
        <w:t>V súvislosti s rozšírením možností poskytovania dotácie na humanitárnu pomoc aj o právnické osoby sa navrhuje, aby proces hodnotenia, posudzovania a schválenia žiadostí vrátane komisie upravoval tak, ako u ostatných žiadostí, vykonávací predpis.</w:t>
      </w:r>
      <w:r w:rsidRPr="005F0359">
        <w:rPr>
          <w:rStyle w:val="PlaceholderText"/>
          <w:color w:val="000000"/>
        </w:rPr>
        <w:t xml:space="preserve"> </w:t>
      </w:r>
    </w:p>
    <w:p w:rsidR="004611B9" w:rsidRPr="00812394" w:rsidP="004611B9">
      <w:pPr>
        <w:bidi w:val="0"/>
        <w:jc w:val="both"/>
        <w:rPr>
          <w:rFonts w:ascii="Times New Roman" w:hAnsi="Times New Roman"/>
          <w:b/>
          <w:sz w:val="24"/>
          <w:szCs w:val="24"/>
        </w:rPr>
      </w:pPr>
      <w:r w:rsidRPr="00812394">
        <w:rPr>
          <w:rFonts w:ascii="Times New Roman" w:hAnsi="Times New Roman"/>
          <w:b/>
          <w:sz w:val="24"/>
          <w:szCs w:val="24"/>
        </w:rPr>
        <w:t>K bodu 16</w:t>
      </w:r>
    </w:p>
    <w:p w:rsidR="004611B9" w:rsidRPr="001C6D50" w:rsidP="004611B9">
      <w:pPr>
        <w:bidi w:val="0"/>
        <w:jc w:val="both"/>
        <w:rPr>
          <w:rStyle w:val="PlaceholderText"/>
          <w:color w:val="000000"/>
        </w:rPr>
      </w:pPr>
      <w:r w:rsidR="006B5CFE">
        <w:rPr>
          <w:rFonts w:ascii="Times New Roman" w:hAnsi="Times New Roman"/>
          <w:sz w:val="24"/>
          <w:szCs w:val="24"/>
        </w:rPr>
        <w:tab/>
      </w:r>
      <w:r w:rsidRPr="00812394">
        <w:rPr>
          <w:rFonts w:ascii="Times New Roman" w:hAnsi="Times New Roman"/>
          <w:sz w:val="24"/>
          <w:szCs w:val="24"/>
        </w:rPr>
        <w:t>Navrhuje sa zosúladiť právnu úpravu poskytovania dotácií v pôsobnosti M</w:t>
      </w:r>
      <w:r w:rsidR="004370C9">
        <w:rPr>
          <w:rFonts w:ascii="Times New Roman" w:hAnsi="Times New Roman"/>
          <w:sz w:val="24"/>
          <w:szCs w:val="24"/>
        </w:rPr>
        <w:t>inisterstva práce, sociálnych vecí a rodiny Slovenskej republiky</w:t>
      </w:r>
      <w:r w:rsidRPr="00812394">
        <w:rPr>
          <w:rFonts w:ascii="Times New Roman" w:hAnsi="Times New Roman"/>
          <w:sz w:val="24"/>
          <w:szCs w:val="24"/>
        </w:rPr>
        <w:t xml:space="preserve"> s právnou úpravou ochrany osobných údajov.</w:t>
      </w:r>
    </w:p>
    <w:p w:rsidR="004611B9" w:rsidRPr="00812394" w:rsidP="004611B9">
      <w:pPr>
        <w:bidi w:val="0"/>
        <w:jc w:val="both"/>
        <w:rPr>
          <w:rFonts w:ascii="Times New Roman" w:hAnsi="Times New Roman"/>
          <w:b/>
          <w:sz w:val="24"/>
          <w:szCs w:val="24"/>
        </w:rPr>
      </w:pPr>
      <w:r w:rsidRPr="00812394">
        <w:rPr>
          <w:rFonts w:ascii="Times New Roman" w:hAnsi="Times New Roman"/>
          <w:b/>
          <w:sz w:val="24"/>
          <w:szCs w:val="24"/>
        </w:rPr>
        <w:t xml:space="preserve">K bodom 17 a 18 </w:t>
      </w:r>
    </w:p>
    <w:p w:rsidR="004611B9" w:rsidRPr="005F0359" w:rsidP="004611B9">
      <w:pPr>
        <w:bidi w:val="0"/>
        <w:jc w:val="both"/>
        <w:rPr>
          <w:rStyle w:val="PlaceholderText"/>
          <w:color w:val="000000"/>
        </w:rPr>
      </w:pPr>
      <w:r w:rsidR="00812394">
        <w:rPr>
          <w:rStyle w:val="PlaceholderText"/>
          <w:color w:val="000000"/>
        </w:rPr>
        <w:t> </w:t>
      </w:r>
      <w:r w:rsidR="006B5CFE">
        <w:rPr>
          <w:rStyle w:val="PlaceholderText"/>
          <w:color w:val="000000"/>
        </w:rPr>
        <w:tab/>
      </w:r>
      <w:r w:rsidRPr="00812394">
        <w:rPr>
          <w:rFonts w:ascii="Times New Roman" w:hAnsi="Times New Roman"/>
          <w:sz w:val="24"/>
          <w:szCs w:val="24"/>
        </w:rPr>
        <w:t>Vzhľadom na skutočnosť, že termín podania žiadosti o dotáciu (s výnimkou humanitárnej pomoci) na rozpočtový rok je do 31. decembra predchádzajúceho roku, je potrebné upraviť postup  pri už podaných žiadostiach o dotáciu. V súvislosti s navrhovaným presunom úpravy formulárov žiadosti vo všeobecne záväznom právnom predpise  sa navrhuje vypustenie príloh k návrhu zákona.</w:t>
      </w:r>
    </w:p>
    <w:p w:rsidR="004611B9" w:rsidRPr="00812394" w:rsidP="00812394">
      <w:pPr>
        <w:bidi w:val="0"/>
        <w:rPr>
          <w:rFonts w:ascii="Times New Roman" w:hAnsi="Times New Roman"/>
          <w:b/>
          <w:sz w:val="28"/>
          <w:szCs w:val="28"/>
          <w:u w:val="single"/>
        </w:rPr>
      </w:pPr>
      <w:r w:rsidRPr="00812394">
        <w:rPr>
          <w:rFonts w:ascii="Times New Roman" w:hAnsi="Times New Roman"/>
          <w:b/>
          <w:sz w:val="28"/>
          <w:szCs w:val="28"/>
          <w:u w:val="single"/>
        </w:rPr>
        <w:t>K</w:t>
      </w:r>
      <w:r w:rsidR="006B5CFE">
        <w:rPr>
          <w:rFonts w:ascii="Times New Roman" w:hAnsi="Times New Roman"/>
          <w:b/>
          <w:sz w:val="28"/>
          <w:szCs w:val="28"/>
          <w:u w:val="single"/>
        </w:rPr>
        <w:t> </w:t>
      </w:r>
      <w:r w:rsidRPr="00812394" w:rsidR="00812394">
        <w:rPr>
          <w:rFonts w:ascii="Times New Roman" w:hAnsi="Times New Roman"/>
          <w:b/>
          <w:sz w:val="28"/>
          <w:szCs w:val="28"/>
          <w:u w:val="single"/>
        </w:rPr>
        <w:t>čl</w:t>
      </w:r>
      <w:r w:rsidR="006B5CFE">
        <w:rPr>
          <w:rFonts w:ascii="Times New Roman" w:hAnsi="Times New Roman"/>
          <w:b/>
          <w:sz w:val="28"/>
          <w:szCs w:val="28"/>
          <w:u w:val="single"/>
        </w:rPr>
        <w:t xml:space="preserve">. </w:t>
      </w:r>
      <w:r w:rsidR="007471F3">
        <w:rPr>
          <w:rFonts w:ascii="Times New Roman" w:hAnsi="Times New Roman"/>
          <w:b/>
          <w:sz w:val="28"/>
          <w:szCs w:val="28"/>
          <w:u w:val="single"/>
        </w:rPr>
        <w:t>II</w:t>
      </w:r>
      <w:r w:rsidR="006B5CFE">
        <w:rPr>
          <w:rFonts w:ascii="Times New Roman" w:hAnsi="Times New Roman"/>
          <w:b/>
          <w:sz w:val="28"/>
          <w:szCs w:val="28"/>
          <w:u w:val="single"/>
        </w:rPr>
        <w:t>I</w:t>
      </w:r>
    </w:p>
    <w:p w:rsidR="004611B9" w:rsidP="004611B9">
      <w:pPr>
        <w:bidi w:val="0"/>
        <w:jc w:val="both"/>
        <w:rPr>
          <w:rFonts w:ascii="Times New Roman" w:hAnsi="Times New Roman"/>
          <w:sz w:val="24"/>
          <w:szCs w:val="24"/>
        </w:rPr>
      </w:pPr>
      <w:r w:rsidR="006B5CFE">
        <w:rPr>
          <w:rFonts w:ascii="Times New Roman" w:hAnsi="Times New Roman"/>
          <w:sz w:val="24"/>
          <w:szCs w:val="24"/>
        </w:rPr>
        <w:tab/>
      </w:r>
      <w:r>
        <w:rPr>
          <w:rFonts w:ascii="Times New Roman" w:hAnsi="Times New Roman"/>
          <w:sz w:val="24"/>
          <w:szCs w:val="24"/>
        </w:rPr>
        <w:t>Navrhuje sa ú</w:t>
      </w:r>
      <w:r w:rsidRPr="00C341E4">
        <w:rPr>
          <w:rFonts w:ascii="Times New Roman" w:hAnsi="Times New Roman"/>
          <w:sz w:val="24"/>
          <w:szCs w:val="24"/>
        </w:rPr>
        <w:t>činnosť zákona</w:t>
      </w:r>
      <w:r>
        <w:rPr>
          <w:rFonts w:ascii="Times New Roman" w:hAnsi="Times New Roman"/>
          <w:sz w:val="24"/>
          <w:szCs w:val="24"/>
        </w:rPr>
        <w:t>.</w:t>
      </w:r>
      <w:r w:rsidRPr="00C341E4">
        <w:rPr>
          <w:rFonts w:ascii="Times New Roman" w:hAnsi="Times New Roman"/>
          <w:sz w:val="24"/>
          <w:szCs w:val="24"/>
        </w:rPr>
        <w:t xml:space="preserve"> </w:t>
      </w:r>
    </w:p>
    <w:p w:rsidR="004611B9" w:rsidP="004611B9">
      <w:pPr>
        <w:bidi w:val="0"/>
        <w:jc w:val="both"/>
        <w:rPr>
          <w:rFonts w:ascii="Times New Roman" w:hAnsi="Times New Roman"/>
          <w:sz w:val="24"/>
          <w:szCs w:val="24"/>
        </w:rPr>
      </w:pPr>
    </w:p>
    <w:p w:rsidR="004611B9" w:rsidRPr="00DE1557" w:rsidP="004611B9">
      <w:pPr>
        <w:bidi w:val="0"/>
        <w:jc w:val="both"/>
        <w:rPr>
          <w:sz w:val="24"/>
          <w:szCs w:val="24"/>
        </w:rPr>
      </w:pPr>
    </w:p>
    <w:p w:rsidR="00F82A47" w:rsidP="00F82A47">
      <w:pPr>
        <w:bidi w:val="0"/>
        <w:spacing w:before="120" w:after="120" w:line="360" w:lineRule="auto"/>
        <w:jc w:val="both"/>
        <w:rPr>
          <w:rStyle w:val="Textzstupnhosymbolu1"/>
          <w:color w:val="000000"/>
          <w:sz w:val="24"/>
          <w:szCs w:val="24"/>
        </w:rPr>
      </w:pPr>
      <w:r>
        <w:rPr>
          <w:rStyle w:val="Textzstupnhosymbolu1"/>
          <w:color w:val="000000"/>
          <w:sz w:val="24"/>
          <w:szCs w:val="24"/>
        </w:rPr>
        <w:t>Bratislava  28. septembra 2012</w:t>
      </w:r>
    </w:p>
    <w:p w:rsidR="00F82A47" w:rsidP="00F82A47">
      <w:pPr>
        <w:bidi w:val="0"/>
        <w:spacing w:before="120" w:after="120" w:line="360" w:lineRule="auto"/>
        <w:jc w:val="both"/>
        <w:rPr>
          <w:rStyle w:val="Textzstupnhosymbolu1"/>
          <w:color w:val="000000"/>
          <w:sz w:val="24"/>
          <w:szCs w:val="24"/>
        </w:rPr>
      </w:pPr>
    </w:p>
    <w:p w:rsidR="00F82A47" w:rsidP="00F82A47">
      <w:pPr>
        <w:bidi w:val="0"/>
        <w:spacing w:before="120" w:after="120" w:line="360" w:lineRule="auto"/>
        <w:jc w:val="both"/>
        <w:rPr>
          <w:rStyle w:val="Textzstupnhosymbolu1"/>
          <w:color w:val="000000"/>
          <w:sz w:val="24"/>
          <w:szCs w:val="24"/>
        </w:rPr>
      </w:pPr>
    </w:p>
    <w:p w:rsidR="00F82A47" w:rsidP="00F82A47">
      <w:pPr>
        <w:bidi w:val="0"/>
        <w:spacing w:after="0" w:line="360" w:lineRule="auto"/>
      </w:pPr>
    </w:p>
    <w:p w:rsidR="00F82A47" w:rsidP="00F82A47">
      <w:pPr>
        <w:bidi w:val="0"/>
        <w:spacing w:after="0" w:line="240" w:lineRule="auto"/>
        <w:jc w:val="center"/>
        <w:rPr>
          <w:rStyle w:val="Textzstupnhosymbolu1"/>
          <w:b/>
          <w:color w:val="000000"/>
        </w:rPr>
      </w:pPr>
      <w:r>
        <w:rPr>
          <w:rStyle w:val="Textzstupnhosymbolu1"/>
          <w:b/>
          <w:color w:val="000000"/>
          <w:sz w:val="24"/>
          <w:szCs w:val="24"/>
        </w:rPr>
        <w:t>Robert Fico, v. r.</w:t>
      </w:r>
    </w:p>
    <w:p w:rsidR="00F82A47" w:rsidP="00F82A47">
      <w:pPr>
        <w:bidi w:val="0"/>
        <w:spacing w:after="0" w:line="240" w:lineRule="auto"/>
        <w:jc w:val="center"/>
        <w:rPr>
          <w:rStyle w:val="Textzstupnhosymbolu1"/>
          <w:color w:val="000000"/>
          <w:sz w:val="24"/>
          <w:szCs w:val="24"/>
        </w:rPr>
      </w:pPr>
      <w:r>
        <w:rPr>
          <w:rStyle w:val="Textzstupnhosymbolu1"/>
          <w:color w:val="000000"/>
          <w:sz w:val="24"/>
          <w:szCs w:val="24"/>
        </w:rPr>
        <w:t>predseda vlády</w:t>
      </w:r>
    </w:p>
    <w:p w:rsidR="00F82A47" w:rsidP="00F82A47">
      <w:pPr>
        <w:bidi w:val="0"/>
        <w:spacing w:after="0" w:line="240" w:lineRule="auto"/>
        <w:jc w:val="center"/>
        <w:rPr>
          <w:rStyle w:val="Textzstupnhosymbolu1"/>
          <w:color w:val="000000"/>
          <w:sz w:val="24"/>
          <w:szCs w:val="24"/>
        </w:rPr>
      </w:pPr>
      <w:r>
        <w:rPr>
          <w:rStyle w:val="Textzstupnhosymbolu1"/>
          <w:color w:val="000000"/>
          <w:sz w:val="24"/>
          <w:szCs w:val="24"/>
        </w:rPr>
        <w:t>Slovenskej republiky</w:t>
      </w:r>
    </w:p>
    <w:p w:rsidR="00F82A47" w:rsidP="00F82A47">
      <w:pPr>
        <w:bidi w:val="0"/>
        <w:spacing w:after="0" w:line="240" w:lineRule="auto"/>
        <w:jc w:val="center"/>
        <w:rPr>
          <w:rStyle w:val="Textzstupnhosymbolu1"/>
          <w:color w:val="000000"/>
          <w:sz w:val="24"/>
          <w:szCs w:val="24"/>
        </w:rPr>
      </w:pPr>
    </w:p>
    <w:p w:rsidR="00F82A47" w:rsidP="00F82A47">
      <w:pPr>
        <w:bidi w:val="0"/>
        <w:spacing w:after="0" w:line="240" w:lineRule="auto"/>
        <w:jc w:val="center"/>
        <w:rPr>
          <w:rStyle w:val="Textzstupnhosymbolu1"/>
          <w:color w:val="000000"/>
          <w:sz w:val="24"/>
          <w:szCs w:val="24"/>
        </w:rPr>
      </w:pPr>
    </w:p>
    <w:p w:rsidR="00F82A47" w:rsidP="00F82A47">
      <w:pPr>
        <w:bidi w:val="0"/>
        <w:spacing w:after="0" w:line="240" w:lineRule="auto"/>
        <w:jc w:val="center"/>
        <w:rPr>
          <w:rStyle w:val="Textzstupnhosymbolu1"/>
          <w:color w:val="000000"/>
          <w:sz w:val="24"/>
          <w:szCs w:val="24"/>
        </w:rPr>
      </w:pPr>
    </w:p>
    <w:p w:rsidR="00F82A47" w:rsidP="00F82A47">
      <w:pPr>
        <w:bidi w:val="0"/>
        <w:spacing w:after="0" w:line="240" w:lineRule="auto"/>
        <w:jc w:val="center"/>
        <w:rPr>
          <w:rStyle w:val="Textzstupnhosymbolu1"/>
          <w:color w:val="000000"/>
          <w:sz w:val="24"/>
          <w:szCs w:val="24"/>
        </w:rPr>
      </w:pPr>
    </w:p>
    <w:p w:rsidR="00F82A47" w:rsidP="00F82A47">
      <w:pPr>
        <w:bidi w:val="0"/>
        <w:spacing w:after="0" w:line="240" w:lineRule="auto"/>
        <w:jc w:val="center"/>
        <w:rPr>
          <w:rStyle w:val="Textzstupnhosymbolu1"/>
          <w:color w:val="000000"/>
          <w:sz w:val="24"/>
          <w:szCs w:val="24"/>
        </w:rPr>
      </w:pPr>
    </w:p>
    <w:p w:rsidR="00F82A47" w:rsidP="00F82A47">
      <w:pPr>
        <w:bidi w:val="0"/>
        <w:spacing w:after="0" w:line="240" w:lineRule="auto"/>
        <w:jc w:val="center"/>
        <w:rPr>
          <w:rStyle w:val="Textzstupnhosymbolu1"/>
          <w:b/>
          <w:color w:val="000000"/>
          <w:sz w:val="24"/>
          <w:szCs w:val="24"/>
        </w:rPr>
      </w:pPr>
      <w:r>
        <w:rPr>
          <w:rStyle w:val="Textzstupnhosymbolu1"/>
          <w:b/>
          <w:color w:val="000000"/>
          <w:sz w:val="24"/>
          <w:szCs w:val="24"/>
        </w:rPr>
        <w:t>Ján Richter, v. r.</w:t>
      </w:r>
    </w:p>
    <w:p w:rsidR="00F82A47" w:rsidP="00F82A47">
      <w:pPr>
        <w:bidi w:val="0"/>
        <w:spacing w:after="0" w:line="240" w:lineRule="auto"/>
        <w:jc w:val="center"/>
        <w:rPr>
          <w:rStyle w:val="Textzstupnhosymbolu1"/>
          <w:color w:val="000000"/>
          <w:sz w:val="24"/>
          <w:szCs w:val="24"/>
        </w:rPr>
      </w:pPr>
      <w:r>
        <w:rPr>
          <w:rStyle w:val="Textzstupnhosymbolu1"/>
          <w:color w:val="000000"/>
          <w:sz w:val="24"/>
          <w:szCs w:val="24"/>
        </w:rPr>
        <w:t>minister práce, sociálnych vecí a rodiny</w:t>
      </w:r>
    </w:p>
    <w:p w:rsidR="00F82A47" w:rsidP="00F82A47">
      <w:pPr>
        <w:bidi w:val="0"/>
        <w:spacing w:after="0" w:line="240" w:lineRule="auto"/>
        <w:jc w:val="center"/>
      </w:pPr>
      <w:r>
        <w:rPr>
          <w:rStyle w:val="Textzstupnhosymbolu1"/>
          <w:color w:val="000000"/>
          <w:sz w:val="24"/>
          <w:szCs w:val="24"/>
        </w:rPr>
        <w:t>Slovenskej republiky</w:t>
      </w:r>
    </w:p>
    <w:p w:rsidR="00F82A47" w:rsidP="00F82A47">
      <w:pPr>
        <w:bidi w:val="0"/>
        <w:spacing w:after="0" w:line="360" w:lineRule="auto"/>
        <w:rPr>
          <w:rFonts w:ascii="Times New Roman" w:hAnsi="Times New Roman"/>
          <w:sz w:val="24"/>
          <w:szCs w:val="24"/>
        </w:rPr>
      </w:pPr>
    </w:p>
    <w:p w:rsidR="004953CD">
      <w:pPr>
        <w:bidi w:val="0"/>
      </w:pPr>
    </w:p>
    <w:sectPr w:rsidSect="00425732">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09F" w:csb1="00000000"/>
  </w:font>
  <w:font w:name="Calibri">
    <w:altName w:val="Arial"/>
    <w:panose1 w:val="020F0502020204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AA2">
    <w:pPr>
      <w:pStyle w:val="Footer"/>
      <w:bidi w:val="0"/>
      <w:jc w:val="right"/>
    </w:pPr>
    <w:r w:rsidR="004611B9">
      <w:fldChar w:fldCharType="begin"/>
    </w:r>
    <w:r w:rsidR="004611B9">
      <w:instrText xml:space="preserve"> PAGE   \* MERGEFORMAT </w:instrText>
    </w:r>
    <w:r w:rsidR="004611B9">
      <w:fldChar w:fldCharType="separate"/>
    </w:r>
    <w:r w:rsidR="00F82A47">
      <w:rPr>
        <w:noProof/>
      </w:rPr>
      <w:t>9</w:t>
    </w:r>
    <w:r w:rsidR="004611B9">
      <w:fldChar w:fldCharType="end"/>
    </w:r>
  </w:p>
  <w:p w:rsidR="00EE2AA2">
    <w:pPr>
      <w:pStyle w:val="Footer"/>
      <w:bidi w:val="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4611B9"/>
    <w:rsid w:val="00046345"/>
    <w:rsid w:val="000A047F"/>
    <w:rsid w:val="000A666D"/>
    <w:rsid w:val="000B558F"/>
    <w:rsid w:val="00101ED7"/>
    <w:rsid w:val="0011331F"/>
    <w:rsid w:val="00117936"/>
    <w:rsid w:val="0015777D"/>
    <w:rsid w:val="001B08B2"/>
    <w:rsid w:val="001C6D50"/>
    <w:rsid w:val="0022684C"/>
    <w:rsid w:val="00235B37"/>
    <w:rsid w:val="0032220D"/>
    <w:rsid w:val="0032662A"/>
    <w:rsid w:val="00353730"/>
    <w:rsid w:val="003562E5"/>
    <w:rsid w:val="00362F92"/>
    <w:rsid w:val="00425732"/>
    <w:rsid w:val="004370C9"/>
    <w:rsid w:val="004611B9"/>
    <w:rsid w:val="00461AF6"/>
    <w:rsid w:val="00474B4F"/>
    <w:rsid w:val="004953CD"/>
    <w:rsid w:val="004D2CE7"/>
    <w:rsid w:val="00500EAC"/>
    <w:rsid w:val="00584BE9"/>
    <w:rsid w:val="005B6D7F"/>
    <w:rsid w:val="005F0359"/>
    <w:rsid w:val="0062305D"/>
    <w:rsid w:val="00682DD7"/>
    <w:rsid w:val="006B5CFE"/>
    <w:rsid w:val="006C6268"/>
    <w:rsid w:val="006C6CD4"/>
    <w:rsid w:val="006E7374"/>
    <w:rsid w:val="00715C87"/>
    <w:rsid w:val="0072434D"/>
    <w:rsid w:val="007471F3"/>
    <w:rsid w:val="007A5E17"/>
    <w:rsid w:val="00810491"/>
    <w:rsid w:val="00812394"/>
    <w:rsid w:val="00821EFE"/>
    <w:rsid w:val="00830254"/>
    <w:rsid w:val="00830B8D"/>
    <w:rsid w:val="008404F6"/>
    <w:rsid w:val="00846DE3"/>
    <w:rsid w:val="0087145A"/>
    <w:rsid w:val="008874FB"/>
    <w:rsid w:val="008D09F9"/>
    <w:rsid w:val="008E3C2B"/>
    <w:rsid w:val="009572E5"/>
    <w:rsid w:val="00995246"/>
    <w:rsid w:val="009A4818"/>
    <w:rsid w:val="009C44AD"/>
    <w:rsid w:val="009D168C"/>
    <w:rsid w:val="009D3843"/>
    <w:rsid w:val="00A00CE1"/>
    <w:rsid w:val="00A00DD5"/>
    <w:rsid w:val="00A24EC1"/>
    <w:rsid w:val="00A66778"/>
    <w:rsid w:val="00A97BF3"/>
    <w:rsid w:val="00AB0F81"/>
    <w:rsid w:val="00AD7144"/>
    <w:rsid w:val="00B00AF0"/>
    <w:rsid w:val="00B5124F"/>
    <w:rsid w:val="00B747DE"/>
    <w:rsid w:val="00C341E4"/>
    <w:rsid w:val="00C43FC6"/>
    <w:rsid w:val="00C62E67"/>
    <w:rsid w:val="00C67E1A"/>
    <w:rsid w:val="00C92D4E"/>
    <w:rsid w:val="00CE273C"/>
    <w:rsid w:val="00D6359B"/>
    <w:rsid w:val="00DD6D61"/>
    <w:rsid w:val="00DE1557"/>
    <w:rsid w:val="00E171C7"/>
    <w:rsid w:val="00E91618"/>
    <w:rsid w:val="00EE2AA2"/>
    <w:rsid w:val="00F234EA"/>
    <w:rsid w:val="00F82A47"/>
    <w:rsid w:val="00FB2168"/>
    <w:rsid w:val="00FC626E"/>
    <w:rsid w:val="00FD598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1B9"/>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PlaceholderText">
    <w:name w:val="Placeholder Text"/>
    <w:basedOn w:val="DefaultParagraphFont"/>
    <w:uiPriority w:val="99"/>
    <w:rsid w:val="004611B9"/>
    <w:rPr>
      <w:rFonts w:ascii="Times New Roman" w:hAnsi="Times New Roman" w:cs="Times New Roman"/>
      <w:color w:val="808080"/>
      <w:rtl w:val="0"/>
      <w:cs w:val="0"/>
    </w:rPr>
  </w:style>
  <w:style w:type="paragraph" w:styleId="Header">
    <w:name w:val="header"/>
    <w:basedOn w:val="Normal"/>
    <w:link w:val="HlavikaChar"/>
    <w:uiPriority w:val="99"/>
    <w:semiHidden/>
    <w:unhideWhenUsed/>
    <w:rsid w:val="004611B9"/>
    <w:pPr>
      <w:tabs>
        <w:tab w:val="center" w:pos="4536"/>
        <w:tab w:val="right" w:pos="9072"/>
      </w:tabs>
      <w:jc w:val="left"/>
    </w:pPr>
  </w:style>
  <w:style w:type="character" w:customStyle="1" w:styleId="HlavikaChar">
    <w:name w:val="Hlavička Char"/>
    <w:basedOn w:val="DefaultParagraphFont"/>
    <w:link w:val="Header"/>
    <w:uiPriority w:val="99"/>
    <w:semiHidden/>
    <w:locked/>
    <w:rsid w:val="004611B9"/>
    <w:rPr>
      <w:rFonts w:ascii="Calibri" w:hAnsi="Calibri" w:cs="Times New Roman"/>
      <w:rtl w:val="0"/>
      <w:cs w:val="0"/>
      <w:lang w:val="x-none" w:eastAsia="sk-SK"/>
    </w:rPr>
  </w:style>
  <w:style w:type="paragraph" w:styleId="Footer">
    <w:name w:val="footer"/>
    <w:basedOn w:val="Normal"/>
    <w:link w:val="PtaChar"/>
    <w:uiPriority w:val="99"/>
    <w:unhideWhenUsed/>
    <w:rsid w:val="004611B9"/>
    <w:pPr>
      <w:tabs>
        <w:tab w:val="center" w:pos="4536"/>
        <w:tab w:val="right" w:pos="9072"/>
      </w:tabs>
      <w:jc w:val="left"/>
    </w:pPr>
  </w:style>
  <w:style w:type="character" w:customStyle="1" w:styleId="PtaChar">
    <w:name w:val="Päta Char"/>
    <w:basedOn w:val="DefaultParagraphFont"/>
    <w:link w:val="Footer"/>
    <w:uiPriority w:val="99"/>
    <w:locked/>
    <w:rsid w:val="004611B9"/>
    <w:rPr>
      <w:rFonts w:ascii="Calibri" w:hAnsi="Calibri" w:cs="Times New Roman"/>
      <w:rtl w:val="0"/>
      <w:cs w:val="0"/>
      <w:lang w:val="x-none" w:eastAsia="sk-SK"/>
    </w:rPr>
  </w:style>
  <w:style w:type="character" w:customStyle="1" w:styleId="Textzstupnhosymbolu1">
    <w:name w:val="Text zástupného symbolu1"/>
    <w:semiHidden/>
    <w:rsid w:val="00F82A47"/>
    <w:rPr>
      <w:rFonts w:ascii="Times New Roman" w:hAnsi="Times New Roman" w:cs="Times New Roman"/>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Pages>9</Pages>
  <Words>2850</Words>
  <Characters>16829</Characters>
  <Application>Microsoft Office Word</Application>
  <DocSecurity>0</DocSecurity>
  <Lines>0</Lines>
  <Paragraphs>0</Paragraphs>
  <ScaleCrop>false</ScaleCrop>
  <Company>MPSVR</Company>
  <LinksUpToDate>false</LinksUpToDate>
  <CharactersWithSpaces>19640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lasova</dc:creator>
  <cp:lastModifiedBy>cebulakova</cp:lastModifiedBy>
  <cp:revision>3</cp:revision>
  <dcterms:created xsi:type="dcterms:W3CDTF">2012-09-28T08:18:00Z</dcterms:created>
  <dcterms:modified xsi:type="dcterms:W3CDTF">2012-09-28T08:27:00Z</dcterms:modified>
</cp:coreProperties>
</file>