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64AD" w:rsidP="004C64AD">
      <w:pPr>
        <w:bidi w:val="0"/>
        <w:jc w:val="center"/>
        <w:rPr>
          <w:rFonts w:ascii="Times New Roman" w:hAnsi="Times New Roman"/>
          <w:i/>
          <w:sz w:val="24"/>
          <w:szCs w:val="24"/>
        </w:rPr>
      </w:pPr>
    </w:p>
    <w:p w:rsidR="004C64AD" w:rsidP="004C64AD">
      <w:pPr>
        <w:bidi w:val="0"/>
        <w:jc w:val="center"/>
        <w:rPr>
          <w:rFonts w:ascii="Times New Roman" w:hAnsi="Times New Roman"/>
          <w:i/>
          <w:sz w:val="24"/>
          <w:szCs w:val="24"/>
        </w:rPr>
      </w:pPr>
    </w:p>
    <w:p w:rsidR="004C64AD" w:rsidP="004C64AD">
      <w:pPr>
        <w:bidi w:val="0"/>
        <w:jc w:val="center"/>
        <w:rPr>
          <w:rFonts w:ascii="Times New Roman" w:hAnsi="Times New Roman"/>
          <w:i/>
          <w:sz w:val="24"/>
          <w:szCs w:val="24"/>
        </w:rPr>
      </w:pPr>
    </w:p>
    <w:p w:rsidR="004C64AD" w:rsidP="004C64AD">
      <w:pPr>
        <w:bidi w:val="0"/>
        <w:jc w:val="center"/>
        <w:rPr>
          <w:rFonts w:ascii="Times New Roman" w:hAnsi="Times New Roman"/>
          <w:i/>
          <w:sz w:val="24"/>
          <w:szCs w:val="24"/>
        </w:rPr>
      </w:pPr>
    </w:p>
    <w:p w:rsidR="004C64AD" w:rsidP="004C64AD">
      <w:pPr>
        <w:bidi w:val="0"/>
        <w:jc w:val="center"/>
        <w:rPr>
          <w:rFonts w:ascii="Times New Roman" w:hAnsi="Times New Roman"/>
          <w:i/>
          <w:sz w:val="24"/>
          <w:szCs w:val="24"/>
        </w:rPr>
      </w:pPr>
    </w:p>
    <w:p w:rsidR="004C64AD" w:rsidP="004C64AD">
      <w:pPr>
        <w:bidi w:val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242</w:t>
      </w:r>
    </w:p>
    <w:p w:rsidR="004C64AD" w:rsidRPr="00F4114D" w:rsidP="004C64AD">
      <w:pPr>
        <w:bidi w:val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default"/>
          <w:i/>
          <w:sz w:val="24"/>
          <w:szCs w:val="24"/>
        </w:rPr>
        <w:t>Ná</w:t>
      </w:r>
      <w:r>
        <w:rPr>
          <w:rFonts w:ascii="Times New Roman" w:hAnsi="Times New Roman" w:hint="default"/>
          <w:i/>
          <w:sz w:val="24"/>
          <w:szCs w:val="24"/>
        </w:rPr>
        <w:t>vrh</w:t>
      </w:r>
    </w:p>
    <w:p w:rsidR="004C64AD" w:rsidRPr="00691BAC" w:rsidP="004C64AD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691BAC">
        <w:rPr>
          <w:rFonts w:ascii="Times New Roman" w:hAnsi="Times New Roman" w:hint="default"/>
          <w:b/>
          <w:sz w:val="24"/>
          <w:szCs w:val="24"/>
        </w:rPr>
        <w:t>VYHLÁŠ</w:t>
      </w:r>
      <w:r w:rsidRPr="00691BAC">
        <w:rPr>
          <w:rFonts w:ascii="Times New Roman" w:hAnsi="Times New Roman" w:hint="default"/>
          <w:b/>
          <w:sz w:val="24"/>
          <w:szCs w:val="24"/>
        </w:rPr>
        <w:t>KA</w:t>
      </w:r>
    </w:p>
    <w:p w:rsidR="004C64AD" w:rsidRPr="00691BAC" w:rsidP="004C64AD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691BAC">
        <w:rPr>
          <w:rFonts w:ascii="Times New Roman" w:hAnsi="Times New Roman" w:hint="default"/>
          <w:b/>
          <w:sz w:val="24"/>
          <w:szCs w:val="24"/>
        </w:rPr>
        <w:t>Ministerstva ž</w:t>
      </w:r>
      <w:r w:rsidRPr="00691BAC">
        <w:rPr>
          <w:rFonts w:ascii="Times New Roman" w:hAnsi="Times New Roman" w:hint="default"/>
          <w:b/>
          <w:sz w:val="24"/>
          <w:szCs w:val="24"/>
        </w:rPr>
        <w:t>ivotné</w:t>
      </w:r>
      <w:r w:rsidRPr="00691BAC">
        <w:rPr>
          <w:rFonts w:ascii="Times New Roman" w:hAnsi="Times New Roman" w:hint="default"/>
          <w:b/>
          <w:sz w:val="24"/>
          <w:szCs w:val="24"/>
        </w:rPr>
        <w:t>ho prostredia Slovenskej republiky</w:t>
      </w:r>
    </w:p>
    <w:p w:rsidR="004C64AD" w:rsidRPr="00691BAC" w:rsidP="004C64AD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4C64AD" w:rsidRPr="00691BAC" w:rsidP="004C64A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91BAC">
        <w:rPr>
          <w:rFonts w:ascii="Times New Roman" w:hAnsi="Times New Roman" w:hint="default"/>
          <w:b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................ 2012</w:t>
      </w:r>
      <w:r w:rsidRPr="00691BAC">
        <w:rPr>
          <w:rFonts w:ascii="Times New Roman" w:hAnsi="Times New Roman"/>
          <w:b/>
          <w:sz w:val="24"/>
          <w:szCs w:val="24"/>
        </w:rPr>
        <w:t>,</w:t>
      </w:r>
    </w:p>
    <w:p w:rsidR="004C64AD" w:rsidP="004C64A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91BAC">
        <w:rPr>
          <w:rFonts w:ascii="Times New Roman" w:hAnsi="Times New Roman" w:hint="default"/>
          <w:b/>
          <w:sz w:val="24"/>
          <w:szCs w:val="24"/>
        </w:rPr>
        <w:t>ktorou sa mení</w:t>
      </w:r>
      <w:r w:rsidRPr="00691BAC">
        <w:rPr>
          <w:rFonts w:ascii="Times New Roman" w:hAnsi="Times New Roman" w:hint="default"/>
          <w:b/>
          <w:sz w:val="24"/>
          <w:szCs w:val="24"/>
        </w:rPr>
        <w:t xml:space="preserve"> a dopĺň</w:t>
      </w:r>
      <w:r w:rsidRPr="00691BAC">
        <w:rPr>
          <w:rFonts w:ascii="Times New Roman" w:hAnsi="Times New Roman" w:hint="default"/>
          <w:b/>
          <w:sz w:val="24"/>
          <w:szCs w:val="24"/>
        </w:rPr>
        <w:t>a vyhláš</w:t>
      </w:r>
      <w:r w:rsidRPr="00691BAC">
        <w:rPr>
          <w:rFonts w:ascii="Times New Roman" w:hAnsi="Times New Roman" w:hint="default"/>
          <w:b/>
          <w:sz w:val="24"/>
          <w:szCs w:val="24"/>
        </w:rPr>
        <w:t>ka Ministerstva ž</w:t>
      </w:r>
      <w:r w:rsidRPr="00691BAC">
        <w:rPr>
          <w:rFonts w:ascii="Times New Roman" w:hAnsi="Times New Roman" w:hint="default"/>
          <w:b/>
          <w:sz w:val="24"/>
          <w:szCs w:val="24"/>
        </w:rPr>
        <w:t>ivotné</w:t>
      </w:r>
      <w:r w:rsidRPr="00691BAC">
        <w:rPr>
          <w:rFonts w:ascii="Times New Roman" w:hAnsi="Times New Roman" w:hint="default"/>
          <w:b/>
          <w:sz w:val="24"/>
          <w:szCs w:val="24"/>
        </w:rPr>
        <w:t>ho prostredia Slovenskej republiky č</w:t>
      </w:r>
      <w:r w:rsidRPr="00691BAC">
        <w:rPr>
          <w:rFonts w:ascii="Times New Roman" w:hAnsi="Times New Roman" w:hint="default"/>
          <w:b/>
          <w:sz w:val="24"/>
          <w:szCs w:val="24"/>
        </w:rPr>
        <w:t>. 110/2005 Z.z., ktorou sa vykoná</w:t>
      </w:r>
      <w:r w:rsidRPr="00691BAC">
        <w:rPr>
          <w:rFonts w:ascii="Times New Roman" w:hAnsi="Times New Roman" w:hint="default"/>
          <w:b/>
          <w:sz w:val="24"/>
          <w:szCs w:val="24"/>
        </w:rPr>
        <w:t>vajú</w:t>
      </w:r>
      <w:r w:rsidRPr="00691BAC">
        <w:rPr>
          <w:rFonts w:ascii="Times New Roman" w:hAnsi="Times New Roman" w:hint="default"/>
          <w:b/>
          <w:sz w:val="24"/>
          <w:szCs w:val="24"/>
        </w:rPr>
        <w:t xml:space="preserve"> niektoré</w:t>
      </w:r>
      <w:r w:rsidRPr="00691BAC">
        <w:rPr>
          <w:rFonts w:ascii="Times New Roman" w:hAnsi="Times New Roman" w:hint="default"/>
          <w:b/>
          <w:sz w:val="24"/>
          <w:szCs w:val="24"/>
        </w:rPr>
        <w:t xml:space="preserve"> ustanovenia </w:t>
      </w:r>
      <w:r w:rsidRPr="00691BAC">
        <w:rPr>
          <w:rFonts w:ascii="Times New Roman" w:hAnsi="Times New Roman" w:hint="default"/>
          <w:b/>
          <w:sz w:val="24"/>
          <w:szCs w:val="24"/>
        </w:rPr>
        <w:t>zá</w:t>
      </w:r>
      <w:r w:rsidRPr="00691BAC">
        <w:rPr>
          <w:rFonts w:ascii="Times New Roman" w:hAnsi="Times New Roman" w:hint="default"/>
          <w:b/>
          <w:sz w:val="24"/>
          <w:szCs w:val="24"/>
        </w:rPr>
        <w:t>kona o ochrane druhov voľ</w:t>
      </w:r>
      <w:r w:rsidRPr="00691BAC">
        <w:rPr>
          <w:rFonts w:ascii="Times New Roman" w:hAnsi="Times New Roman" w:hint="default"/>
          <w:b/>
          <w:sz w:val="24"/>
          <w:szCs w:val="24"/>
        </w:rPr>
        <w:t>ne ž</w:t>
      </w:r>
      <w:r w:rsidRPr="00691BAC">
        <w:rPr>
          <w:rFonts w:ascii="Times New Roman" w:hAnsi="Times New Roman" w:hint="default"/>
          <w:b/>
          <w:sz w:val="24"/>
          <w:szCs w:val="24"/>
        </w:rPr>
        <w:t>ijú</w:t>
      </w:r>
      <w:r w:rsidRPr="00691BAC">
        <w:rPr>
          <w:rFonts w:ascii="Times New Roman" w:hAnsi="Times New Roman" w:hint="default"/>
          <w:b/>
          <w:sz w:val="24"/>
          <w:szCs w:val="24"/>
        </w:rPr>
        <w:t>cich ž</w:t>
      </w:r>
      <w:r w:rsidRPr="00691BAC">
        <w:rPr>
          <w:rFonts w:ascii="Times New Roman" w:hAnsi="Times New Roman" w:hint="default"/>
          <w:b/>
          <w:sz w:val="24"/>
          <w:szCs w:val="24"/>
        </w:rPr>
        <w:t>ivočí</w:t>
      </w:r>
      <w:r w:rsidRPr="00691BAC">
        <w:rPr>
          <w:rFonts w:ascii="Times New Roman" w:hAnsi="Times New Roman" w:hint="default"/>
          <w:b/>
          <w:sz w:val="24"/>
          <w:szCs w:val="24"/>
        </w:rPr>
        <w:t>chov a voľ</w:t>
      </w:r>
      <w:r w:rsidRPr="00691BAC">
        <w:rPr>
          <w:rFonts w:ascii="Times New Roman" w:hAnsi="Times New Roman" w:hint="default"/>
          <w:b/>
          <w:sz w:val="24"/>
          <w:szCs w:val="24"/>
        </w:rPr>
        <w:t>ne rastú</w:t>
      </w:r>
      <w:r w:rsidRPr="00691BAC">
        <w:rPr>
          <w:rFonts w:ascii="Times New Roman" w:hAnsi="Times New Roman" w:hint="default"/>
          <w:b/>
          <w:sz w:val="24"/>
          <w:szCs w:val="24"/>
        </w:rPr>
        <w:t>cich rastlí</w:t>
      </w:r>
      <w:r w:rsidRPr="00691BAC">
        <w:rPr>
          <w:rFonts w:ascii="Times New Roman" w:hAnsi="Times New Roman" w:hint="default"/>
          <w:b/>
          <w:sz w:val="24"/>
          <w:szCs w:val="24"/>
        </w:rPr>
        <w:t>n regulá</w:t>
      </w:r>
      <w:r w:rsidRPr="00691BAC">
        <w:rPr>
          <w:rFonts w:ascii="Times New Roman" w:hAnsi="Times New Roman" w:hint="default"/>
          <w:b/>
          <w:sz w:val="24"/>
          <w:szCs w:val="24"/>
        </w:rPr>
        <w:t>ciou obchodu s nimi a o zmene a doplnení</w:t>
      </w:r>
      <w:r w:rsidRPr="00691BAC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691BAC">
        <w:rPr>
          <w:rFonts w:ascii="Times New Roman" w:hAnsi="Times New Roman" w:hint="default"/>
          <w:b/>
          <w:sz w:val="24"/>
          <w:szCs w:val="24"/>
        </w:rPr>
        <w:t>ch zá</w:t>
      </w:r>
      <w:r w:rsidRPr="00691BAC">
        <w:rPr>
          <w:rFonts w:ascii="Times New Roman" w:hAnsi="Times New Roman" w:hint="default"/>
          <w:b/>
          <w:sz w:val="24"/>
          <w:szCs w:val="24"/>
        </w:rPr>
        <w:t>konov</w:t>
      </w:r>
    </w:p>
    <w:p w:rsidR="003033C9">
      <w:pPr>
        <w:bidi w:val="0"/>
      </w:pPr>
    </w:p>
    <w:sectPr w:rsidSect="003033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C64AD"/>
    <w:rsid w:val="003033C9"/>
    <w:rsid w:val="004C64AD"/>
    <w:rsid w:val="00680B45"/>
    <w:rsid w:val="00691BAC"/>
    <w:rsid w:val="00F411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A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59</Words>
  <Characters>337</Characters>
  <Application>Microsoft Office Word</Application>
  <DocSecurity>0</DocSecurity>
  <Lines>0</Lines>
  <Paragraphs>0</Paragraphs>
  <ScaleCrop>false</ScaleCrop>
  <Company>MZP SR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Belanova</dc:creator>
  <cp:lastModifiedBy>Gašparíková, Jarmila</cp:lastModifiedBy>
  <cp:revision>2</cp:revision>
  <dcterms:created xsi:type="dcterms:W3CDTF">2012-09-28T13:34:00Z</dcterms:created>
  <dcterms:modified xsi:type="dcterms:W3CDTF">2012-09-28T13:34:00Z</dcterms:modified>
</cp:coreProperties>
</file>