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B25A6" w:rsidRPr="00B829C7" w:rsidP="008B25A6">
      <w:pPr>
        <w:widowControl/>
        <w:bidi w:val="0"/>
        <w:jc w:val="center"/>
        <w:rPr>
          <w:rFonts w:ascii="Times New Roman" w:hAnsi="Times New Roman"/>
          <w:b/>
          <w:caps/>
          <w:color w:val="000000"/>
          <w:spacing w:val="30"/>
        </w:rPr>
      </w:pPr>
      <w:r w:rsidRPr="00B829C7">
        <w:rPr>
          <w:rFonts w:ascii="Times New Roman" w:hAnsi="Times New Roman"/>
          <w:b/>
          <w:caps/>
          <w:color w:val="000000"/>
          <w:spacing w:val="30"/>
        </w:rPr>
        <w:t>Dôvodová správa</w:t>
      </w:r>
    </w:p>
    <w:p w:rsidR="008B25A6" w:rsidRPr="00B829C7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B829C7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B829C7" w:rsidP="008B25A6">
      <w:pPr>
        <w:widowControl/>
        <w:bidi w:val="0"/>
        <w:jc w:val="both"/>
        <w:rPr>
          <w:rFonts w:ascii="Times New Roman" w:hAnsi="Times New Roman"/>
          <w:color w:val="000000"/>
        </w:rPr>
      </w:pPr>
    </w:p>
    <w:p w:rsidR="008B25A6" w:rsidRPr="00B829C7">
      <w:pPr>
        <w:widowControl/>
        <w:bidi w:val="0"/>
        <w:rPr>
          <w:rFonts w:ascii="Times New Roman" w:hAnsi="Times New Roman"/>
          <w:color w:val="000000"/>
        </w:rPr>
      </w:pPr>
      <w:r w:rsidRPr="00B829C7" w:rsidR="00C0489E">
        <w:rPr>
          <w:rStyle w:val="PlaceholderText"/>
          <w:b/>
          <w:color w:val="000000"/>
        </w:rPr>
        <w:t>Všeobecná časť</w:t>
      </w:r>
    </w:p>
    <w:p w:rsidR="00C0489E" w:rsidRPr="00B829C7">
      <w:pPr>
        <w:widowControl/>
        <w:bidi w:val="0"/>
        <w:spacing w:line="360" w:lineRule="auto"/>
        <w:ind w:firstLine="540"/>
        <w:rPr>
          <w:rStyle w:val="PlaceholderText"/>
          <w:color w:val="000000"/>
        </w:rPr>
      </w:pPr>
      <w:r w:rsidRPr="00B829C7">
        <w:rPr>
          <w:rStyle w:val="PlaceholderText"/>
          <w:color w:val="000000"/>
        </w:rPr>
        <w:t xml:space="preserve">         </w:t>
      </w:r>
    </w:p>
    <w:p w:rsidR="00C0179B" w:rsidRPr="00B829C7" w:rsidP="00A73691">
      <w:pPr>
        <w:widowControl/>
        <w:bidi w:val="0"/>
        <w:spacing w:line="360" w:lineRule="auto"/>
        <w:ind w:firstLine="540"/>
        <w:jc w:val="both"/>
        <w:rPr>
          <w:rStyle w:val="PlaceholderText"/>
          <w:color w:val="000000"/>
        </w:rPr>
      </w:pPr>
      <w:r w:rsidR="006D191C">
        <w:rPr>
          <w:rStyle w:val="PlaceholderText"/>
          <w:color w:val="000000"/>
        </w:rPr>
        <w:t xml:space="preserve">Cieľom predkladaného návrhu je </w:t>
      </w:r>
      <w:r w:rsidR="00470A31">
        <w:rPr>
          <w:rStyle w:val="PlaceholderText"/>
          <w:color w:val="000000"/>
        </w:rPr>
        <w:t xml:space="preserve">zaviesť spravodlivejšiu metódu stanovovania cien liekov v Slovenskej republike zohľadňujúcu zmeny cien v iných členských štátoch EÚ a zmeny výmenných kurzov. Cena liekov, zdravotníckych pomôcok a dietetických potravín  by nemala byť vyššia ako priemer troch najnižších cien v EÚ. </w:t>
      </w:r>
      <w:r w:rsidR="006D191C">
        <w:rPr>
          <w:rStyle w:val="PlaceholderText"/>
          <w:color w:val="000000"/>
        </w:rPr>
        <w:t>Ďalej sa vypúšťajú z osobitného spôsobu úhrady lieky určené na povinné očkovanie</w:t>
      </w:r>
      <w:r w:rsidR="00A73691">
        <w:rPr>
          <w:rStyle w:val="PlaceholderText"/>
          <w:color w:val="000000"/>
        </w:rPr>
        <w:t>, čím sa vracia stav platný do účinnosti zákona č. 363/2011 Z. z. V návrhu zákona sa tiež d</w:t>
      </w:r>
      <w:r w:rsidRPr="00087B9C">
        <w:rPr>
          <w:rFonts w:ascii="Times New Roman" w:hAnsi="Times New Roman"/>
        </w:rPr>
        <w:t xml:space="preserve">opĺňa </w:t>
      </w:r>
      <w:r w:rsidR="00A73691">
        <w:rPr>
          <w:rFonts w:ascii="Times New Roman" w:hAnsi="Times New Roman"/>
        </w:rPr>
        <w:t xml:space="preserve">chýbajúci </w:t>
      </w:r>
      <w:r w:rsidRPr="00087B9C">
        <w:rPr>
          <w:rFonts w:ascii="Times New Roman" w:hAnsi="Times New Roman"/>
        </w:rPr>
        <w:t>poplatok za rozhodovanie o žiadosti vo veci zvýšenia úradne určenej ceny kategorizovanej dietetickej potraviny</w:t>
      </w:r>
      <w:r>
        <w:rPr>
          <w:rFonts w:ascii="Times New Roman" w:hAnsi="Times New Roman"/>
        </w:rPr>
        <w:t xml:space="preserve"> a precizujú sa niektoré ustanovenia súvisiace s úhradou správnych poplatkov za žiadosti podľa zákona č. 363/2011 Z. z</w:t>
      </w:r>
      <w:r w:rsidR="001A0F1E">
        <w:rPr>
          <w:rFonts w:ascii="Times New Roman" w:hAnsi="Times New Roman"/>
        </w:rPr>
        <w:t>.</w:t>
      </w:r>
      <w:r w:rsidRPr="001A0F1E" w:rsidR="001A0F1E">
        <w:rPr>
          <w:rFonts w:ascii="Times New Roman" w:hAnsi="Times New Roman"/>
          <w:bCs/>
        </w:rPr>
        <w:t xml:space="preserve"> </w:t>
      </w:r>
      <w:r w:rsidRPr="00B311A5" w:rsidR="001A0F1E">
        <w:rPr>
          <w:rFonts w:ascii="Times New Roman" w:hAnsi="Times New Roman"/>
          <w:bCs/>
        </w:rPr>
        <w:t>o rozsahu a podmienkach úhrady liekov, zdravotníckych pomôcok a dietetických potravín na základe verejného zdravotného poistenia a o zmene a doplnení niektorých zákonov</w:t>
      </w:r>
    </w:p>
    <w:p w:rsidR="00C0179B" w:rsidP="00C0179B">
      <w:pPr>
        <w:widowControl/>
        <w:bidi w:val="0"/>
        <w:spacing w:line="360" w:lineRule="auto"/>
        <w:ind w:right="-108" w:firstLine="567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Navrhované úpravy nijakým spôsobom nemenia pôvodný zámer zákona, ktorý spočíval najmä v sprísnení regulácie cien liekov, zdravotníckych pomôcok a dietetických potravín a tiež v zadefinovaní osobitného procesu rozhodovania vo veciach kategorizácie, vrátane zavedenia elektronickej formy komunikácie. Účelom predkladaných zmien je najmä ďalšie precizovanie jednotlivých procesov, snaha o ich zjednodušenie a minimalizáciu administratívnej záťaže.</w:t>
      </w:r>
    </w:p>
    <w:p w:rsidR="006A4E1D" w:rsidRPr="00B311A5" w:rsidP="00C0179B">
      <w:pPr>
        <w:widowControl/>
        <w:bidi w:val="0"/>
        <w:spacing w:line="360" w:lineRule="auto"/>
        <w:ind w:right="-108" w:firstLine="567"/>
        <w:jc w:val="both"/>
        <w:rPr>
          <w:rStyle w:val="PlaceholderText"/>
          <w:color w:val="000000"/>
        </w:rPr>
      </w:pPr>
      <w:r>
        <w:rPr>
          <w:rFonts w:ascii="Times New Roman" w:hAnsi="Times New Roman"/>
          <w:bCs/>
        </w:rPr>
        <w:t>Vplyvy vychádzajúce z predloženého návrhu sú uvedené v doložke vybraných vplyvov.</w:t>
      </w:r>
    </w:p>
    <w:p w:rsidR="00770BD3" w:rsidP="005F6587">
      <w:pPr>
        <w:widowControl/>
        <w:bidi w:val="0"/>
        <w:ind w:firstLine="540"/>
        <w:jc w:val="both"/>
        <w:rPr>
          <w:rStyle w:val="PlaceholderText"/>
          <w:color w:val="000000"/>
        </w:rPr>
      </w:pPr>
    </w:p>
    <w:p w:rsidR="00C0489E" w:rsidRPr="00B829C7" w:rsidP="0071384F">
      <w:pPr>
        <w:widowControl/>
        <w:bidi w:val="0"/>
        <w:spacing w:line="360" w:lineRule="auto"/>
        <w:jc w:val="both"/>
        <w:rPr>
          <w:rStyle w:val="PlaceholderText"/>
          <w:color w:val="000000"/>
        </w:rPr>
      </w:pPr>
      <w:r w:rsidR="001662A3">
        <w:rPr>
          <w:rStyle w:val="PlaceholderText"/>
          <w:color w:val="000000"/>
        </w:rPr>
        <w:t xml:space="preserve">       Návrh </w:t>
      </w:r>
      <w:r w:rsidRPr="00B829C7">
        <w:rPr>
          <w:rStyle w:val="PlaceholderText"/>
          <w:color w:val="000000"/>
        </w:rPr>
        <w:t>zákona je v súlade s Ústavou Slovenskej republiky a platným právnym poriadkom Slovenskej republiky, s medzinárodnými zmluvami a inými medzinárodnými dokumentmi, ktorými je Slovenská republika viazaná.</w:t>
      </w:r>
    </w:p>
    <w:p w:rsidR="00C0489E" w:rsidRPr="00B829C7" w:rsidP="0071384F">
      <w:pPr>
        <w:widowControl/>
        <w:bidi w:val="0"/>
        <w:spacing w:line="360" w:lineRule="auto"/>
        <w:rPr>
          <w:rStyle w:val="PlaceholderText"/>
          <w:color w:val="000000"/>
        </w:rPr>
      </w:pPr>
      <w:r w:rsidRPr="00B829C7">
        <w:rPr>
          <w:rStyle w:val="PlaceholderText"/>
          <w:color w:val="000000"/>
        </w:rPr>
        <w:t> </w:t>
      </w:r>
    </w:p>
    <w:p w:rsidR="00C0489E" w:rsidRPr="00B829C7" w:rsidP="0071384F">
      <w:pPr>
        <w:widowControl/>
        <w:bidi w:val="0"/>
        <w:spacing w:line="360" w:lineRule="auto"/>
        <w:rPr>
          <w:rStyle w:val="PlaceholderText"/>
          <w:color w:val="000000"/>
        </w:rPr>
      </w:pPr>
      <w:bookmarkStart w:id="0" w:name="_GoBack"/>
      <w:bookmarkEnd w:id="0"/>
      <w:r w:rsidRPr="00B829C7">
        <w:rPr>
          <w:rStyle w:val="PlaceholderText"/>
          <w:color w:val="000000"/>
        </w:rPr>
        <w:t> </w:t>
      </w:r>
    </w:p>
    <w:p w:rsidR="00C0489E" w:rsidRPr="00B829C7" w:rsidP="0071384F">
      <w:pPr>
        <w:widowControl/>
        <w:bidi w:val="0"/>
        <w:spacing w:after="280" w:afterAutospacing="1" w:line="360" w:lineRule="auto"/>
        <w:rPr>
          <w:rStyle w:val="PlaceholderText"/>
          <w:color w:val="000000"/>
        </w:rPr>
      </w:pPr>
      <w:r w:rsidRPr="00B829C7">
        <w:rPr>
          <w:rStyle w:val="PlaceholderText"/>
          <w:color w:val="000000"/>
        </w:rPr>
        <w:t> </w:t>
      </w:r>
    </w:p>
    <w:sectPr w:rsidSect="00EF7989">
      <w:footerReference w:type="even" r:id="rId4"/>
      <w:footerReference w:type="default" r:id="rId5"/>
      <w:pgSz w:w="12240" w:h="15840"/>
      <w:pgMar w:top="1440" w:right="1440" w:bottom="1440" w:left="1440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Times New Roman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989" w:rsidP="00054C75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EF7989" w:rsidP="00EF7989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989" w:rsidP="00054C75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770BD3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EF7989" w:rsidP="00EF7989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63DD6"/>
    <w:multiLevelType w:val="hybridMultilevel"/>
    <w:tmpl w:val="CA5E2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16168B"/>
    <w:multiLevelType w:val="hybridMultilevel"/>
    <w:tmpl w:val="DA2425C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38F604E4"/>
    <w:multiLevelType w:val="multilevel"/>
    <w:tmpl w:val="2BB422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rtl w:val="0"/>
        <w:cs w:val="0"/>
      </w:rPr>
    </w:lvl>
  </w:abstractNum>
  <w:abstractNum w:abstractNumId="3">
    <w:nsid w:val="60810897"/>
    <w:multiLevelType w:val="hybridMultilevel"/>
    <w:tmpl w:val="59380C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6F444DCD"/>
    <w:multiLevelType w:val="hybridMultilevel"/>
    <w:tmpl w:val="488EE04C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hyphenationZone w:val="425"/>
  <w:characterSpacingControl w:val="doNotCompress"/>
  <w:doNotValidateAgainstSchema/>
  <w:compat>
    <w:doNotUseIndentAsNumberingTabStop/>
    <w:allowSpaceOfSameStyleInTable/>
    <w:splitPgBreakAndParaMark/>
    <w:useAnsiKerningPairs/>
  </w:compat>
  <w:rsids>
    <w:rsidRoot w:val="00DD6C08"/>
    <w:rsid w:val="000062BC"/>
    <w:rsid w:val="0000648C"/>
    <w:rsid w:val="00032876"/>
    <w:rsid w:val="00040B68"/>
    <w:rsid w:val="00054C75"/>
    <w:rsid w:val="000617B4"/>
    <w:rsid w:val="00085C31"/>
    <w:rsid w:val="00087B9C"/>
    <w:rsid w:val="001662A3"/>
    <w:rsid w:val="00187F77"/>
    <w:rsid w:val="001A0F1E"/>
    <w:rsid w:val="001C2B32"/>
    <w:rsid w:val="002460A8"/>
    <w:rsid w:val="002660ED"/>
    <w:rsid w:val="00285FC3"/>
    <w:rsid w:val="002A2DF0"/>
    <w:rsid w:val="00333F84"/>
    <w:rsid w:val="00360EC1"/>
    <w:rsid w:val="00370D47"/>
    <w:rsid w:val="003C01B9"/>
    <w:rsid w:val="003C2CA4"/>
    <w:rsid w:val="00455757"/>
    <w:rsid w:val="00470A31"/>
    <w:rsid w:val="0049403E"/>
    <w:rsid w:val="005F6587"/>
    <w:rsid w:val="00614DE5"/>
    <w:rsid w:val="0064105F"/>
    <w:rsid w:val="006A4E1D"/>
    <w:rsid w:val="006B6272"/>
    <w:rsid w:val="006D191C"/>
    <w:rsid w:val="0071384F"/>
    <w:rsid w:val="00770BD3"/>
    <w:rsid w:val="00885F17"/>
    <w:rsid w:val="008B25A6"/>
    <w:rsid w:val="0099670E"/>
    <w:rsid w:val="009A48E3"/>
    <w:rsid w:val="009F01D1"/>
    <w:rsid w:val="00A50907"/>
    <w:rsid w:val="00A64D2D"/>
    <w:rsid w:val="00A73691"/>
    <w:rsid w:val="00B311A5"/>
    <w:rsid w:val="00B63652"/>
    <w:rsid w:val="00B829C7"/>
    <w:rsid w:val="00C0179B"/>
    <w:rsid w:val="00C0489E"/>
    <w:rsid w:val="00C80D35"/>
    <w:rsid w:val="00CA34FA"/>
    <w:rsid w:val="00D239EB"/>
    <w:rsid w:val="00D55821"/>
    <w:rsid w:val="00DD6C08"/>
    <w:rsid w:val="00EC6B9E"/>
    <w:rsid w:val="00EF7989"/>
    <w:rsid w:val="00F05CA7"/>
    <w:rsid w:val="00F97155"/>
    <w:rsid w:val="00FF27AA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caption" w:semiHidden="1" w:unhideWhenUsed="1" w:qFormat="1"/>
    <w:lsdException w:name="Subtitle" w:qFormat="1"/>
    <w:lsdException w:name="Strong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B25A6"/>
    <w:pPr>
      <w:framePr w:wrap="auto"/>
      <w:widowControl w:val="0"/>
      <w:autoSpaceDE/>
      <w:autoSpaceDN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0179B"/>
    <w:rPr>
      <w:rFonts w:ascii="Times New Roman" w:hAnsi="Times New Roman" w:cs="Times New Roman"/>
      <w:color w:val="808080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rsid w:val="008B25A6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8B25A6"/>
    <w:rPr>
      <w:rFonts w:ascii="Tahoma" w:hAnsi="Tahoma" w:cs="Times New Roman"/>
      <w:sz w:val="16"/>
      <w:rtl w:val="0"/>
      <w:cs w:val="0"/>
      <w:lang w:val="sk-SK" w:eastAsia="sk-SK"/>
    </w:rPr>
  </w:style>
  <w:style w:type="paragraph" w:styleId="ListParagraph">
    <w:name w:val="List Paragraph"/>
    <w:basedOn w:val="Normal"/>
    <w:uiPriority w:val="34"/>
    <w:rsid w:val="00B829C7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PtaChar"/>
    <w:uiPriority w:val="99"/>
    <w:rsid w:val="00EF798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EF7989"/>
    <w:rPr>
      <w:rFonts w:cs="Times New Roman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rsid w:val="00F97155"/>
    <w:pPr>
      <w:widowControl/>
      <w:adjustRightInd/>
      <w:ind w:left="360"/>
      <w:jc w:val="center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252</Words>
  <Characters>1437</Characters>
  <Application>Microsoft Office Word</Application>
  <DocSecurity>0</DocSecurity>
  <Lines>0</Lines>
  <Paragraphs>0</Paragraphs>
  <ScaleCrop>false</ScaleCrop>
  <Company>Abyss</Company>
  <LinksUpToDate>false</LinksUpToDate>
  <CharactersWithSpaces>1686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administrator</dc:creator>
  <cp:lastModifiedBy>Rastislav Pullmann</cp:lastModifiedBy>
  <cp:revision>3</cp:revision>
  <cp:lastPrinted>2011-06-01T19:37:00Z</cp:lastPrinted>
  <dcterms:created xsi:type="dcterms:W3CDTF">2012-08-01T09:46:00Z</dcterms:created>
  <dcterms:modified xsi:type="dcterms:W3CDTF">2012-09-18T13:14:00Z</dcterms:modified>
</cp:coreProperties>
</file>