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70D8" w:rsidRPr="00320E51" w:rsidP="005670D8">
      <w:pPr>
        <w:pStyle w:val="Heading7"/>
        <w:bidi w:val="0"/>
        <w:rPr>
          <w:rFonts w:ascii="Times New Roman" w:hAnsi="Times New Roman"/>
        </w:rPr>
      </w:pPr>
      <w:r w:rsidRPr="00320E51">
        <w:rPr>
          <w:rFonts w:ascii="Times New Roman" w:hAnsi="Times New Roman"/>
        </w:rPr>
        <w:t>TABUĽKA ZHODY</w:t>
      </w:r>
    </w:p>
    <w:p w:rsidR="005670D8" w:rsidRPr="00320E51" w:rsidP="005670D8">
      <w:pPr>
        <w:bidi w:val="0"/>
        <w:jc w:val="center"/>
        <w:rPr>
          <w:rFonts w:ascii="Times New Roman" w:hAnsi="Times New Roman"/>
          <w:b/>
          <w:bCs/>
        </w:rPr>
      </w:pPr>
      <w:r w:rsidRPr="00320E51">
        <w:rPr>
          <w:rFonts w:ascii="Times New Roman" w:hAnsi="Times New Roman"/>
          <w:b/>
          <w:bCs/>
        </w:rPr>
        <w:t>právneho predpisu s právom Európskej únie</w:t>
      </w:r>
    </w:p>
    <w:p w:rsidR="005670D8" w:rsidRPr="00320E51" w:rsidP="005670D8">
      <w:pPr>
        <w:bidi w:val="0"/>
        <w:jc w:val="center"/>
        <w:rPr>
          <w:rFonts w:ascii="Times New Roman" w:hAnsi="Times New Roman"/>
        </w:rPr>
      </w:pPr>
    </w:p>
    <w:tbl>
      <w:tblPr>
        <w:tblStyle w:val="TableNormal"/>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44"/>
        <w:gridCol w:w="5245"/>
        <w:gridCol w:w="708"/>
        <w:gridCol w:w="567"/>
        <w:gridCol w:w="709"/>
        <w:gridCol w:w="4678"/>
        <w:gridCol w:w="567"/>
        <w:gridCol w:w="992"/>
      </w:tblGrid>
      <w:tr>
        <w:tblPrEx>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c>
          <w:tcPr>
            <w:tcW w:w="6597" w:type="dxa"/>
            <w:gridSpan w:val="3"/>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50" w:after="50"/>
              <w:ind w:left="150" w:right="150"/>
              <w:rPr>
                <w:rFonts w:ascii="Times New Roman" w:hAnsi="Times New Roman"/>
                <w:b/>
                <w:sz w:val="24"/>
              </w:rPr>
            </w:pPr>
            <w:r w:rsidRPr="004C29FF">
              <w:rPr>
                <w:rStyle w:val="Strong"/>
                <w:rFonts w:ascii="Times New Roman" w:hAnsi="Times New Roman"/>
                <w:bCs/>
                <w:sz w:val="24"/>
              </w:rPr>
              <w:t xml:space="preserve">Smernica Európskeho parlamentu a Rady 2011/62/EÚ z  8. júna 2011 , ktorou sa mení a dopĺňa smernica 2001/83/ES, ktorou sa ustanovuje zákonník Spoločenstva o humánnych liekoch, pokiaľ ide o predchádzanie vstupu falšovaných liekov do legálneho dodávateľského reťazca Text s významom pre EHP </w:t>
            </w:r>
          </w:p>
        </w:tc>
        <w:tc>
          <w:tcPr>
            <w:tcW w:w="7513" w:type="dxa"/>
            <w:gridSpan w:val="5"/>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rPr>
                <w:rFonts w:ascii="Times New Roman" w:hAnsi="Times New Roman"/>
                <w:b/>
                <w:sz w:val="24"/>
              </w:rPr>
            </w:pPr>
            <w:r w:rsidRPr="004C29FF">
              <w:rPr>
                <w:rFonts w:ascii="Times New Roman" w:hAnsi="Times New Roman"/>
                <w:b/>
                <w:bCs/>
                <w:sz w:val="24"/>
              </w:rPr>
              <w:t xml:space="preserve">Návrh zákona, ktorým sa mení a  dopĺňa zákon č. 362/2011 Z. z. o liekoch  a zdravotníckych pomôckach a o zmene a doplnení niektorých zákonov </w:t>
            </w:r>
            <w:r w:rsidRPr="004C29FF">
              <w:rPr>
                <w:rFonts w:ascii="Times New Roman" w:hAnsi="Times New Roman"/>
                <w:b/>
                <w:sz w:val="24"/>
              </w:rPr>
              <w:t>v znení zákona č. 244/2012 Z. z.  a o zmene a doplnení niektorých zákonov</w:t>
            </w:r>
          </w:p>
          <w:p w:rsidR="005670D8" w:rsidRPr="004C29FF" w:rsidP="004C29FF">
            <w:pPr>
              <w:pStyle w:val="Heading8"/>
              <w:tabs>
                <w:tab w:val="left" w:pos="7113"/>
              </w:tabs>
              <w:bidi w:val="0"/>
              <w:jc w:val="left"/>
              <w:rPr>
                <w:rFonts w:ascii="Times New Roman" w:hAnsi="Times New Roman"/>
                <w:b/>
                <w:sz w:val="24"/>
                <w:szCs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320E51" w:rsidP="004C29FF">
            <w:pPr>
              <w:bidi w:val="0"/>
              <w:jc w:val="center"/>
              <w:rPr>
                <w:rFonts w:ascii="Times New Roman" w:hAnsi="Times New Roman"/>
              </w:rPr>
            </w:pPr>
            <w:r w:rsidRPr="00320E51">
              <w:rPr>
                <w:rFonts w:ascii="Times New Roman" w:hAnsi="Times New Roman"/>
              </w:rPr>
              <w:t>8</w:t>
            </w: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ind w:left="-142"/>
              <w:jc w:val="both"/>
              <w:rPr>
                <w:rFonts w:ascii="Times New Roman" w:hAnsi="Times New Roman"/>
                <w:sz w:val="16"/>
                <w:szCs w:val="16"/>
              </w:rPr>
            </w:pPr>
            <w:r w:rsidRPr="004C29FF">
              <w:rPr>
                <w:rFonts w:ascii="Times New Roman" w:hAnsi="Times New Roman"/>
                <w:sz w:val="16"/>
                <w:szCs w:val="16"/>
              </w:rPr>
              <w:t xml:space="preserve">Článok </w:t>
            </w:r>
          </w:p>
          <w:p w:rsidR="005670D8" w:rsidRPr="004C29FF" w:rsidP="004C29FF">
            <w:pPr>
              <w:bidi w:val="0"/>
              <w:rPr>
                <w:rFonts w:ascii="Times New Roman" w:hAnsi="Times New Roman"/>
                <w:sz w:val="16"/>
                <w:szCs w:val="16"/>
              </w:rPr>
            </w:pPr>
            <w:r w:rsidRPr="004C29FF">
              <w:rPr>
                <w:rFonts w:ascii="Times New Roman" w:hAnsi="Times New Roman"/>
                <w:sz w:val="16"/>
                <w:szCs w:val="16"/>
              </w:rPr>
              <w:t>(Č,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16"/>
                <w:szCs w:val="16"/>
              </w:rPr>
            </w:pPr>
            <w:r w:rsidRPr="004C29FF">
              <w:rPr>
                <w:rFonts w:ascii="Times New Roman" w:hAnsi="Times New Roman"/>
                <w:sz w:val="16"/>
                <w:szCs w:val="16"/>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16"/>
                <w:szCs w:val="16"/>
              </w:rPr>
            </w:pPr>
            <w:r w:rsidRPr="004C29FF">
              <w:rPr>
                <w:rFonts w:ascii="Times New Roman" w:hAnsi="Times New Roman"/>
                <w:sz w:val="16"/>
                <w:szCs w:val="16"/>
              </w:rPr>
              <w:t>Spôsob</w:t>
            </w:r>
          </w:p>
          <w:p w:rsidR="005670D8" w:rsidRPr="004C29FF" w:rsidP="004C29FF">
            <w:pPr>
              <w:bidi w:val="0"/>
              <w:jc w:val="both"/>
              <w:rPr>
                <w:rFonts w:ascii="Times New Roman" w:hAnsi="Times New Roman"/>
                <w:sz w:val="16"/>
                <w:szCs w:val="16"/>
              </w:rPr>
            </w:pPr>
            <w:r w:rsidRPr="004C29FF">
              <w:rPr>
                <w:rFonts w:ascii="Times New Roman" w:hAnsi="Times New Roman"/>
                <w:sz w:val="16"/>
                <w:szCs w:val="16"/>
              </w:rPr>
              <w:t>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16"/>
                <w:szCs w:val="16"/>
              </w:rPr>
            </w:pPr>
            <w:r w:rsidRPr="004C29FF">
              <w:rPr>
                <w:rFonts w:ascii="Times New Roman" w:hAnsi="Times New Roman"/>
                <w:sz w:val="16"/>
                <w:szCs w:val="16"/>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16"/>
                <w:szCs w:val="16"/>
              </w:rPr>
            </w:pPr>
            <w:r w:rsidRPr="004C29FF">
              <w:rPr>
                <w:rFonts w:ascii="Times New Roman" w:hAnsi="Times New Roman"/>
                <w:b w:val="0"/>
                <w:bCs w:val="0"/>
                <w:color w:val="auto"/>
                <w:sz w:val="16"/>
                <w:szCs w:val="16"/>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16"/>
                <w:szCs w:val="16"/>
              </w:rPr>
            </w:pPr>
            <w:r w:rsidRPr="004C29FF">
              <w:rPr>
                <w:rFonts w:ascii="Times New Roman" w:hAnsi="Times New Roman"/>
                <w:sz w:val="16"/>
                <w:szCs w:val="16"/>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ind w:left="-77"/>
              <w:rPr>
                <w:rFonts w:ascii="Times New Roman" w:hAnsi="Times New Roman"/>
                <w:sz w:val="16"/>
                <w:szCs w:val="16"/>
              </w:rPr>
            </w:pPr>
            <w:r w:rsidRPr="004C29FF">
              <w:rPr>
                <w:rFonts w:ascii="Times New Roman" w:hAnsi="Times New Roman"/>
                <w:sz w:val="16"/>
                <w:szCs w:val="16"/>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16"/>
                <w:szCs w:val="16"/>
              </w:rPr>
            </w:pPr>
            <w:r w:rsidRPr="004C29FF">
              <w:rPr>
                <w:rFonts w:ascii="Times New Roman" w:hAnsi="Times New Roman"/>
                <w:sz w:val="16"/>
                <w:szCs w:val="16"/>
              </w:rPr>
              <w:t>Poznámky</w:t>
            </w: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50" w:after="50"/>
              <w:ind w:right="150"/>
              <w:rPr>
                <w:rFonts w:ascii="Times New Roman" w:hAnsi="Times New Roman"/>
                <w:sz w:val="24"/>
              </w:rPr>
            </w:pPr>
            <w:r w:rsidRPr="004C29FF">
              <w:rPr>
                <w:rFonts w:ascii="Times New Roman" w:hAnsi="Times New Roman"/>
                <w:sz w:val="24"/>
              </w:rPr>
              <w:t>Článok 1</w:t>
            </w:r>
          </w:p>
          <w:p w:rsidR="005670D8" w:rsidRPr="004C29FF" w:rsidP="004C29FF">
            <w:pPr>
              <w:bidi w:val="0"/>
              <w:spacing w:before="50" w:after="50"/>
              <w:ind w:right="150"/>
              <w:rPr>
                <w:rFonts w:ascii="Times New Roman" w:hAnsi="Times New Roman"/>
                <w:sz w:val="24"/>
              </w:rPr>
            </w:pPr>
            <w:r w:rsidRPr="004C29FF">
              <w:rPr>
                <w:rFonts w:ascii="Times New Roman" w:hAnsi="Times New Roman"/>
                <w:sz w:val="24"/>
              </w:rPr>
              <w:t>Smernica 2001/83/ES sa mení a dopĺňa takto: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r w:rsidRPr="004C29FF">
              <w:rPr>
                <w:rFonts w:ascii="Times New Roman" w:hAnsi="Times New Roman"/>
                <w:sz w:val="24"/>
              </w:rPr>
              <w:t>P:3a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P:3b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Článok 1 sa mení a dopĺňa takto: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Vkladajú sa tieto body:</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"3a. Účinná látka: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Akákoľvek látka alebo zmes látok určená na použitie pri výrobe lieku, ktorá sa pri jeho výrobe stane účinnou zložkou tohto lieku, ktorý má mať farmakologický, imunologický alebo metabolický účinok s cieľom obnoviť, upraviť alebo zmeniť fyziologické funkcie, alebo určená na stanovenie lekárskej diagnózy.</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3b. Pomocná látka: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Akákoľvek zložka lieku, ktorá nie je účinnou látkou ani súčasťou materiálu, z ktorého je vyrobený obal."</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DD7660" w:rsidP="004C29FF">
            <w:pPr>
              <w:pStyle w:val="BodyTextIndent2"/>
              <w:tabs>
                <w:tab w:val="left" w:pos="284"/>
              </w:tabs>
              <w:bidi w:val="0"/>
              <w:spacing w:after="0" w:line="240" w:lineRule="auto"/>
              <w:ind w:left="0"/>
              <w:jc w:val="center"/>
              <w:rPr>
                <w:rFonts w:ascii="Times New Roman" w:hAnsi="Times New Roman"/>
              </w:rPr>
            </w:pPr>
            <w:r w:rsidRPr="00DD7660">
              <w:rPr>
                <w:rFonts w:ascii="Times New Roman" w:hAnsi="Times New Roman"/>
              </w:rPr>
              <w:t>§ 2</w:t>
            </w:r>
          </w:p>
          <w:p w:rsidR="005670D8" w:rsidRPr="00DD7660" w:rsidP="004C29FF">
            <w:pPr>
              <w:pStyle w:val="BodyTextIndent2"/>
              <w:tabs>
                <w:tab w:val="left" w:pos="284"/>
              </w:tabs>
              <w:bidi w:val="0"/>
              <w:spacing w:after="0" w:line="240" w:lineRule="auto"/>
              <w:ind w:left="0"/>
              <w:rPr>
                <w:rFonts w:ascii="Times New Roman" w:hAnsi="Times New Roman"/>
              </w:rPr>
            </w:pPr>
          </w:p>
          <w:p w:rsidR="005670D8" w:rsidRPr="004C29FF" w:rsidP="004C29FF">
            <w:pPr>
              <w:bidi w:val="0"/>
              <w:spacing w:before="75" w:after="75"/>
              <w:rPr>
                <w:rFonts w:ascii="Times New Roman" w:hAnsi="Times New Roman"/>
                <w:sz w:val="24"/>
              </w:rPr>
            </w:pPr>
            <w:r w:rsidRPr="004C29FF">
              <w:rPr>
                <w:rFonts w:ascii="Times New Roman" w:hAnsi="Times New Roman"/>
                <w:sz w:val="24"/>
              </w:rPr>
              <w:t>„(40) Účinná látka je akákoľvek látka alebo zmes látok použitá ako vstupná surovina pri výrobe lieku, ktorá sa po skončení výrobného procesu lieku stane liečivom.</w:t>
            </w:r>
          </w:p>
          <w:p w:rsidR="005670D8" w:rsidRPr="004C29FF" w:rsidP="004C29FF">
            <w:pPr>
              <w:bidi w:val="0"/>
              <w:spacing w:before="75" w:after="75"/>
              <w:rPr>
                <w:rFonts w:ascii="Times New Roman" w:hAnsi="Times New Roman"/>
                <w:sz w:val="24"/>
              </w:rPr>
            </w:pPr>
          </w:p>
          <w:p w:rsidR="005670D8" w:rsidRPr="004C29FF" w:rsidP="004C29FF">
            <w:pPr>
              <w:bidi w:val="0"/>
              <w:spacing w:before="75" w:after="75"/>
              <w:rPr>
                <w:rFonts w:ascii="Times New Roman" w:hAnsi="Times New Roman"/>
                <w:sz w:val="24"/>
              </w:rPr>
            </w:pPr>
          </w:p>
          <w:p w:rsidR="005670D8" w:rsidRPr="004C29FF" w:rsidP="004C29FF">
            <w:pPr>
              <w:bidi w:val="0"/>
              <w:spacing w:before="75" w:after="75"/>
              <w:rPr>
                <w:rFonts w:ascii="Times New Roman" w:hAnsi="Times New Roman"/>
                <w:sz w:val="24"/>
              </w:rPr>
            </w:pPr>
          </w:p>
          <w:p w:rsidR="005670D8" w:rsidRPr="004C29FF" w:rsidP="004C29FF">
            <w:pPr>
              <w:bidi w:val="0"/>
              <w:spacing w:before="75" w:after="75"/>
              <w:rPr>
                <w:rFonts w:ascii="Times New Roman" w:hAnsi="Times New Roman"/>
                <w:sz w:val="24"/>
              </w:rPr>
            </w:pPr>
          </w:p>
          <w:p w:rsidR="005670D8" w:rsidRPr="004C29FF" w:rsidP="004C29FF">
            <w:pPr>
              <w:bidi w:val="0"/>
              <w:spacing w:before="75" w:after="75"/>
              <w:rPr>
                <w:rFonts w:ascii="Times New Roman" w:hAnsi="Times New Roman"/>
                <w:sz w:val="24"/>
              </w:rPr>
            </w:pPr>
          </w:p>
          <w:p w:rsidR="005670D8" w:rsidRPr="004C29FF" w:rsidP="004C29FF">
            <w:pPr>
              <w:bidi w:val="0"/>
              <w:spacing w:before="75" w:after="75"/>
              <w:rPr>
                <w:rFonts w:ascii="Times New Roman" w:hAnsi="Times New Roman"/>
                <w:sz w:val="24"/>
              </w:rPr>
            </w:pPr>
            <w:r w:rsidRPr="004C29FF">
              <w:rPr>
                <w:rFonts w:ascii="Times New Roman" w:hAnsi="Times New Roman"/>
                <w:sz w:val="24"/>
              </w:rPr>
              <w:t xml:space="preserve"> (6) Pomocná látka je akákoľvek zložka lieku, ktorá nie je účinnou látkou ani súčasťou materiálu, z ktorého je vyrobený vnútorný obal a vonkajší obal.“.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1</w:t>
            </w:r>
          </w:p>
          <w:p w:rsidR="005670D8" w:rsidRPr="004C29FF" w:rsidP="004C29FF">
            <w:pPr>
              <w:bidi w:val="0"/>
              <w:jc w:val="both"/>
              <w:rPr>
                <w:rFonts w:ascii="Times New Roman" w:hAnsi="Times New Roman"/>
                <w:sz w:val="24"/>
              </w:rPr>
            </w:pPr>
            <w:r w:rsidRPr="004C29FF">
              <w:rPr>
                <w:rFonts w:ascii="Times New Roman" w:hAnsi="Times New Roman"/>
                <w:sz w:val="24"/>
              </w:rPr>
              <w:t>P: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 Vkladá sa tento bod:</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"17a. Sprostredkovanie liekov:</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Všetky činnosti spojené s predajom alebo nákupom liekov s výnimkou veľkoobchodnej distribúcie, ktoré nezahŕňajú fyzickú manipuláciu a ktoré spočívajú v nezávislom vyjednávaní a vyjednávaní v mene inej právnickej alebo fyzickej osoby."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tabs>
                <w:tab w:val="left" w:pos="284"/>
              </w:tabs>
              <w:bidi w:val="0"/>
              <w:jc w:val="center"/>
              <w:rPr>
                <w:rFonts w:ascii="Times New Roman" w:hAnsi="Times New Roman"/>
                <w:sz w:val="24"/>
              </w:rPr>
            </w:pPr>
            <w:r w:rsidRPr="004C29FF">
              <w:rPr>
                <w:rFonts w:ascii="Times New Roman" w:hAnsi="Times New Roman"/>
                <w:sz w:val="24"/>
              </w:rPr>
              <w:t>§ 2</w:t>
            </w:r>
          </w:p>
          <w:p w:rsidR="005670D8" w:rsidRPr="004C29FF" w:rsidP="004C29FF">
            <w:pPr>
              <w:bidi w:val="0"/>
              <w:spacing w:before="75" w:after="75"/>
              <w:rPr>
                <w:rFonts w:ascii="Times New Roman" w:hAnsi="Times New Roman"/>
                <w:sz w:val="24"/>
              </w:rPr>
            </w:pPr>
            <w:r w:rsidRPr="004C29FF">
              <w:rPr>
                <w:rFonts w:ascii="Times New Roman" w:hAnsi="Times New Roman"/>
                <w:sz w:val="24"/>
              </w:rPr>
              <w:t>(41) Sprostredkovanie nákupu alebo predaja humánneho lieku je činnosť, ktorá nezahŕňa fyzickú manipuláciu s humánnymi liekmi, smerujúca k tomu, aby iná osoba mala možnosť  nákupu alebo predaja humánneho lieku; sprostredkovanie nákupu alebo predaja humánneho lieku nezahŕňa veľkodistribúciu humánneho lieku.</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1</w:t>
            </w:r>
          </w:p>
          <w:p w:rsidR="005670D8" w:rsidRPr="004C29FF" w:rsidP="004C29FF">
            <w:pPr>
              <w:bidi w:val="0"/>
              <w:jc w:val="both"/>
              <w:rPr>
                <w:rFonts w:ascii="Times New Roman" w:hAnsi="Times New Roman"/>
                <w:sz w:val="24"/>
              </w:rPr>
            </w:pPr>
            <w:r w:rsidRPr="004C29FF">
              <w:rPr>
                <w:rFonts w:ascii="Times New Roman" w:hAnsi="Times New Roman"/>
                <w:sz w:val="24"/>
              </w:rPr>
              <w:t>P: c</w:t>
            </w:r>
          </w:p>
          <w:p w:rsidR="005670D8" w:rsidRPr="004C29FF" w:rsidP="004C29FF">
            <w:pPr>
              <w:bidi w:val="0"/>
              <w:jc w:val="both"/>
              <w:rPr>
                <w:rFonts w:ascii="Times New Roman" w:hAnsi="Times New Roman"/>
                <w:sz w:val="24"/>
              </w:rPr>
            </w:pPr>
            <w:r w:rsidRPr="004C29FF">
              <w:rPr>
                <w:rFonts w:ascii="Times New Roman" w:hAnsi="Times New Roman"/>
                <w:sz w:val="24"/>
              </w:rPr>
              <w:t>B33</w:t>
            </w: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P:c</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c) Dopĺňa sa tento bod:</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"33. Falšovaný liek:</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Každý liek so skresleným údajom o:</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 jeho totožnosti vrátane jeho obalu a označenia, jeho názvu alebo zloženia z hľadiska každej jeho zložky vrátane pomocných látok a sily tejto zložky;</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 jeho zdroji vrátane výrobcu, krajiny výroby, krajiny pôvodu, držiteľa rozhodnutia o registrácii alebo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c) jeho histórii vrátane záznamov a dokumentov týkajúcich sa využitých distribučných kanálov.</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Táto definícia nezahŕňa neúmyselné kvalitatívne nedostatky a uplatňuje sa bez toho, aby bolo dotknuté porušovanie práv duševného vlastníctva."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tabs>
                <w:tab w:val="left" w:pos="9072"/>
              </w:tabs>
              <w:bidi w:val="0"/>
              <w:spacing w:before="75" w:after="75"/>
              <w:rPr>
                <w:rFonts w:ascii="Times New Roman" w:hAnsi="Times New Roman"/>
                <w:sz w:val="24"/>
              </w:rPr>
            </w:pPr>
          </w:p>
          <w:p w:rsidR="005670D8" w:rsidRPr="004C29FF" w:rsidP="004C29FF">
            <w:pPr>
              <w:tabs>
                <w:tab w:val="left" w:pos="9072"/>
              </w:tabs>
              <w:bidi w:val="0"/>
              <w:spacing w:before="75" w:after="75"/>
              <w:rPr>
                <w:rFonts w:ascii="Times New Roman" w:hAnsi="Times New Roman"/>
                <w:sz w:val="24"/>
              </w:rPr>
            </w:pPr>
            <w:r w:rsidRPr="004C29FF">
              <w:rPr>
                <w:rFonts w:ascii="Times New Roman" w:hAnsi="Times New Roman"/>
                <w:sz w:val="24"/>
              </w:rPr>
              <w:t>(42)  Falšovaný humánny liek je, ak medzinárodná zmluva, ktorou je Slovenská republika viazaná,</w:t>
            </w:r>
            <w:r w:rsidRPr="004C29FF">
              <w:rPr>
                <w:rFonts w:ascii="Times New Roman" w:hAnsi="Times New Roman"/>
                <w:sz w:val="24"/>
                <w:vertAlign w:val="superscript"/>
              </w:rPr>
              <w:t>51</w:t>
            </w:r>
            <w:r w:rsidRPr="004C29FF">
              <w:rPr>
                <w:rFonts w:ascii="Times New Roman" w:hAnsi="Times New Roman"/>
                <w:sz w:val="24"/>
              </w:rPr>
              <w:t>) alebo osobitný predpis</w:t>
            </w:r>
            <w:r w:rsidRPr="004C29FF">
              <w:rPr>
                <w:rFonts w:ascii="Times New Roman" w:hAnsi="Times New Roman"/>
                <w:sz w:val="24"/>
                <w:vertAlign w:val="superscript"/>
              </w:rPr>
              <w:t>52</w:t>
            </w:r>
            <w:r w:rsidRPr="004C29FF">
              <w:rPr>
                <w:rFonts w:ascii="Times New Roman" w:hAnsi="Times New Roman"/>
                <w:sz w:val="24"/>
              </w:rPr>
              <w:t>) neustanovujú inak, každý humánny liek, s nepravdivým údajom</w:t>
            </w:r>
          </w:p>
          <w:p w:rsidR="005670D8" w:rsidRPr="004C29FF" w:rsidP="004C29FF">
            <w:pPr>
              <w:tabs>
                <w:tab w:val="left" w:pos="9072"/>
              </w:tabs>
              <w:bidi w:val="0"/>
              <w:spacing w:before="75" w:after="75"/>
              <w:rPr>
                <w:rFonts w:ascii="Times New Roman" w:hAnsi="Times New Roman"/>
                <w:sz w:val="24"/>
              </w:rPr>
            </w:pPr>
          </w:p>
          <w:p w:rsidR="005670D8" w:rsidRPr="004C29FF" w:rsidP="004C29FF">
            <w:pPr>
              <w:tabs>
                <w:tab w:val="left" w:pos="9072"/>
              </w:tabs>
              <w:bidi w:val="0"/>
              <w:spacing w:before="75" w:after="75"/>
              <w:rPr>
                <w:rFonts w:ascii="Times New Roman" w:hAnsi="Times New Roman"/>
                <w:sz w:val="24"/>
              </w:rPr>
            </w:pPr>
          </w:p>
          <w:p w:rsidR="005670D8" w:rsidP="004C29FF">
            <w:pPr>
              <w:pStyle w:val="ListParagraph"/>
              <w:numPr>
                <w:numId w:val="2"/>
              </w:numPr>
              <w:bidi w:val="0"/>
              <w:spacing w:before="75" w:after="75"/>
              <w:ind w:left="284" w:hanging="284"/>
              <w:jc w:val="left"/>
              <w:rPr>
                <w:rFonts w:ascii="Times New Roman" w:hAnsi="Times New Roman"/>
              </w:rPr>
            </w:pPr>
            <w:r w:rsidRPr="00FC0CAD">
              <w:rPr>
                <w:rFonts w:ascii="Times New Roman" w:hAnsi="Times New Roman"/>
              </w:rPr>
              <w:t>o totožnosti humánneho lieku vrátane a označovania humánneho lieku, o výrobcovi humánneho lieku, držiteľovi rozhodnutia o registrácii humánneho lieku alebo krajine výroby,  alebo</w:t>
            </w:r>
          </w:p>
          <w:p w:rsidR="005670D8" w:rsidP="004C29FF">
            <w:pPr>
              <w:bidi w:val="0"/>
              <w:spacing w:before="75" w:after="75"/>
              <w:rPr>
                <w:rFonts w:ascii="Times New Roman" w:hAnsi="Times New Roman"/>
              </w:rPr>
            </w:pPr>
          </w:p>
          <w:p w:rsidR="005670D8" w:rsidP="004C29FF">
            <w:pPr>
              <w:pStyle w:val="ListParagraph"/>
              <w:numPr>
                <w:numId w:val="2"/>
              </w:numPr>
              <w:bidi w:val="0"/>
              <w:spacing w:before="75" w:after="75"/>
              <w:ind w:left="284" w:hanging="284"/>
              <w:rPr>
                <w:rFonts w:ascii="Times New Roman" w:hAnsi="Times New Roman"/>
              </w:rPr>
            </w:pPr>
            <w:r w:rsidRPr="00FC0CAD">
              <w:rPr>
                <w:rFonts w:ascii="Times New Roman" w:hAnsi="Times New Roman"/>
              </w:rPr>
              <w:t>v dokumentácii o príjme, výdaji, preprave, dovoze a vývoze humánneho lieku.</w:t>
            </w:r>
          </w:p>
          <w:p w:rsidR="005670D8" w:rsidP="004C29FF">
            <w:pPr>
              <w:pStyle w:val="ListParagraph"/>
              <w:bidi w:val="0"/>
              <w:rPr>
                <w:rFonts w:ascii="Times New Roman" w:hAnsi="Times New Roman"/>
              </w:rPr>
            </w:pPr>
          </w:p>
          <w:p w:rsidR="005670D8" w:rsidP="004C29FF">
            <w:pPr>
              <w:bidi w:val="0"/>
              <w:spacing w:before="75" w:after="75"/>
              <w:rPr>
                <w:rFonts w:ascii="Times New Roman" w:hAnsi="Times New Roman"/>
              </w:rPr>
            </w:pPr>
          </w:p>
          <w:p w:rsidR="005670D8" w:rsidRPr="00FC0CAD" w:rsidP="004C29FF">
            <w:pPr>
              <w:bidi w:val="0"/>
              <w:spacing w:before="75" w:after="75"/>
              <w:rPr>
                <w:rFonts w:ascii="Times New Roman" w:hAnsi="Times New Roman"/>
              </w:rPr>
            </w:pPr>
            <w:r w:rsidRPr="004C29FF">
              <w:rPr>
                <w:rFonts w:ascii="Times New Roman" w:hAnsi="Times New Roman"/>
                <w:sz w:val="24"/>
              </w:rPr>
              <w:t>(43) Za falšovaný humánny liek sa nepovažuje humánny liek, vyrobený držiteľom povolenia na výrobu liekov, v rozpore s požiadavkami správnej výrobnej praxe.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2</w:t>
            </w: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2. V článku 2 sa odsek 3 nahrádza takto: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 Bez ohľadu na odsek 1 tohto článku a článok 3 ods. 4 sa hlava IV tejto smernice uplatňuje na výrobu liekov určených len na vývoz a na medziprodukty, účinné látky a pomocné látky.</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4. Odsekom 1 nie sú dotknuté články 52b a 85a."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 12</w:t>
            </w:r>
          </w:p>
          <w:p w:rsidR="005670D8" w:rsidRPr="004C29FF" w:rsidP="004C29FF">
            <w:pPr>
              <w:bidi w:val="0"/>
              <w:rPr>
                <w:rFonts w:ascii="Times New Roman" w:hAnsi="Times New Roman"/>
                <w:sz w:val="24"/>
              </w:rPr>
            </w:pPr>
            <w:r w:rsidRPr="004C29FF">
              <w:rPr>
                <w:rFonts w:ascii="Times New Roman" w:hAnsi="Times New Roman"/>
                <w:sz w:val="24"/>
              </w:rPr>
              <w:t>(3) Povolenie na výrobu liekov je potrebné pri</w:t>
            </w:r>
          </w:p>
          <w:p w:rsidR="005670D8" w:rsidRPr="004C29FF" w:rsidP="004C29FF">
            <w:pPr>
              <w:bidi w:val="0"/>
              <w:rPr>
                <w:rFonts w:ascii="Times New Roman" w:hAnsi="Times New Roman"/>
                <w:sz w:val="24"/>
              </w:rPr>
            </w:pPr>
            <w:r w:rsidRPr="004C29FF">
              <w:rPr>
                <w:rFonts w:ascii="Times New Roman" w:hAnsi="Times New Roman"/>
                <w:sz w:val="24"/>
              </w:rPr>
              <w:t>a) úplnej výrobe liekov, čiastkovej výrobe liekov vrátane zmluvnej výroby a výrobných postupov súvisiacich s delením, balením a úpravou balenia liekov,</w:t>
            </w:r>
          </w:p>
          <w:p w:rsidR="005670D8" w:rsidRPr="004C29FF" w:rsidP="004C29FF">
            <w:pPr>
              <w:bidi w:val="0"/>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b/>
                <w:sz w:val="24"/>
              </w:rPr>
            </w:pPr>
            <w:r w:rsidRPr="004C29FF">
              <w:rPr>
                <w:rFonts w:ascii="Times New Roman" w:hAnsi="Times New Roman"/>
                <w:sz w:val="24"/>
              </w:rPr>
              <w:t xml:space="preserve">b) </w:t>
            </w:r>
            <w:r w:rsidRPr="004C29FF">
              <w:rPr>
                <w:rFonts w:ascii="Times New Roman" w:hAnsi="Times New Roman"/>
                <w:b/>
                <w:sz w:val="24"/>
              </w:rPr>
              <w:t>výrobe liekov</w:t>
            </w:r>
            <w:r w:rsidRPr="004C29FF">
              <w:rPr>
                <w:rFonts w:ascii="Times New Roman" w:hAnsi="Times New Roman"/>
                <w:sz w:val="24"/>
              </w:rPr>
              <w:t xml:space="preserve">, skúšaných produktov a skúšaných liekov </w:t>
            </w:r>
            <w:r w:rsidRPr="004C29FF">
              <w:rPr>
                <w:rFonts w:ascii="Times New Roman" w:hAnsi="Times New Roman"/>
                <w:b/>
                <w:sz w:val="24"/>
              </w:rPr>
              <w:t>určených na vývoz,</w:t>
            </w:r>
          </w:p>
          <w:p w:rsidR="005670D8" w:rsidRPr="004C29FF" w:rsidP="004C29FF">
            <w:pPr>
              <w:bidi w:val="0"/>
              <w:rPr>
                <w:rFonts w:ascii="Times New Roman" w:hAnsi="Times New Roman"/>
                <w:b/>
                <w:sz w:val="24"/>
              </w:rPr>
            </w:pPr>
            <w:r w:rsidRPr="004C29FF">
              <w:rPr>
                <w:rFonts w:ascii="Times New Roman" w:hAnsi="Times New Roman"/>
                <w:b/>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c) úplnej výrobe alebo čiastkovej výrobe skúšaných produktov alebo skúšaných liekov určených na klinické skúšanie vrátane výrobných postupov súvisiacich s delením, balením a úpravou balenia skúšaných produktov alebo skúšaných liekov,</w:t>
            </w:r>
          </w:p>
          <w:p w:rsidR="005670D8" w:rsidRPr="004C29FF" w:rsidP="004C29FF">
            <w:pPr>
              <w:bidi w:val="0"/>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 xml:space="preserve">d) </w:t>
            </w:r>
            <w:r w:rsidRPr="004C29FF">
              <w:rPr>
                <w:rFonts w:ascii="Times New Roman" w:hAnsi="Times New Roman"/>
                <w:b/>
                <w:sz w:val="24"/>
              </w:rPr>
              <w:t>dovoze liekov</w:t>
            </w:r>
            <w:r w:rsidRPr="004C29FF">
              <w:rPr>
                <w:rFonts w:ascii="Times New Roman" w:hAnsi="Times New Roman"/>
                <w:sz w:val="24"/>
              </w:rPr>
              <w:t xml:space="preserve">, skúšaných produktov a skúšaných liekov </w:t>
            </w:r>
            <w:r w:rsidRPr="004C29FF">
              <w:rPr>
                <w:rFonts w:ascii="Times New Roman" w:hAnsi="Times New Roman"/>
                <w:b/>
                <w:sz w:val="24"/>
              </w:rPr>
              <w:t xml:space="preserve">zo štátov, ktoré nie sú členskými štátmi (ďalej len "tretie štáty"); </w:t>
            </w:r>
            <w:r w:rsidRPr="004C29FF">
              <w:rPr>
                <w:rFonts w:ascii="Times New Roman" w:hAnsi="Times New Roman"/>
                <w:sz w:val="24"/>
              </w:rPr>
              <w:t>na vydanie povolenia sa vzťahujú ustanovenia odseku 1 písm. b), c) a e), odsekov 2, 4 a 5 a § 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 8</w:t>
            </w: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r w:rsidRPr="004C29FF">
              <w:rPr>
                <w:rFonts w:ascii="Times New Roman" w:hAnsi="Times New Roman"/>
                <w:sz w:val="24"/>
              </w:rPr>
              <w:t>P:ha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 V článku 8 ods. 3 sa vkladá toto písmeno: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"ha) písomné potvrdenie o tom, že výrobca lieku prostredníctvom auditov v súlade s článkom 46 písm. f) overil, že výrobca účinnej látky dodržiava zásady a pokyny vzťahujúce sa na správnu výrobnú prax. Toto písomné potvrdenie obsahuje odkaz na dátum vykonania auditu a vyhlásenie, že výsledok auditu potvrdzuje, že výroba je v súlade so zásadami a pokynmi vzťahujúcimi sa na správnu výrobnú prax."</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48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P="004C29FF">
            <w:pPr>
              <w:pStyle w:val="ListParagraph"/>
              <w:numPr>
                <w:numId w:val="1"/>
              </w:numPr>
              <w:tabs>
                <w:tab w:val="left" w:pos="284"/>
              </w:tabs>
              <w:bidi w:val="0"/>
              <w:spacing w:before="75" w:after="75"/>
              <w:ind w:left="0" w:firstLine="0"/>
              <w:jc w:val="left"/>
              <w:rPr>
                <w:rFonts w:ascii="Times New Roman" w:hAnsi="Times New Roman"/>
              </w:rPr>
            </w:pPr>
            <w:r>
              <w:rPr>
                <w:rFonts w:ascii="Times New Roman" w:hAnsi="Times New Roman"/>
              </w:rPr>
              <w:t>V § 48 sa odsek 1 dopĺňa písmenom aa), ktoré znie:</w:t>
            </w:r>
          </w:p>
          <w:p w:rsidR="005670D8" w:rsidRPr="00F913FD" w:rsidP="004C29FF">
            <w:pPr>
              <w:pStyle w:val="ListParagraph"/>
              <w:tabs>
                <w:tab w:val="left" w:pos="284"/>
              </w:tabs>
              <w:bidi w:val="0"/>
              <w:spacing w:before="75" w:after="75"/>
              <w:ind w:left="426" w:hanging="426"/>
              <w:jc w:val="left"/>
              <w:rPr>
                <w:rFonts w:ascii="Times New Roman" w:hAnsi="Times New Roman"/>
              </w:rPr>
            </w:pPr>
            <w:r>
              <w:rPr>
                <w:rFonts w:ascii="Times New Roman" w:hAnsi="Times New Roman"/>
              </w:rPr>
              <w:t>„</w:t>
            </w:r>
            <w:r w:rsidRPr="002B10C0">
              <w:rPr>
                <w:rFonts w:ascii="Times New Roman" w:hAnsi="Times New Roman"/>
              </w:rPr>
              <w:t xml:space="preserve">aa) písomné vyhlásenie žiadateľa, že výsledok auditu podľa § 15 ods. 1 písm. </w:t>
            </w:r>
            <w:r>
              <w:rPr>
                <w:rFonts w:ascii="Times New Roman" w:hAnsi="Times New Roman"/>
              </w:rPr>
              <w:t>ab</w:t>
            </w:r>
            <w:r w:rsidRPr="002B10C0">
              <w:rPr>
                <w:rFonts w:ascii="Times New Roman" w:hAnsi="Times New Roman"/>
              </w:rPr>
              <w:t>) potvrdil, že výrobca účinnej látky pri jej výrobe dodržiava požiadavky správnej výrobnej praxe s uvedením dátumu vykonania auditu.“.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rPr>
                <w:rFonts w:ascii="Times New Roman" w:hAnsi="Times New Roman"/>
                <w:sz w:val="24"/>
              </w:rPr>
            </w:pPr>
            <w:r w:rsidRPr="004C29FF">
              <w:rPr>
                <w:rFonts w:ascii="Times New Roman" w:hAnsi="Times New Roman"/>
                <w:sz w:val="24"/>
              </w:rPr>
              <w:t>Č40</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4. V článku 40 sa odsek 4 nahrádza takto: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"4. Členské štáty vložia informácie o povolení uvedenom v odseku 1 tohto článku do databázy Únie uvedenej v článku 111 ods. 6."</w:t>
            </w:r>
          </w:p>
          <w:p w:rsidR="005670D8" w:rsidRPr="004C29FF" w:rsidP="004C29FF">
            <w:pPr>
              <w:bidi w:val="0"/>
              <w:spacing w:before="75" w:after="75"/>
              <w:ind w:left="225" w:right="225"/>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 12</w:t>
            </w:r>
          </w:p>
          <w:p w:rsidR="005670D8" w:rsidRPr="004C29FF" w:rsidP="004C29FF">
            <w:pPr>
              <w:bidi w:val="0"/>
              <w:jc w:val="center"/>
              <w:rPr>
                <w:rFonts w:ascii="Times New Roman" w:hAnsi="Times New Roman"/>
                <w:sz w:val="24"/>
              </w:rPr>
            </w:pPr>
            <w:r w:rsidRPr="004C29FF">
              <w:rPr>
                <w:rFonts w:ascii="Times New Roman" w:hAnsi="Times New Roman"/>
                <w:sz w:val="24"/>
              </w:rPr>
              <w:t>(7) Orgán, ktorý vydal povolenie na výrobu liekov, vloží údaje uvedené v rozhodnutí o povolení na výrobu liekov do databázy výrobcov liekov, ktorú vedie Európska agentúra pre lieky</w:t>
            </w:r>
            <w:r w:rsidRPr="004C29FF">
              <w:rPr>
                <w:rFonts w:ascii="Times New Roman" w:hAnsi="Times New Roman"/>
                <w:sz w:val="24"/>
                <w:vertAlign w:val="superscript"/>
              </w:rPr>
              <w:t>12</w:t>
            </w:r>
            <w:r w:rsidRPr="004C29FF">
              <w:rPr>
                <w:rFonts w:ascii="Times New Roman" w:hAnsi="Times New Roman"/>
                <w:sz w:val="24"/>
              </w:rPr>
              <w:t>) (ďalej len "agentúra").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Č46</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P:f</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g</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h</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5. V článku 46 sa písmeno f) nahrádza takto: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 xml:space="preserve">"f) dodržiavať zásady a metodické pokyny vzťahujúce sa na správnu výrobnú prax pre lieky a ako vstupné suroviny používať len účinné látky, ktoré boli vyrobené a distribuované v súlade so správnou výrobnou praxou pre účinné látky a distribuované v súlade so správnou praxou pre distribúciu účinných látok. </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S týmto cieľom držiteľ výrobného povolenia overí, či výrobca a distribútori účinných látok dodržiavajú správnu výrobnú a distribučnú prax, vykonaním auditov na výrobných a distribučných miestach výrobcu a distribútora účinných látok. Držiteľ výrobného povolenia overí toto dodržiavanie sám alebo – bez toho, aby bola dotknutá zodpovednosť držiteľa na základe tejto smernice – prostredníctvom subjektu konajúceho v jeho mene na základe zmluvy.</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Držiteľ výrobného povolenia prostredníctvom zistenia, čo je správna výrobná prax, zabezpečí, že pomocné látky sú vhodné na použitie v liekoch. Zisťuje sa to na základe formalizovanej analýzy rizík v súlade s použiteľnými usmerneniami uvedenými v článku 47 piatom odseku. Takáto analýza rizík vezme do úvahy požiadavky iných príslušných systémov kvality, ako aj pôvod a zamýšľané použitie pomocných látok a predchádzajúce prípady nedostatkov kvality. Držiteľ výrobného povolenia zabezpečí, aby sa uplatňovala zistená správna výrobná prax. Držiteľ výrobného povolenia tento postup zdokumentuje;</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g) bezodkladne informovať príslušný orgán a držiteľa rozhodnutia o registrácii, ak sa dozvie o liekoch patriacich do pôsobnosti jeho výrobného povolenia, ktoré sú falšované, alebo v prípade ktorých existuje podozrenie, že sú falšované, bez ohľadu na to, či tieto lieky boli distribuované v rámci legálneho dodávateľského reťazca alebo nelegálnymi cestami vrátane nelegálneho predaja prostredníctvom služieb informačnej spoločnosti;</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h) overiť, či sú výrobcovia, dovozcovia a distribútori, od ktorých získava účinné látky, zaregistrovaní u príslušného orgánu členského štátu, v ktorom sú usadení;</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 overiť pravosť a kvalitu účinných látok a pomocných látok."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15 O: 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p</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r</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ind w:left="207" w:hanging="207"/>
              <w:rPr>
                <w:rFonts w:ascii="Times New Roman" w:hAnsi="Times New Roman"/>
                <w:sz w:val="24"/>
              </w:rPr>
            </w:pPr>
            <w:r w:rsidRPr="004C29FF">
              <w:rPr>
                <w:rFonts w:ascii="Times New Roman" w:hAnsi="Times New Roman"/>
                <w:sz w:val="24"/>
              </w:rPr>
              <w:t>p</w:t>
            </w:r>
            <w:r w:rsidRPr="004C29FF">
              <w:rPr>
                <w:rFonts w:ascii="Times New Roman" w:hAnsi="Times New Roman"/>
                <w:b/>
                <w:sz w:val="24"/>
              </w:rPr>
              <w:t xml:space="preserve">) pri výrobe liekov a kontrole ich kvality dodržiavať požiadavky správnej výrobnej praxe, </w:t>
            </w:r>
            <w:r w:rsidRPr="004C29FF">
              <w:rPr>
                <w:rFonts w:ascii="Times New Roman" w:hAnsi="Times New Roman"/>
                <w:sz w:val="24"/>
              </w:rPr>
              <w:t>pri príprave transfúznych liekov a kontrole ich kvality dodržiavať požiadavky správnej praxe prípravy transfúznych liekov a pri individuálnej príprave liekov na inovatívnu liečbu a kontrole ich kvality dodržiavať požiadavky správnej praxe individuálnej prípravy liekov na inovatívnu liečbu,</w:t>
            </w:r>
          </w:p>
          <w:p w:rsidR="005670D8" w:rsidRPr="004C29FF" w:rsidP="004C29FF">
            <w:pPr>
              <w:bidi w:val="0"/>
              <w:jc w:val="center"/>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 xml:space="preserve">r) pri výrobe liekov používať účinné látky, ktoré boli vyrobené a dovezené v súlade s požiadavkami správnej výrobnej praxe, a distribuované v súlade s požiadavkami správnej veľkodistribučnej praxe </w:t>
            </w:r>
          </w:p>
          <w:p w:rsidR="005670D8" w:rsidRPr="004C29FF" w:rsidP="004C29FF">
            <w:pPr>
              <w:bidi w:val="0"/>
              <w:rPr>
                <w:rFonts w:ascii="Times New Roman" w:hAnsi="Times New Roman"/>
                <w:sz w:val="24"/>
              </w:rPr>
            </w:pPr>
          </w:p>
          <w:p w:rsidR="005670D8" w:rsidP="004C29FF">
            <w:pPr>
              <w:pStyle w:val="BodyTextIndent2"/>
              <w:numPr>
                <w:numId w:val="1"/>
              </w:numPr>
              <w:tabs>
                <w:tab w:val="left" w:pos="284"/>
              </w:tabs>
              <w:bidi w:val="0"/>
              <w:spacing w:after="0" w:line="240" w:lineRule="auto"/>
              <w:ind w:left="0" w:firstLine="0"/>
              <w:rPr>
                <w:rFonts w:ascii="Times New Roman" w:hAnsi="Times New Roman"/>
              </w:rPr>
            </w:pPr>
            <w:r w:rsidRPr="00C04A9B">
              <w:rPr>
                <w:rFonts w:ascii="Times New Roman" w:hAnsi="Times New Roman"/>
              </w:rPr>
              <w:t>V § 15 sa odsek 1 dopĺňa písmenami ab) až a</w:t>
            </w:r>
            <w:r>
              <w:rPr>
                <w:rFonts w:ascii="Times New Roman" w:hAnsi="Times New Roman"/>
              </w:rPr>
              <w:t>f</w:t>
            </w:r>
            <w:r w:rsidRPr="00C04A9B">
              <w:rPr>
                <w:rFonts w:ascii="Times New Roman" w:hAnsi="Times New Roman"/>
              </w:rPr>
              <w:t xml:space="preserve"> ), ktoré znejú:</w:t>
            </w:r>
          </w:p>
          <w:p w:rsidR="005670D8" w:rsidRPr="00C04A9B" w:rsidP="004C29FF">
            <w:pPr>
              <w:pStyle w:val="BodyTextIndent2"/>
              <w:tabs>
                <w:tab w:val="left" w:pos="284"/>
              </w:tabs>
              <w:bidi w:val="0"/>
              <w:spacing w:after="0" w:line="240" w:lineRule="auto"/>
              <w:rPr>
                <w:rFonts w:ascii="Times New Roman" w:hAnsi="Times New Roman"/>
              </w:rPr>
            </w:pPr>
          </w:p>
          <w:p w:rsidR="005670D8" w:rsidRPr="004C29FF" w:rsidP="004C29FF">
            <w:pPr>
              <w:bidi w:val="0"/>
              <w:spacing w:before="75" w:after="75"/>
              <w:ind w:left="567" w:hanging="567"/>
              <w:rPr>
                <w:rFonts w:ascii="Times New Roman" w:hAnsi="Times New Roman"/>
                <w:sz w:val="24"/>
              </w:rPr>
            </w:pPr>
            <w:r w:rsidRPr="004C29FF">
              <w:rPr>
                <w:rFonts w:ascii="Times New Roman" w:hAnsi="Times New Roman"/>
                <w:sz w:val="24"/>
              </w:rPr>
              <w:t xml:space="preserve">ab) overiť vykonaním auditu vo výrobných zariadeniach výrobcu účinnej látky a v distribučných zariadeniach distributéra účinnej látky, či výrobca účinnej látky dodržiava požiadavky správnej výrobnej praxe a či distributér účinnej látky dodržiava požiadavky správnej veľkodistribučnej praxe; vykonaním auditu môže poveriť tretiu osobu, </w:t>
            </w:r>
          </w:p>
          <w:p w:rsidR="005670D8" w:rsidRPr="004C29FF" w:rsidP="004C29FF">
            <w:pPr>
              <w:bidi w:val="0"/>
              <w:spacing w:before="75" w:after="75"/>
              <w:ind w:left="567" w:hanging="567"/>
              <w:rPr>
                <w:rFonts w:ascii="Times New Roman" w:hAnsi="Times New Roman"/>
                <w:sz w:val="24"/>
              </w:rPr>
            </w:pPr>
          </w:p>
          <w:p w:rsidR="005670D8" w:rsidRPr="004C29FF" w:rsidP="004C29FF">
            <w:pPr>
              <w:bidi w:val="0"/>
              <w:spacing w:before="75" w:after="75"/>
              <w:ind w:left="567" w:hanging="567"/>
              <w:rPr>
                <w:rFonts w:ascii="Times New Roman" w:hAnsi="Times New Roman"/>
                <w:sz w:val="24"/>
              </w:rPr>
            </w:pPr>
            <w:r w:rsidRPr="004C29FF">
              <w:rPr>
                <w:rFonts w:ascii="Times New Roman" w:hAnsi="Times New Roman"/>
                <w:sz w:val="24"/>
              </w:rPr>
              <w:t>ac)   priebežne posudzovať vhodnosť použitia pomocnej látky na výrobu humánneho lieku na základe</w:t>
            </w:r>
            <w:r w:rsidRPr="004C29FF">
              <w:rPr>
                <w:rFonts w:ascii="Times New Roman" w:eastAsia="Arial Unicode MS" w:hAnsi="Times New Roman" w:hint="default"/>
                <w:sz w:val="24"/>
              </w:rPr>
              <w:t xml:space="preserve"> formalizovanej analý</w:t>
            </w:r>
            <w:r w:rsidRPr="004C29FF">
              <w:rPr>
                <w:rFonts w:ascii="Times New Roman" w:eastAsia="Arial Unicode MS" w:hAnsi="Times New Roman" w:hint="default"/>
                <w:sz w:val="24"/>
              </w:rPr>
              <w:t>zy rizí</w:t>
            </w:r>
            <w:r w:rsidRPr="004C29FF">
              <w:rPr>
                <w:rFonts w:ascii="Times New Roman" w:eastAsia="Arial Unicode MS" w:hAnsi="Times New Roman" w:hint="default"/>
                <w:sz w:val="24"/>
              </w:rPr>
              <w:t>k z hľ</w:t>
            </w:r>
            <w:r w:rsidRPr="004C29FF">
              <w:rPr>
                <w:rFonts w:ascii="Times New Roman" w:eastAsia="Arial Unicode MS" w:hAnsi="Times New Roman" w:hint="default"/>
                <w:sz w:val="24"/>
              </w:rPr>
              <w:t>adiska dodrž</w:t>
            </w:r>
            <w:r w:rsidRPr="004C29FF">
              <w:rPr>
                <w:rFonts w:ascii="Times New Roman" w:eastAsia="Arial Unicode MS" w:hAnsi="Times New Roman" w:hint="default"/>
                <w:sz w:val="24"/>
              </w:rPr>
              <w:t>iavania pož</w:t>
            </w:r>
            <w:r w:rsidRPr="004C29FF">
              <w:rPr>
                <w:rFonts w:ascii="Times New Roman" w:eastAsia="Arial Unicode MS" w:hAnsi="Times New Roman" w:hint="default"/>
                <w:sz w:val="24"/>
              </w:rPr>
              <w:t>iadaviek sprá</w:t>
            </w:r>
            <w:r w:rsidRPr="004C29FF">
              <w:rPr>
                <w:rFonts w:ascii="Times New Roman" w:eastAsia="Arial Unicode MS" w:hAnsi="Times New Roman" w:hint="default"/>
                <w:sz w:val="24"/>
              </w:rPr>
              <w:t>vnej vý</w:t>
            </w:r>
            <w:r w:rsidRPr="004C29FF">
              <w:rPr>
                <w:rFonts w:ascii="Times New Roman" w:eastAsia="Arial Unicode MS" w:hAnsi="Times New Roman" w:hint="default"/>
                <w:sz w:val="24"/>
              </w:rPr>
              <w:t>robnej praxe pre pomocné</w:t>
            </w:r>
            <w:r w:rsidRPr="004C29FF">
              <w:rPr>
                <w:rFonts w:ascii="Times New Roman" w:eastAsia="Arial Unicode MS" w:hAnsi="Times New Roman" w:hint="default"/>
                <w:sz w:val="24"/>
              </w:rPr>
              <w:t xml:space="preserve"> lá</w:t>
            </w:r>
            <w:r w:rsidRPr="004C29FF">
              <w:rPr>
                <w:rFonts w:ascii="Times New Roman" w:eastAsia="Arial Unicode MS" w:hAnsi="Times New Roman" w:hint="default"/>
                <w:sz w:val="24"/>
              </w:rPr>
              <w:t>tky a priebeh</w:t>
            </w:r>
            <w:r w:rsidRPr="004C29FF">
              <w:rPr>
                <w:rFonts w:ascii="Times New Roman" w:eastAsia="Arial Unicode MS" w:hAnsi="Times New Roman" w:hint="default"/>
                <w:sz w:val="24"/>
              </w:rPr>
              <w:t xml:space="preserve"> posudzovania zdokumentovať,</w:t>
            </w:r>
          </w:p>
          <w:p w:rsidR="005670D8" w:rsidRPr="004C29FF" w:rsidP="004C29FF">
            <w:pPr>
              <w:bidi w:val="0"/>
              <w:spacing w:before="75" w:after="75"/>
              <w:ind w:left="567" w:hanging="567"/>
              <w:rPr>
                <w:rFonts w:ascii="Times New Roman" w:eastAsia="Arial Unicode MS" w:hAnsi="Times New Roman"/>
                <w:sz w:val="24"/>
              </w:rPr>
            </w:pPr>
            <w:r w:rsidRPr="004C29FF">
              <w:rPr>
                <w:rFonts w:ascii="Times New Roman" w:eastAsia="Arial Unicode MS" w:hAnsi="Times New Roman"/>
                <w:sz w:val="24"/>
              </w:rPr>
              <w:t xml:space="preserve"> </w:t>
            </w: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eastAsia="Arial Unicode MS" w:hAnsi="Times New Roman"/>
                <w:sz w:val="24"/>
              </w:rPr>
            </w:pPr>
          </w:p>
          <w:p w:rsidR="005670D8" w:rsidRPr="004C29FF" w:rsidP="004C29FF">
            <w:pPr>
              <w:bidi w:val="0"/>
              <w:spacing w:before="75" w:after="75"/>
              <w:ind w:left="567" w:hanging="567"/>
              <w:rPr>
                <w:rFonts w:ascii="Times New Roman" w:hAnsi="Times New Roman"/>
                <w:sz w:val="24"/>
              </w:rPr>
            </w:pPr>
          </w:p>
          <w:p w:rsidR="005670D8" w:rsidRPr="004C29FF" w:rsidP="004C29FF">
            <w:pPr>
              <w:tabs>
                <w:tab w:val="left" w:pos="9072"/>
              </w:tabs>
              <w:bidi w:val="0"/>
              <w:spacing w:before="75" w:after="75"/>
              <w:ind w:left="567" w:hanging="567"/>
              <w:rPr>
                <w:rFonts w:ascii="Times New Roman" w:hAnsi="Times New Roman"/>
                <w:sz w:val="24"/>
              </w:rPr>
            </w:pPr>
            <w:r w:rsidRPr="004C29FF">
              <w:rPr>
                <w:rFonts w:ascii="Times New Roman" w:hAnsi="Times New Roman"/>
                <w:sz w:val="24"/>
              </w:rPr>
              <w:t xml:space="preserve">ad)  bezodkladne oznamovať štátnemu ústavu a držiteľovi registrácie humánneho lieku falšovanie humánneho lieku alebo podozrenie na falšovanie humánneho lieku, na ktoré má vydané povolenie, </w:t>
            </w:r>
          </w:p>
          <w:p w:rsidR="005670D8" w:rsidRPr="004C29FF" w:rsidP="004C29FF">
            <w:pPr>
              <w:tabs>
                <w:tab w:val="left" w:pos="9072"/>
              </w:tabs>
              <w:bidi w:val="0"/>
              <w:spacing w:before="75" w:after="75"/>
              <w:ind w:left="567" w:hanging="567"/>
              <w:rPr>
                <w:rFonts w:ascii="Times New Roman" w:hAnsi="Times New Roman"/>
                <w:sz w:val="24"/>
              </w:rPr>
            </w:pPr>
          </w:p>
          <w:p w:rsidR="005670D8" w:rsidRPr="004C29FF" w:rsidP="004C29FF">
            <w:pPr>
              <w:tabs>
                <w:tab w:val="left" w:pos="9072"/>
              </w:tabs>
              <w:bidi w:val="0"/>
              <w:spacing w:before="75" w:after="75"/>
              <w:ind w:left="567" w:hanging="567"/>
              <w:rPr>
                <w:rFonts w:ascii="Times New Roman" w:hAnsi="Times New Roman"/>
                <w:sz w:val="24"/>
              </w:rPr>
            </w:pPr>
          </w:p>
          <w:p w:rsidR="005670D8" w:rsidRPr="004C29FF" w:rsidP="004C29FF">
            <w:pPr>
              <w:tabs>
                <w:tab w:val="left" w:pos="9072"/>
              </w:tabs>
              <w:bidi w:val="0"/>
              <w:spacing w:before="75" w:after="75"/>
              <w:ind w:left="567" w:hanging="567"/>
              <w:rPr>
                <w:rFonts w:ascii="Times New Roman" w:hAnsi="Times New Roman"/>
                <w:sz w:val="24"/>
              </w:rPr>
            </w:pPr>
          </w:p>
          <w:p w:rsidR="005670D8" w:rsidRPr="004C29FF" w:rsidP="004C29FF">
            <w:pPr>
              <w:tabs>
                <w:tab w:val="left" w:pos="9072"/>
              </w:tabs>
              <w:bidi w:val="0"/>
              <w:spacing w:before="75" w:after="75"/>
              <w:ind w:left="567" w:hanging="567"/>
              <w:rPr>
                <w:rFonts w:ascii="Times New Roman" w:hAnsi="Times New Roman"/>
                <w:sz w:val="24"/>
              </w:rPr>
            </w:pPr>
          </w:p>
          <w:p w:rsidR="005670D8" w:rsidRPr="004C29FF" w:rsidP="004C29FF">
            <w:pPr>
              <w:tabs>
                <w:tab w:val="left" w:pos="9072"/>
              </w:tabs>
              <w:bidi w:val="0"/>
              <w:spacing w:before="75" w:after="75"/>
              <w:ind w:left="567" w:hanging="567"/>
              <w:rPr>
                <w:rFonts w:ascii="Times New Roman" w:hAnsi="Times New Roman"/>
                <w:sz w:val="24"/>
              </w:rPr>
            </w:pPr>
            <w:r w:rsidRPr="004C29FF">
              <w:rPr>
                <w:rFonts w:ascii="Times New Roman" w:hAnsi="Times New Roman"/>
                <w:sz w:val="24"/>
              </w:rPr>
              <w:t xml:space="preserve">ae)  overovať, či výrobca, dovozca alebo  distributér účinnej látky, písomne oznámil príslušnému orgánu členského štátu, v ktorom má bydlisko alebo sídlo, začatie výroby, dovozu alebo distribúcie účinnej látky,  </w:t>
            </w:r>
          </w:p>
          <w:p w:rsidR="005670D8" w:rsidRPr="004C29FF" w:rsidP="004C29FF">
            <w:pPr>
              <w:tabs>
                <w:tab w:val="left" w:pos="9072"/>
              </w:tabs>
              <w:bidi w:val="0"/>
              <w:spacing w:before="75" w:after="75"/>
              <w:ind w:left="567" w:hanging="567"/>
              <w:rPr>
                <w:rFonts w:ascii="Times New Roman" w:hAnsi="Times New Roman"/>
                <w:sz w:val="24"/>
              </w:rPr>
            </w:pPr>
          </w:p>
          <w:p w:rsidR="005670D8" w:rsidRPr="00C04A9B" w:rsidP="004C29FF">
            <w:pPr>
              <w:pStyle w:val="BodyTextIndent2"/>
              <w:tabs>
                <w:tab w:val="left" w:pos="426"/>
              </w:tabs>
              <w:bidi w:val="0"/>
              <w:spacing w:after="0" w:line="240" w:lineRule="auto"/>
              <w:ind w:left="567" w:hanging="567"/>
              <w:jc w:val="left"/>
              <w:rPr>
                <w:rFonts w:ascii="Times New Roman" w:hAnsi="Times New Roman"/>
              </w:rPr>
            </w:pPr>
            <w:r w:rsidRPr="00C04A9B">
              <w:rPr>
                <w:rFonts w:ascii="Times New Roman" w:hAnsi="Times New Roman"/>
              </w:rPr>
              <w:t>af)    overovať totožnosť a kvalitu účinnej látky a pomocnej látky použitých pri výrobe humánnych liekov.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46b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6. Vkladá sa tento článok:</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"Článok 46b</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 Členské štáty prijmú vhodné opatrenia na to, aby zabezpečili, že výroba, dovoz a distribúcia účinných látok na ich území vrátane účinných látok určených na vývoz je v súlade so správnou výrobnou a distribučnou praxou pre účinné látky.</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62659B" w:rsidP="004C29FF">
            <w:pPr>
              <w:pStyle w:val="ListParagraph"/>
              <w:numPr>
                <w:numId w:val="1"/>
              </w:numPr>
              <w:bidi w:val="0"/>
              <w:spacing w:before="75" w:after="75"/>
              <w:ind w:right="225"/>
              <w:rPr>
                <w:rFonts w:ascii="Times New Roman" w:hAnsi="Times New Roman"/>
              </w:rPr>
            </w:pPr>
            <w:r w:rsidRPr="0062659B">
              <w:rPr>
                <w:rFonts w:ascii="Times New Roman" w:hAnsi="Times New Roman"/>
              </w:rPr>
              <w:t>Účinné látky sa dovážajú, len ak sú splnené tieto podmienky:</w:t>
            </w:r>
          </w:p>
          <w:p w:rsidR="005670D8" w:rsidRPr="0062659B" w:rsidP="004C29FF">
            <w:pPr>
              <w:bidi w:val="0"/>
              <w:spacing w:before="75" w:after="75"/>
              <w:ind w:right="225"/>
              <w:rPr>
                <w:rFonts w:ascii="Times New Roman" w:hAnsi="Times New Roman"/>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 účinné látky boli vyrobené v súlade s normami správnej výrobnej praxe minimálne na úrovni noriem platných v Únii v súlade s článkom 47 tretím odsekom 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 účinné látky sprevádza písomné potvrdenie príslušného orgánu vyvážajúcej tretej krajiny o tom, že:</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 normy správnej výrobnej praxe platnej pre závod vyrábajúci vyvezenú účinnú látku sú minimálne na úrovni noriem platných v Únii v súlade s článkom 47 tretím odsekom;</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ii) daný výrobný závod podlieha pravidelným, prísnym a transparentným kontrolám a účinnému presadzovaniu správnej výrobnej praxe vrátane opakovaných a neohlásených kontrol, čím sa zabezpečí ochrana verejného zdravia minimálne na úrovni ochrany verejného zdravia v Únii, 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iii) v prípade, že kontroly odhalia nesúlad, vyvážajúca tretia krajina bezodkladne oznámi tieto informácie Únii.</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Týmto písomným potvrdením nie sú dotknuté povinnosti stanovené v článku 8 a článku 46 písm. f).</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3. Požiadavka stanovená v odseku 2 písm. b) tohto článku sa neuplatňuje, ak je vyvážajúca krajina v zozname podľa článku 111b.</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4. Výnimočne, ak je to nevyhnutné na zabezpečenie dostupnosti liekov a ak kontrola členského štátu v závode vyrábajúcom účinnú látku dospela k záveru, že dodržiava zásady a usmernenia pre správnu výrobnú prax stanovené na základe článku 47 tretieho odseku, môže ktorýkoľvek členský štát upustiť od uplatnenia povinnosti stanovenej v odseku 2 písm. b) tohto článku na obdobie neprekračujúce dobu platnosti osvedčenia správnej výrobnej praxe. Členské štáty o využití možnosti takéhoto upustenia informujú Komisiu."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17</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12b</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B: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B:2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B: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62659B" w:rsidP="004C29FF">
            <w:pPr>
              <w:pStyle w:val="ListParagraph"/>
              <w:numPr>
                <w:numId w:val="1"/>
              </w:numPr>
              <w:bidi w:val="0"/>
              <w:spacing w:before="75" w:after="75"/>
              <w:ind w:left="284" w:hanging="284"/>
              <w:jc w:val="left"/>
              <w:rPr>
                <w:rFonts w:ascii="Times New Roman" w:hAnsi="Times New Roman"/>
              </w:rPr>
            </w:pPr>
            <w:r w:rsidRPr="0062659B">
              <w:rPr>
                <w:rFonts w:ascii="Times New Roman" w:hAnsi="Times New Roman"/>
              </w:rPr>
              <w:t>V § 12 odsek 2 znie:</w:t>
            </w:r>
          </w:p>
          <w:p w:rsidR="005670D8" w:rsidRPr="0062659B" w:rsidP="004C29FF">
            <w:pPr>
              <w:pStyle w:val="ListParagraph"/>
              <w:bidi w:val="0"/>
              <w:spacing w:before="75" w:after="75"/>
              <w:ind w:left="0"/>
              <w:jc w:val="left"/>
              <w:rPr>
                <w:rFonts w:ascii="Times New Roman" w:hAnsi="Times New Roman"/>
              </w:rPr>
            </w:pPr>
            <w:r w:rsidRPr="0062659B">
              <w:rPr>
                <w:rFonts w:ascii="Times New Roman" w:hAnsi="Times New Roman"/>
              </w:rPr>
              <w:t>„(2) Správna výrobná prax je súbor požiadaviek na zabezpečenie výroby a kontroly kvality liekov, účinných látok a pomocných látok v súlade s účelom použitia liekov, účinných látok a pomocných látok a v súlade s príslušnou dokumentáciou o výrobných a kontrolných postupoch.“.</w:t>
            </w:r>
          </w:p>
          <w:p w:rsidR="005670D8" w:rsidRPr="0062659B" w:rsidP="004C29FF">
            <w:pPr>
              <w:pStyle w:val="ListParagraph"/>
              <w:bidi w:val="0"/>
              <w:spacing w:before="75" w:after="75"/>
              <w:ind w:left="0"/>
              <w:jc w:val="left"/>
              <w:rPr>
                <w:rFonts w:ascii="Times New Roman" w:hAnsi="Times New Roman"/>
              </w:rPr>
            </w:pPr>
          </w:p>
          <w:p w:rsidR="005670D8" w:rsidRPr="0062659B" w:rsidP="004C29FF">
            <w:pPr>
              <w:pStyle w:val="ListParagraph"/>
              <w:numPr>
                <w:numId w:val="1"/>
              </w:numPr>
              <w:tabs>
                <w:tab w:val="left" w:pos="426"/>
              </w:tabs>
              <w:bidi w:val="0"/>
              <w:spacing w:before="75" w:after="75"/>
              <w:ind w:left="0" w:firstLine="0"/>
              <w:rPr>
                <w:rFonts w:ascii="Times New Roman" w:hAnsi="Times New Roman"/>
              </w:rPr>
            </w:pPr>
            <w:r w:rsidRPr="0062659B">
              <w:rPr>
                <w:rFonts w:ascii="Times New Roman" w:hAnsi="Times New Roman"/>
              </w:rPr>
              <w:t>V § 17 odsek 11 znie:</w:t>
            </w: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„(11) Správna veľkodistribučná prax je súbor požiadaviek na zabezpečenie kvality a kontrolu kvality dodávaných liekov pri veľkodistribúcii liekov  a distribúcii účinných látok.“.</w:t>
            </w:r>
          </w:p>
          <w:p w:rsidR="005670D8" w:rsidRPr="004C29FF" w:rsidP="004C29FF">
            <w:pPr>
              <w:bidi w:val="0"/>
              <w:rPr>
                <w:rFonts w:ascii="Times New Roman" w:hAnsi="Times New Roman"/>
                <w:sz w:val="24"/>
              </w:rPr>
            </w:pPr>
          </w:p>
          <w:p w:rsidR="005670D8" w:rsidRPr="0062659B" w:rsidP="004C29FF">
            <w:pPr>
              <w:pStyle w:val="ListParagraph"/>
              <w:bidi w:val="0"/>
              <w:ind w:left="0"/>
              <w:jc w:val="center"/>
              <w:rPr>
                <w:rFonts w:ascii="Times New Roman" w:hAnsi="Times New Roman"/>
              </w:rPr>
            </w:pPr>
            <w:r w:rsidRPr="0062659B">
              <w:rPr>
                <w:rFonts w:ascii="Times New Roman" w:hAnsi="Times New Roman"/>
              </w:rPr>
              <w:t>§ 12b</w:t>
            </w:r>
          </w:p>
          <w:p w:rsidR="005670D8" w:rsidRPr="0062659B" w:rsidP="004C29FF">
            <w:pPr>
              <w:pStyle w:val="ListParagraph"/>
              <w:bidi w:val="0"/>
              <w:ind w:hanging="720"/>
              <w:jc w:val="center"/>
              <w:rPr>
                <w:rFonts w:ascii="Times New Roman" w:hAnsi="Times New Roman"/>
              </w:rPr>
            </w:pPr>
            <w:r w:rsidRPr="0062659B">
              <w:rPr>
                <w:rFonts w:ascii="Times New Roman" w:hAnsi="Times New Roman"/>
              </w:rPr>
              <w:t>Osobitné podmienky dovozu účinnej látky</w:t>
            </w:r>
          </w:p>
          <w:p w:rsidR="005670D8" w:rsidRPr="0062659B" w:rsidP="004C29FF">
            <w:pPr>
              <w:pStyle w:val="ListParagraph"/>
              <w:bidi w:val="0"/>
              <w:jc w:val="center"/>
              <w:rPr>
                <w:rFonts w:ascii="Times New Roman" w:hAnsi="Times New Roman"/>
              </w:rPr>
            </w:pPr>
          </w:p>
          <w:p w:rsidR="005670D8" w:rsidRPr="004C29FF" w:rsidP="004C29FF">
            <w:pPr>
              <w:tabs>
                <w:tab w:val="left" w:pos="284"/>
              </w:tabs>
              <w:bidi w:val="0"/>
              <w:spacing w:before="75" w:after="75"/>
              <w:rPr>
                <w:rFonts w:ascii="Times New Roman" w:hAnsi="Times New Roman"/>
                <w:sz w:val="24"/>
              </w:rPr>
            </w:pPr>
            <w:r w:rsidRPr="004C29FF">
              <w:rPr>
                <w:rFonts w:ascii="Times New Roman" w:hAnsi="Times New Roman"/>
                <w:sz w:val="24"/>
              </w:rPr>
              <w:t>(1) Dovezená účinná látka  musí byť vyrobená v súlade s požiadavkami správnej výrobnej praxe.</w:t>
            </w:r>
          </w:p>
          <w:p w:rsidR="005670D8" w:rsidRPr="004C29FF" w:rsidP="004C29FF">
            <w:pPr>
              <w:tabs>
                <w:tab w:val="left" w:pos="284"/>
              </w:tabs>
              <w:bidi w:val="0"/>
              <w:spacing w:before="75" w:after="75"/>
              <w:rPr>
                <w:rFonts w:ascii="Times New Roman" w:hAnsi="Times New Roman"/>
                <w:sz w:val="24"/>
              </w:rPr>
            </w:pPr>
          </w:p>
          <w:p w:rsidR="005670D8" w:rsidRPr="004C29FF" w:rsidP="004C29FF">
            <w:pPr>
              <w:tabs>
                <w:tab w:val="left" w:pos="284"/>
              </w:tabs>
              <w:bidi w:val="0"/>
              <w:spacing w:before="75" w:after="75"/>
              <w:rPr>
                <w:rFonts w:ascii="Times New Roman" w:hAnsi="Times New Roman"/>
                <w:sz w:val="24"/>
              </w:rPr>
            </w:pPr>
            <w:r w:rsidRPr="004C29FF">
              <w:rPr>
                <w:rFonts w:ascii="Times New Roman" w:hAnsi="Times New Roman"/>
                <w:sz w:val="24"/>
              </w:rPr>
              <w:t>(2) Účinnú látku možno dovážať  na základe písomného potvrdenia príslušného orgánu tretieho štátu o tom, že výrobca účinnej látky:</w:t>
            </w:r>
          </w:p>
          <w:p w:rsidR="005670D8" w:rsidP="004C29FF">
            <w:pPr>
              <w:pStyle w:val="ListParagraph"/>
              <w:numPr>
                <w:numId w:val="4"/>
              </w:numPr>
              <w:bidi w:val="0"/>
              <w:spacing w:before="75" w:after="75"/>
              <w:ind w:right="225"/>
              <w:rPr>
                <w:rFonts w:ascii="Times New Roman" w:hAnsi="Times New Roman"/>
              </w:rPr>
            </w:pPr>
            <w:r w:rsidRPr="0062659B">
              <w:rPr>
                <w:rFonts w:ascii="Times New Roman" w:hAnsi="Times New Roman"/>
              </w:rPr>
              <w:t>spĺňa požiadavky správnej výrobnej praxe,</w:t>
            </w:r>
          </w:p>
          <w:p w:rsidR="005670D8" w:rsidP="004C29FF">
            <w:pPr>
              <w:pStyle w:val="ListParagraph"/>
              <w:bidi w:val="0"/>
              <w:spacing w:before="75" w:after="75"/>
              <w:ind w:left="585" w:right="225"/>
              <w:rPr>
                <w:rFonts w:ascii="Times New Roman" w:hAnsi="Times New Roman"/>
              </w:rPr>
            </w:pPr>
          </w:p>
          <w:p w:rsidR="005670D8" w:rsidRPr="0062659B" w:rsidP="004C29FF">
            <w:pPr>
              <w:pStyle w:val="ListParagraph"/>
              <w:bidi w:val="0"/>
              <w:spacing w:before="75" w:after="75"/>
              <w:ind w:left="585" w:right="225"/>
              <w:rPr>
                <w:rFonts w:ascii="Times New Roman" w:hAnsi="Times New Roman"/>
              </w:rPr>
            </w:pPr>
          </w:p>
          <w:p w:rsidR="005670D8" w:rsidP="004C29FF">
            <w:pPr>
              <w:pStyle w:val="ListParagraph"/>
              <w:numPr>
                <w:numId w:val="4"/>
              </w:numPr>
              <w:bidi w:val="0"/>
              <w:spacing w:before="75" w:after="75"/>
              <w:ind w:right="225"/>
              <w:rPr>
                <w:rFonts w:ascii="Times New Roman" w:hAnsi="Times New Roman"/>
              </w:rPr>
            </w:pPr>
            <w:r w:rsidRPr="0062659B">
              <w:rPr>
                <w:rFonts w:ascii="Times New Roman" w:hAnsi="Times New Roman"/>
              </w:rPr>
              <w:t>vykonáva kontroly dodržiavania správnej výrobnej praxe  u výrobc</w:t>
            </w:r>
            <w:r>
              <w:rPr>
                <w:rFonts w:ascii="Times New Roman" w:hAnsi="Times New Roman"/>
              </w:rPr>
              <w:t>u</w:t>
            </w:r>
            <w:r w:rsidRPr="0062659B">
              <w:rPr>
                <w:rFonts w:ascii="Times New Roman" w:hAnsi="Times New Roman"/>
              </w:rPr>
              <w:t xml:space="preserve"> účinnej látky vrátane opakovaných a neohlásených kontrol, </w:t>
            </w:r>
          </w:p>
          <w:p w:rsidR="005670D8" w:rsidP="004C29FF">
            <w:pPr>
              <w:bidi w:val="0"/>
              <w:spacing w:before="75" w:after="75"/>
              <w:ind w:right="225"/>
              <w:rPr>
                <w:rFonts w:ascii="Times New Roman" w:hAnsi="Times New Roman"/>
              </w:rPr>
            </w:pPr>
          </w:p>
          <w:p w:rsidR="005670D8" w:rsidRPr="0062659B" w:rsidP="004C29FF">
            <w:pPr>
              <w:bidi w:val="0"/>
              <w:spacing w:before="75" w:after="75"/>
              <w:ind w:right="225"/>
              <w:rPr>
                <w:rFonts w:ascii="Times New Roman" w:hAnsi="Times New Roman"/>
              </w:rPr>
            </w:pPr>
          </w:p>
          <w:p w:rsidR="005670D8" w:rsidRPr="0062659B" w:rsidP="004C29FF">
            <w:pPr>
              <w:pStyle w:val="ListParagraph"/>
              <w:numPr>
                <w:numId w:val="4"/>
              </w:numPr>
              <w:bidi w:val="0"/>
              <w:spacing w:before="75" w:after="75"/>
              <w:ind w:right="225"/>
              <w:rPr>
                <w:rFonts w:ascii="Times New Roman" w:hAnsi="Times New Roman"/>
              </w:rPr>
            </w:pPr>
            <w:r w:rsidRPr="0062659B">
              <w:rPr>
                <w:rFonts w:ascii="Times New Roman" w:hAnsi="Times New Roman"/>
              </w:rPr>
              <w:t>bezodkladne oznámi štátnemu ústavu zistené nedodržiavanie požiadaviek správnej výrobnej praxe.</w:t>
            </w:r>
          </w:p>
          <w:p w:rsidR="005670D8" w:rsidRPr="004C29FF" w:rsidP="004C29FF">
            <w:pPr>
              <w:bidi w:val="0"/>
              <w:spacing w:before="75" w:after="75"/>
              <w:ind w:left="225" w:right="227"/>
              <w:rPr>
                <w:rFonts w:ascii="Times New Roman" w:hAnsi="Times New Roman"/>
                <w:sz w:val="24"/>
              </w:rPr>
            </w:pPr>
          </w:p>
          <w:p w:rsidR="005670D8" w:rsidRPr="004C29FF" w:rsidP="004C29FF">
            <w:pPr>
              <w:bidi w:val="0"/>
              <w:spacing w:before="75" w:after="75"/>
              <w:ind w:left="225" w:right="227"/>
              <w:rPr>
                <w:rFonts w:ascii="Times New Roman" w:hAnsi="Times New Roman"/>
                <w:sz w:val="24"/>
              </w:rPr>
            </w:pPr>
          </w:p>
          <w:p w:rsidR="005670D8" w:rsidRPr="004C29FF" w:rsidP="004C29FF">
            <w:pPr>
              <w:bidi w:val="0"/>
              <w:spacing w:before="75" w:after="75"/>
              <w:ind w:left="225" w:right="225" w:hanging="83"/>
              <w:rPr>
                <w:rFonts w:ascii="Times New Roman" w:hAnsi="Times New Roman"/>
                <w:sz w:val="24"/>
              </w:rPr>
            </w:pPr>
            <w:r w:rsidRPr="004C29FF">
              <w:rPr>
                <w:rFonts w:ascii="Times New Roman" w:hAnsi="Times New Roman"/>
                <w:sz w:val="24"/>
              </w:rPr>
              <w:t xml:space="preserve">(3) Predloženie písomného potvrdenia podľa odseku 2 nezbavuje držiteľa povolenia na výrobu liekov povinností podľa § 15 ods. 1 písm. r), ab), ac), ae) a af). </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Písomné potvrdenie podľa odseku 2 sa nevyžaduje, ak</w:t>
            </w:r>
          </w:p>
          <w:p w:rsidR="005670D8" w:rsidRPr="004C29FF" w:rsidP="004C29FF">
            <w:pPr>
              <w:bidi w:val="0"/>
              <w:spacing w:before="75" w:after="75"/>
              <w:ind w:left="207" w:right="227" w:hanging="283"/>
              <w:rPr>
                <w:rFonts w:ascii="Times New Roman" w:hAnsi="Times New Roman"/>
                <w:sz w:val="24"/>
              </w:rPr>
            </w:pPr>
            <w:r w:rsidRPr="004C29FF">
              <w:rPr>
                <w:rFonts w:ascii="Times New Roman" w:hAnsi="Times New Roman"/>
                <w:sz w:val="24"/>
              </w:rPr>
              <w:t>a) Európska komisia (ďalej len „Komisia“)</w:t>
            </w:r>
            <w:r w:rsidRPr="002B10C0">
              <w:rPr>
                <w:rFonts w:ascii="Times New Roman" w:hAnsi="Times New Roman"/>
              </w:rPr>
              <w:t xml:space="preserve"> </w:t>
            </w:r>
            <w:r w:rsidRPr="004C29FF">
              <w:rPr>
                <w:rFonts w:ascii="Times New Roman" w:hAnsi="Times New Roman"/>
                <w:sz w:val="24"/>
              </w:rPr>
              <w:t>zaradila tretí štát do zoznamu tretích štátov, ktoré zaviedli a uplatňujú požiadavky správnej výrobnej praxe,</w:t>
            </w:r>
          </w:p>
          <w:p w:rsidR="005670D8" w:rsidRPr="004C29FF" w:rsidP="004C29FF">
            <w:pPr>
              <w:bidi w:val="0"/>
              <w:spacing w:before="75" w:after="75"/>
              <w:ind w:left="207" w:right="227" w:hanging="207"/>
              <w:rPr>
                <w:rFonts w:ascii="Times New Roman" w:hAnsi="Times New Roman"/>
                <w:sz w:val="24"/>
              </w:rPr>
            </w:pPr>
            <w:r w:rsidRPr="004C29FF">
              <w:rPr>
                <w:rFonts w:ascii="Times New Roman" w:hAnsi="Times New Roman"/>
                <w:sz w:val="24"/>
              </w:rPr>
              <w:t>b) sú problémy s dostupnosťou humánneho lieku a štátny ústav kontrolou u výrobcu účinnej látky v treťom štáte zistí, že výrobca účinnej látky dodržiava požiadavky správnej výrobnej praxe; štátny ústav o tom informuje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47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7. V článku 47 sa tretí a štvrtý odsek nahrádzajú takto: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"Komisia prijme prostredníctvom delegovaných aktov v súlade s článkom 121a a za podmienok ustanovených v článkoch 121b a 121c zásady a usmernenia vzťahujúce sa na správnu výrobnú prax a správnu distribučnú prax pre účinné látky, ktoré sú uvedené v článku 46 písm. f) prvom odseku a v článku 46b.</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Zásady vzťahujúce sa na správnu výrobnú prax pre účinné látky, ktoré sú uvedené v článku 46 písm. f) prvom odseku, Komisia prijme vo forme usmernení.</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Komisia prijme usmernenia týkajúce sa formalizovanej analýzy rizík na zistenie správnej výrobnej praxe pre pomocné látky podľa článku 46 písm. f) druhého odseku."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r w:rsidRPr="004C29FF">
              <w:rPr>
                <w:rFonts w:ascii="Times New Roman" w:hAnsi="Times New Roman"/>
                <w:sz w:val="24"/>
              </w:rPr>
              <w:t>n.a.</w:t>
            </w: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r w:rsidRPr="004C29FF">
              <w:rPr>
                <w:rFonts w:ascii="Times New Roman" w:hAnsi="Times New Roman"/>
                <w:sz w:val="24"/>
              </w:rPr>
              <w:t>n.a.</w:t>
            </w: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r w:rsidRPr="004C29FF">
              <w:rPr>
                <w:rFonts w:ascii="Times New Roman" w:hAnsi="Times New Roman"/>
                <w:sz w:val="24"/>
              </w:rPr>
              <w:t>n.a.</w:t>
            </w:r>
          </w:p>
          <w:p w:rsidR="005670D8" w:rsidRPr="004C29FF" w:rsidP="004C29FF">
            <w:pPr>
              <w:bidi w:val="0"/>
              <w:jc w:val="both"/>
              <w:rPr>
                <w:rFonts w:ascii="Times New Roman" w:hAnsi="Times New Roman"/>
                <w:sz w:val="24"/>
              </w:rPr>
            </w:pPr>
          </w:p>
          <w:p w:rsidR="005670D8" w:rsidRPr="004C29FF" w:rsidP="004C29FF">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47</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8. Vkladá sa tento článok:</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"Článok 47a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 Bezpečnostné prvky uvedené v článku 54 písm. o) možno čiastočne alebo úplne odstrániť alebo prekryť len vtedy, ak sú splnené tieto podmienky:</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 držiteľ výrobného povolenia pred čiastočným alebo úplným odstránením či prekrytím týchto bezpečnostných prvkov overí, že príslušný liek je autentický a že sa s ním nijako nemanipulovalo;</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 držiteľ výrobného povolenia nahradí tieto bezpečnostné prvky v súlade s článkom 54 písm. o) takými bezpečnostnými prvkami, ktoré sú rovnocenné, pokiaľ ide o možnosť overenia pravosti, identifikáciu a poskytnutie dôkazov o manipulácii s liekom. Takéto nahradenie sa vykoná bez otvorenia vnútorného obalu definovaného v článku 1 bode 23.</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Bezpečnostné prvky sa považujú za rovnocenné, ak:</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 spĺňajú požiadavky stanovené v delegovaných aktoch prijatých podľa článku 54a ods. 2 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ii) sú rovnako účinné, pokiaľ ide o možnosť overenia pravosti a identifikáciu liekov a poskytnutie dôkazov o manipulácii s liekmi;</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c) nahradenie bezpečnostných prvkov sa vykonáva v súlade s príslušnou správnou výrobnou praxou pre lieky 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d) nahradenie bezpečnostných prvkov podlieha dozoru príslušným orgánom.</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2. Držitelia výrobného povolenia vrátane držiteľov, ktorí vykonávajú činnosti uvedené v odseku 1 tohto článku, sa považujú za výrobcov, a teda sú tiež zodpovední za škody v prípadoch a za podmienok stanovených v smernici 85/374/EHS."</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61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O:15</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jc w:val="center"/>
              <w:rPr>
                <w:rFonts w:ascii="Times New Roman" w:hAnsi="Times New Roman"/>
                <w:sz w:val="24"/>
              </w:rPr>
            </w:pPr>
            <w:r w:rsidRPr="004C29FF">
              <w:rPr>
                <w:rFonts w:ascii="Times New Roman" w:hAnsi="Times New Roman"/>
                <w:sz w:val="24"/>
              </w:rPr>
              <w:t>§ 61</w:t>
            </w:r>
          </w:p>
          <w:p w:rsidR="005670D8" w:rsidRPr="004C29FF" w:rsidP="004C29FF">
            <w:pPr>
              <w:bidi w:val="0"/>
              <w:spacing w:before="75" w:after="75"/>
              <w:ind w:right="225"/>
              <w:jc w:val="center"/>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(15) Bezpečnostný prvok podľa odseku 1 písm. v) na vonkajšom obale humánneho lieku možno čiastočne alebo úplne odstrániť alebo prekryť, ak</w:t>
            </w:r>
          </w:p>
          <w:p w:rsidR="005670D8" w:rsidRPr="004A5462" w:rsidP="004C29FF">
            <w:pPr>
              <w:pStyle w:val="ListParagraph"/>
              <w:numPr>
                <w:numId w:val="5"/>
              </w:numPr>
              <w:bidi w:val="0"/>
              <w:spacing w:before="75" w:after="75"/>
              <w:ind w:left="426" w:right="225" w:hanging="426"/>
              <w:jc w:val="left"/>
              <w:rPr>
                <w:rFonts w:ascii="Times New Roman" w:hAnsi="Times New Roman"/>
              </w:rPr>
            </w:pPr>
            <w:r w:rsidRPr="004A5462">
              <w:rPr>
                <w:rFonts w:ascii="Times New Roman" w:hAnsi="Times New Roman"/>
              </w:rPr>
              <w:t>držiteľ povolenia na výrobu liekov  overil pravosť humánneho lieku, identifikáciu jednotlivých balení humánneho lieku a prípadnú neoprávnenú m</w:t>
            </w:r>
            <w:r>
              <w:rPr>
                <w:rFonts w:ascii="Times New Roman" w:hAnsi="Times New Roman"/>
              </w:rPr>
              <w:t xml:space="preserve">anipuláciu s humánnym liekom,  </w:t>
            </w:r>
          </w:p>
          <w:p w:rsidR="005670D8" w:rsidRPr="002B10C0" w:rsidP="004C29FF">
            <w:pPr>
              <w:pStyle w:val="ListParagraph"/>
              <w:numPr>
                <w:numId w:val="5"/>
              </w:numPr>
              <w:bidi w:val="0"/>
              <w:spacing w:before="75" w:after="75"/>
              <w:ind w:left="426" w:right="225" w:hanging="426"/>
              <w:jc w:val="left"/>
              <w:rPr>
                <w:rFonts w:ascii="Times New Roman" w:hAnsi="Times New Roman"/>
              </w:rPr>
            </w:pPr>
            <w:r w:rsidRPr="002B10C0">
              <w:rPr>
                <w:rFonts w:ascii="Times New Roman" w:hAnsi="Times New Roman"/>
              </w:rPr>
              <w:t>držiteľ povolenia na výrobu liekov nahradil bezpečnostný prvok podľa odseku 1 písm. v) bezpečnostným prvkom, ktorý je rovnocenný z hľadiska možnosti overenia pravosti humánneho lieku, identifikáci</w:t>
            </w:r>
            <w:r>
              <w:rPr>
                <w:rFonts w:ascii="Times New Roman" w:hAnsi="Times New Roman"/>
              </w:rPr>
              <w:t>e</w:t>
            </w:r>
            <w:r w:rsidRPr="002B10C0">
              <w:rPr>
                <w:rFonts w:ascii="Times New Roman" w:hAnsi="Times New Roman"/>
              </w:rPr>
              <w:t xml:space="preserve"> jednotlivých balení humánneho lieku a zistenia neoprávnenej manipulácie s humánnym liekom</w:t>
            </w:r>
            <w:r>
              <w:rPr>
                <w:rFonts w:ascii="Times New Roman" w:hAnsi="Times New Roman"/>
              </w:rPr>
              <w:t>; pri nahradení bezpečnostného prvku sa nesmie otvoriť vnútorný obal humánneho lieku a</w:t>
            </w:r>
          </w:p>
          <w:p w:rsidR="005670D8" w:rsidRPr="004A5462" w:rsidP="004C29FF">
            <w:pPr>
              <w:pStyle w:val="ListParagraph"/>
              <w:numPr>
                <w:numId w:val="5"/>
              </w:numPr>
              <w:bidi w:val="0"/>
              <w:spacing w:before="75" w:after="75"/>
              <w:ind w:left="426" w:right="225" w:hanging="426"/>
              <w:jc w:val="left"/>
              <w:rPr>
                <w:rFonts w:ascii="Times New Roman" w:hAnsi="Times New Roman"/>
              </w:rPr>
            </w:pPr>
            <w:r w:rsidRPr="004A5462">
              <w:rPr>
                <w:rFonts w:ascii="Times New Roman" w:hAnsi="Times New Roman"/>
              </w:rPr>
              <w:t xml:space="preserve">o tom vopred informoval štátny ústav. </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(16) Rovnocenný bezpečnostný prvok je bezpečnostný prvok, ktorý:</w:t>
            </w:r>
          </w:p>
          <w:p w:rsidR="005670D8" w:rsidRPr="00A819BF" w:rsidP="004C29FF">
            <w:pPr>
              <w:pStyle w:val="ListParagraph"/>
              <w:numPr>
                <w:numId w:val="6"/>
              </w:numPr>
              <w:tabs>
                <w:tab w:val="left" w:pos="284"/>
              </w:tabs>
              <w:bidi w:val="0"/>
              <w:spacing w:before="75" w:after="75"/>
              <w:ind w:left="0" w:right="225" w:firstLine="0"/>
              <w:rPr>
                <w:rFonts w:ascii="Times New Roman" w:hAnsi="Times New Roman"/>
              </w:rPr>
            </w:pPr>
            <w:r w:rsidRPr="00A819BF">
              <w:rPr>
                <w:rFonts w:ascii="Times New Roman" w:hAnsi="Times New Roman"/>
              </w:rPr>
              <w:t xml:space="preserve">spĺňa požiadavky ustanovené </w:t>
            </w:r>
            <w:r w:rsidRPr="004C29FF">
              <w:rPr>
                <w:rFonts w:ascii="Times New Roman" w:hAnsi="Times New Roman" w:cs="Calibri"/>
              </w:rPr>
              <w:t>osobitným predpisom vydaným podľa článku 54a ods. 2 písm. a) smernice</w:t>
            </w:r>
            <w:r w:rsidRPr="00A819BF">
              <w:rPr>
                <w:rFonts w:ascii="Times New Roman" w:hAnsi="Times New Roman"/>
              </w:rPr>
              <w:t>,,</w:t>
            </w:r>
          </w:p>
          <w:p w:rsidR="005670D8" w:rsidP="004C29FF">
            <w:pPr>
              <w:pStyle w:val="ListParagraph"/>
              <w:numPr>
                <w:numId w:val="6"/>
              </w:numPr>
              <w:tabs>
                <w:tab w:val="left" w:pos="284"/>
              </w:tabs>
              <w:bidi w:val="0"/>
              <w:spacing w:before="75" w:after="75"/>
              <w:ind w:left="284" w:right="225" w:hanging="284"/>
              <w:rPr>
                <w:rFonts w:ascii="Times New Roman" w:hAnsi="Times New Roman"/>
              </w:rPr>
            </w:pPr>
            <w:r w:rsidRPr="00A819BF">
              <w:rPr>
                <w:rFonts w:ascii="Times New Roman" w:hAnsi="Times New Roman"/>
              </w:rPr>
              <w:t>umožňuje overenie pravosti humánneho lieku a identifikáciu jednotlivých balení humánneho lieku a zistenie neoprávnenej manipulácie s humánnym liekom,</w:t>
            </w:r>
          </w:p>
          <w:p w:rsidR="005670D8" w:rsidP="004C29FF">
            <w:pPr>
              <w:pStyle w:val="ListParagraph"/>
              <w:numPr>
                <w:numId w:val="6"/>
              </w:numPr>
              <w:tabs>
                <w:tab w:val="left" w:pos="284"/>
              </w:tabs>
              <w:bidi w:val="0"/>
              <w:spacing w:before="75" w:after="75"/>
              <w:ind w:left="284" w:right="225" w:hanging="284"/>
              <w:rPr>
                <w:rFonts w:ascii="Times New Roman" w:hAnsi="Times New Roman"/>
              </w:rPr>
            </w:pPr>
            <w:r w:rsidRPr="004A5462">
              <w:rPr>
                <w:rFonts w:ascii="Times New Roman" w:hAnsi="Times New Roman"/>
              </w:rPr>
              <w:t xml:space="preserve">je nahradený v súlade požiadavkami správnej výrobnej praxe. </w:t>
            </w:r>
          </w:p>
          <w:p w:rsidR="005670D8" w:rsidP="004C29FF">
            <w:pPr>
              <w:pStyle w:val="ListParagraph"/>
              <w:bidi w:val="0"/>
              <w:spacing w:before="75" w:after="75"/>
              <w:ind w:left="426" w:right="225"/>
              <w:jc w:val="left"/>
              <w:rPr>
                <w:rFonts w:ascii="Times New Roman" w:hAnsi="Times New Roman"/>
              </w:rPr>
            </w:pPr>
          </w:p>
          <w:p w:rsidR="005670D8" w:rsidP="004C29FF">
            <w:pPr>
              <w:pStyle w:val="ListParagraph"/>
              <w:bidi w:val="0"/>
              <w:spacing w:before="75" w:after="75"/>
              <w:ind w:left="426" w:right="225"/>
              <w:jc w:val="left"/>
              <w:rPr>
                <w:rFonts w:ascii="Times New Roman" w:hAnsi="Times New Roman"/>
              </w:rPr>
            </w:pPr>
          </w:p>
          <w:p w:rsidR="005670D8" w:rsidRPr="004A5462" w:rsidP="004C29FF">
            <w:pPr>
              <w:pStyle w:val="ListParagraph"/>
              <w:tabs>
                <w:tab w:val="left" w:pos="284"/>
              </w:tabs>
              <w:bidi w:val="0"/>
              <w:spacing w:before="75" w:after="75"/>
              <w:ind w:left="284" w:right="225"/>
              <w:jc w:val="left"/>
              <w:rPr>
                <w:rFonts w:ascii="Times New Roman" w:hAnsi="Times New Roman"/>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(17) Na držiteľa povolenia na výrobu liekov, ktorý vykonáva činnosť uvedenú v odseku 15 sa vzťahuje § 54 ods.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51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9. V článku 51 ods. 1 sa pred druhý pododsek vkladá tento pododsek:</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"Kvalifikovaná osoba podľa článku 48 v prípade liekov určených na uvedenie na trh v Únii zabezpečí, že na obale sú umiestnené bezpečnostné prvky uvedené v článku 54 písm. 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P="004C29FF">
            <w:pPr>
              <w:pStyle w:val="BodyTextIndent2"/>
              <w:tabs>
                <w:tab w:val="left" w:pos="284"/>
              </w:tabs>
              <w:bidi w:val="0"/>
              <w:spacing w:after="0" w:line="240" w:lineRule="auto"/>
              <w:ind w:left="0"/>
              <w:jc w:val="left"/>
              <w:rPr>
                <w:rFonts w:ascii="Times New Roman" w:hAnsi="Times New Roman"/>
              </w:rPr>
            </w:pPr>
            <w:r w:rsidRPr="00B76B05">
              <w:rPr>
                <w:rFonts w:ascii="Times New Roman" w:hAnsi="Times New Roman"/>
              </w:rPr>
              <w:t xml:space="preserve">V § </w:t>
            </w:r>
            <w:r>
              <w:rPr>
                <w:rFonts w:ascii="Times New Roman" w:hAnsi="Times New Roman"/>
              </w:rPr>
              <w:t>16</w:t>
            </w:r>
            <w:r w:rsidRPr="00B76B05">
              <w:rPr>
                <w:rFonts w:ascii="Times New Roman" w:hAnsi="Times New Roman"/>
              </w:rPr>
              <w:t xml:space="preserve"> sa odsek </w:t>
            </w:r>
            <w:r>
              <w:rPr>
                <w:rFonts w:ascii="Times New Roman" w:hAnsi="Times New Roman"/>
              </w:rPr>
              <w:t>2</w:t>
            </w:r>
            <w:r w:rsidRPr="00B76B05">
              <w:rPr>
                <w:rFonts w:ascii="Times New Roman" w:hAnsi="Times New Roman"/>
              </w:rPr>
              <w:t xml:space="preserve"> dopĺňa písmen</w:t>
            </w:r>
            <w:r>
              <w:rPr>
                <w:rFonts w:ascii="Times New Roman" w:hAnsi="Times New Roman"/>
              </w:rPr>
              <w:t>om</w:t>
            </w:r>
            <w:r w:rsidRPr="00B76B05">
              <w:rPr>
                <w:rFonts w:ascii="Times New Roman" w:hAnsi="Times New Roman"/>
              </w:rPr>
              <w:t xml:space="preserve"> </w:t>
            </w:r>
            <w:r>
              <w:rPr>
                <w:rFonts w:ascii="Times New Roman" w:hAnsi="Times New Roman"/>
              </w:rPr>
              <w:t>e</w:t>
            </w:r>
            <w:r w:rsidRPr="00B76B05">
              <w:rPr>
                <w:rFonts w:ascii="Times New Roman" w:hAnsi="Times New Roman"/>
              </w:rPr>
              <w:t>), ktoré zn</w:t>
            </w:r>
            <w:r>
              <w:rPr>
                <w:rFonts w:ascii="Times New Roman" w:hAnsi="Times New Roman"/>
              </w:rPr>
              <w:t>i</w:t>
            </w:r>
            <w:r w:rsidRPr="00B76B05">
              <w:rPr>
                <w:rFonts w:ascii="Times New Roman" w:hAnsi="Times New Roman"/>
              </w:rPr>
              <w:t>e:</w:t>
            </w:r>
          </w:p>
          <w:p w:rsidR="005670D8" w:rsidP="004C29FF">
            <w:pPr>
              <w:pStyle w:val="ListParagraph"/>
              <w:tabs>
                <w:tab w:val="left" w:pos="284"/>
              </w:tabs>
              <w:bidi w:val="0"/>
              <w:spacing w:before="75" w:after="75"/>
              <w:ind w:left="0"/>
              <w:jc w:val="left"/>
              <w:rPr>
                <w:rFonts w:ascii="Times New Roman" w:hAnsi="Times New Roman"/>
              </w:rPr>
            </w:pPr>
            <w:r>
              <w:rPr>
                <w:rFonts w:ascii="Times New Roman" w:hAnsi="Times New Roman"/>
              </w:rPr>
              <w:t xml:space="preserve">„e) </w:t>
            </w:r>
            <w:r w:rsidRPr="00506B13">
              <w:rPr>
                <w:rFonts w:ascii="Times New Roman" w:hAnsi="Times New Roman"/>
              </w:rPr>
              <w:t>zabezpeč</w:t>
            </w:r>
            <w:r>
              <w:rPr>
                <w:rFonts w:ascii="Times New Roman" w:hAnsi="Times New Roman"/>
              </w:rPr>
              <w:t>iť</w:t>
            </w:r>
            <w:r w:rsidRPr="00506B13">
              <w:rPr>
                <w:rFonts w:ascii="Times New Roman" w:hAnsi="Times New Roman"/>
              </w:rPr>
              <w:t xml:space="preserve">, </w:t>
            </w:r>
            <w:r>
              <w:rPr>
                <w:rFonts w:ascii="Times New Roman" w:hAnsi="Times New Roman"/>
              </w:rPr>
              <w:t xml:space="preserve">aby na vonkajšom obale humánneho lieku bol </w:t>
            </w:r>
            <w:r w:rsidRPr="00506B13">
              <w:rPr>
                <w:rFonts w:ascii="Times New Roman" w:hAnsi="Times New Roman"/>
              </w:rPr>
              <w:t>umiestnen</w:t>
            </w:r>
            <w:r>
              <w:rPr>
                <w:rFonts w:ascii="Times New Roman" w:hAnsi="Times New Roman"/>
              </w:rPr>
              <w:t>ý</w:t>
            </w:r>
            <w:r w:rsidRPr="00506B13">
              <w:rPr>
                <w:rFonts w:ascii="Times New Roman" w:hAnsi="Times New Roman"/>
              </w:rPr>
              <w:t xml:space="preserve"> bezpečnostn</w:t>
            </w:r>
            <w:r>
              <w:rPr>
                <w:rFonts w:ascii="Times New Roman" w:hAnsi="Times New Roman"/>
              </w:rPr>
              <w:t>ý</w:t>
            </w:r>
            <w:r w:rsidRPr="00506B13">
              <w:rPr>
                <w:rFonts w:ascii="Times New Roman" w:hAnsi="Times New Roman"/>
              </w:rPr>
              <w:t xml:space="preserve"> prv</w:t>
            </w:r>
            <w:r>
              <w:rPr>
                <w:rFonts w:ascii="Times New Roman" w:hAnsi="Times New Roman"/>
              </w:rPr>
              <w:t>o</w:t>
            </w:r>
            <w:r w:rsidRPr="00506B13">
              <w:rPr>
                <w:rFonts w:ascii="Times New Roman" w:hAnsi="Times New Roman"/>
              </w:rPr>
              <w:t>k</w:t>
            </w:r>
            <w:r>
              <w:rPr>
                <w:rFonts w:ascii="Times New Roman" w:hAnsi="Times New Roman"/>
              </w:rPr>
              <w:t xml:space="preserve"> podľa § 61 odseku 1 písm. v).“.</w:t>
            </w:r>
          </w:p>
          <w:p w:rsidR="005670D8" w:rsidRPr="004C29FF" w:rsidP="004C29FF">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52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P:iii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6</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7</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8</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w:t>
            </w:r>
          </w:p>
          <w:p w:rsidR="005670D8" w:rsidRPr="004C29FF" w:rsidP="004C29FF">
            <w:pPr>
              <w:bidi w:val="0"/>
              <w:jc w:val="center"/>
              <w:rPr>
                <w:rFonts w:ascii="Times New Roman" w:hAnsi="Times New Roman"/>
                <w:sz w:val="24"/>
              </w:rPr>
            </w:pPr>
            <w:r w:rsidRPr="004C29FF">
              <w:rPr>
                <w:rFonts w:ascii="Times New Roman" w:hAnsi="Times New Roman"/>
                <w:sz w:val="24"/>
              </w:rPr>
              <w:t>52b</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10. Vkladajú sa tieto články:</w:t>
            </w:r>
          </w:p>
          <w:p w:rsidR="005670D8" w:rsidRPr="004C29FF" w:rsidP="004C29FF">
            <w:pPr>
              <w:bidi w:val="0"/>
              <w:spacing w:before="75" w:after="75"/>
              <w:ind w:left="225" w:right="225"/>
              <w:jc w:val="center"/>
              <w:rPr>
                <w:rFonts w:ascii="Times New Roman" w:hAnsi="Times New Roman"/>
                <w:sz w:val="24"/>
              </w:rPr>
            </w:pPr>
            <w:r w:rsidRPr="004C29FF">
              <w:rPr>
                <w:rFonts w:ascii="Times New Roman" w:hAnsi="Times New Roman"/>
                <w:sz w:val="24"/>
              </w:rPr>
              <w:t>"Článok 52a</w:t>
            </w:r>
          </w:p>
          <w:p w:rsidR="005670D8" w:rsidRPr="004C29FF" w:rsidP="004C29FF">
            <w:pPr>
              <w:bidi w:val="0"/>
              <w:spacing w:before="75" w:after="75"/>
              <w:ind w:left="225" w:right="225"/>
              <w:jc w:val="center"/>
              <w:rPr>
                <w:rFonts w:ascii="Times New Roman" w:hAnsi="Times New Roman"/>
                <w:sz w:val="24"/>
              </w:rPr>
            </w:pPr>
          </w:p>
          <w:p w:rsidR="005670D8" w:rsidRPr="004C29FF" w:rsidP="004C29FF">
            <w:pPr>
              <w:bidi w:val="0"/>
              <w:spacing w:before="75" w:after="75"/>
              <w:ind w:left="225" w:right="225"/>
              <w:jc w:val="center"/>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 Dovozcovia, výrobcovia a distribútori účinných látok usadení v Únii zaregistrujú svoju činnosť u príslušného orgánu členského štátu, v ktorom sú usadení.</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2. Registračný formulár musí obsahovať aspoň tieto informácie:</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 meno alebo názov spoločnosti a trvalú adresu alebo sídlo;</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ii) účinné látky, ktoré sa majú dovážať, vyrábať alebo distribuovať;</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iii) podrobnosti o priestoroch a technickom vybavení, ktoré budú pri svojej činnosti využívať.</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3. Osoby uvedené v článku 1 predložia registračný formulár príslušnému orgánu najneskôr 60 dní pred zamýšľaným začatím činnosti.</w:t>
            </w:r>
          </w:p>
          <w:p w:rsidR="005670D8" w:rsidRPr="004C29FF" w:rsidP="004C29FF">
            <w:pPr>
              <w:bidi w:val="0"/>
              <w:spacing w:before="75" w:after="75"/>
              <w:ind w:left="225" w:right="225"/>
              <w:rPr>
                <w:rFonts w:ascii="Times New Roman" w:hAnsi="Times New Roman"/>
                <w:sz w:val="24"/>
              </w:rPr>
            </w:pPr>
          </w:p>
          <w:p w:rsidR="005670D8" w:rsidRPr="00FD6AC7" w:rsidP="004C29FF">
            <w:pPr>
              <w:pStyle w:val="ListParagraph"/>
              <w:numPr>
                <w:numId w:val="4"/>
              </w:numPr>
              <w:tabs>
                <w:tab w:val="left" w:pos="331"/>
              </w:tabs>
              <w:bidi w:val="0"/>
              <w:spacing w:before="75" w:after="75"/>
              <w:ind w:left="65" w:right="225" w:firstLine="18"/>
              <w:rPr>
                <w:rFonts w:ascii="Times New Roman" w:hAnsi="Times New Roman"/>
              </w:rPr>
            </w:pPr>
            <w:r w:rsidRPr="00FD6AC7">
              <w:rPr>
                <w:rFonts w:ascii="Times New Roman" w:hAnsi="Times New Roman"/>
              </w:rPr>
              <w:t xml:space="preserve">Príslušný orgán môže na základe hodnotenia rizika rozhodnúť o vykonaní kontroly. Ak do 60 dní od prijatia registračného formulára príslušný orgán oznámi žiadateľovi, že bude vykonaná inšpekcia, činnosť nezačne, pokiaľ príslušný orgán žiadateľovi neoznámi, že ju môže začať. </w:t>
            </w: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P="004C29FF">
            <w:pPr>
              <w:pStyle w:val="ListParagraph"/>
              <w:bidi w:val="0"/>
              <w:spacing w:before="75" w:after="75"/>
              <w:ind w:left="585" w:right="225"/>
              <w:rPr>
                <w:rFonts w:ascii="Times New Roman" w:hAnsi="Times New Roman"/>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Ak príslušný orgán neoznámi žiadateľovi do 60 dní od prijatia registračného formulára, že bude vykonaná kontrola, môže žiadateľ začať činnosť.</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b/>
                <w:sz w:val="24"/>
              </w:rPr>
            </w:pPr>
            <w:r w:rsidRPr="004C29FF">
              <w:rPr>
                <w:rFonts w:ascii="Times New Roman" w:hAnsi="Times New Roman"/>
                <w:sz w:val="24"/>
              </w:rPr>
              <w:t xml:space="preserve">5. Osoby uvedené v odseku 1 každoročne predložia príslušnému orgánu súpis zmien, ku ktorým došlo, pokiaľ ide o informácie poskytované v registračnom formulári. </w:t>
            </w:r>
            <w:r w:rsidRPr="004C29FF">
              <w:rPr>
                <w:rFonts w:ascii="Times New Roman" w:hAnsi="Times New Roman"/>
                <w:b/>
                <w:sz w:val="24"/>
              </w:rPr>
              <w:t>Akékoľvek zmeny, ktoré môžu ovplyvniť kvalitu alebo bezpečnosť účinných látok, ktoré sa vyrábajú, dovážajú alebo distribuujú, musia byť bezodkladne oznámené.</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5. Osoby uvedené v odseku 1 každoročne predložia príslušnému orgánu súpis zmien, ku ktorým došlo, pokiaľ ide o informácie poskytované v registračnom formulári.</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6. Osoby uvedené v odseku 1, ktoré začali svoju činnosť pred 2. januárom 2013, predložia príslušnému orgánu registračný formulár do 2. marca 2013.</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7. Členské štáty vložia informácie z registračného formulára poskytnuté v súlade s odsekom 2 tohto článku do databázy Únie uvedenej v článku 111 ods. 6.</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8. Týmto článkom nie je dotknutý článok 111.</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jc w:val="center"/>
              <w:rPr>
                <w:rFonts w:ascii="Times New Roman" w:hAnsi="Times New Roman"/>
                <w:sz w:val="24"/>
              </w:rPr>
            </w:pPr>
            <w:r w:rsidRPr="004C29FF">
              <w:rPr>
                <w:rFonts w:ascii="Times New Roman" w:hAnsi="Times New Roman"/>
                <w:sz w:val="24"/>
              </w:rPr>
              <w:t>Článok 52b</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 Bez ohľadu na článok 2 ods. 1 a bez toho, aby bola dotknutá hlava VII, členské štáty prijmú potrebné opatrenia na zabránenie tomu, aby sa lieky, ktoré sú dovezené do Únie, ale nie sú určené na uvedenie na trh v Únii, dostávali do obehu, ak existuje dostatočne odôvodnené podozrenie, že tieto lieky sú sfalšované.</w:t>
            </w: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2. S cieľom stanoviť, ktoré sú nevyhnutné opatrenia uvedené v odseku 1 tohto článku, môže Komisia prijať prostredníctvom delegovaných aktov v súlade s článkom 121a a za podmienok ustanovených v článkoch 121b a 121c opatrenia doplňujúce odsek 1 tohto článku, pokiaľ ide o príslušné kritériá a nevyhnutné overenia pri hodnotení toho, či sú lieky, ktoré sú do Únie dovezené, ale nie sú určené na uvedenie na trh Únie, falšované, alebo nie."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§12a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143b</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z</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12a</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O:10</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2B10C0" w:rsidP="004C29FF">
            <w:pPr>
              <w:pStyle w:val="BodyTextIndent2"/>
              <w:tabs>
                <w:tab w:val="left" w:pos="426"/>
              </w:tabs>
              <w:bidi w:val="0"/>
              <w:spacing w:after="0" w:line="360" w:lineRule="auto"/>
              <w:ind w:left="0"/>
              <w:rPr>
                <w:rFonts w:ascii="Times New Roman" w:hAnsi="Times New Roman"/>
              </w:rPr>
            </w:pPr>
            <w:r w:rsidRPr="002B10C0">
              <w:rPr>
                <w:rFonts w:ascii="Times New Roman" w:hAnsi="Times New Roman"/>
              </w:rPr>
              <w:t>Za § 12 sa vkladajú § 12a a 12b, ktoré vrátane nadpisu znejú:</w:t>
            </w:r>
          </w:p>
          <w:p w:rsidR="005670D8" w:rsidRPr="002B10C0" w:rsidP="004C29FF">
            <w:pPr>
              <w:pStyle w:val="BodyTextIndent2"/>
              <w:tabs>
                <w:tab w:val="left" w:pos="284"/>
              </w:tabs>
              <w:bidi w:val="0"/>
              <w:spacing w:after="0" w:line="240" w:lineRule="auto"/>
              <w:ind w:left="0"/>
              <w:jc w:val="center"/>
              <w:rPr>
                <w:rFonts w:ascii="Times New Roman" w:hAnsi="Times New Roman"/>
              </w:rPr>
            </w:pPr>
            <w:r w:rsidRPr="002B10C0">
              <w:rPr>
                <w:rFonts w:ascii="Times New Roman" w:hAnsi="Times New Roman"/>
              </w:rPr>
              <w:t>„§ 12a</w:t>
            </w:r>
          </w:p>
          <w:p w:rsidR="005670D8" w:rsidRPr="004C29FF" w:rsidP="004C29FF">
            <w:pPr>
              <w:pStyle w:val="BodyTextIndent2"/>
              <w:tabs>
                <w:tab w:val="left" w:pos="284"/>
              </w:tabs>
              <w:bidi w:val="0"/>
              <w:spacing w:after="0" w:line="240" w:lineRule="auto"/>
              <w:ind w:left="0"/>
              <w:jc w:val="center"/>
              <w:rPr>
                <w:rFonts w:ascii="Times New Roman" w:hAnsi="Times New Roman"/>
                <w:b/>
              </w:rPr>
            </w:pPr>
            <w:r w:rsidRPr="004C29FF">
              <w:rPr>
                <w:rFonts w:ascii="Times New Roman" w:hAnsi="Times New Roman"/>
                <w:b/>
              </w:rPr>
              <w:t>Výroba účinnej látky, dovoz účinnej látky a distribúcia účinnej látky</w:t>
            </w:r>
          </w:p>
          <w:p w:rsidR="005670D8" w:rsidRPr="004C29FF" w:rsidP="004C29FF">
            <w:pPr>
              <w:pStyle w:val="BodyTextIndent2"/>
              <w:tabs>
                <w:tab w:val="left" w:pos="284"/>
              </w:tabs>
              <w:bidi w:val="0"/>
              <w:spacing w:after="0" w:line="240" w:lineRule="auto"/>
              <w:ind w:left="0"/>
              <w:jc w:val="left"/>
              <w:rPr>
                <w:rFonts w:ascii="Times New Roman" w:hAnsi="Times New Roman"/>
                <w:b/>
              </w:rPr>
            </w:pPr>
          </w:p>
          <w:p w:rsidR="005670D8" w:rsidRPr="004C29FF" w:rsidP="004C29FF">
            <w:pPr>
              <w:numPr>
                <w:numId w:val="7"/>
              </w:numPr>
              <w:tabs>
                <w:tab w:val="left" w:pos="284"/>
              </w:tabs>
              <w:bidi w:val="0"/>
              <w:spacing w:before="75" w:after="75"/>
              <w:ind w:left="0" w:firstLine="0"/>
              <w:rPr>
                <w:rFonts w:ascii="Times New Roman" w:hAnsi="Times New Roman"/>
                <w:sz w:val="24"/>
              </w:rPr>
            </w:pPr>
            <w:r w:rsidRPr="004C29FF">
              <w:rPr>
                <w:rFonts w:ascii="Times New Roman" w:hAnsi="Times New Roman"/>
                <w:sz w:val="24"/>
              </w:rPr>
              <w:t>Účinná látka  musí byť vyrobená v súlade s požiadavkami správnej výrobnej praxe a distribuovaná v súlade s požiadavkami správnej veľkodistribučnej praxe.</w:t>
            </w:r>
          </w:p>
          <w:p w:rsidR="005670D8" w:rsidRPr="004C29FF" w:rsidP="004C29FF">
            <w:pPr>
              <w:pStyle w:val="ListParagraph"/>
              <w:tabs>
                <w:tab w:val="left" w:pos="426"/>
              </w:tabs>
              <w:bidi w:val="0"/>
              <w:spacing w:before="120"/>
              <w:ind w:left="0"/>
              <w:jc w:val="left"/>
              <w:rPr>
                <w:rFonts w:ascii="Times New Roman" w:eastAsia="Arial Unicode MS" w:hAnsi="Times New Roman"/>
              </w:rPr>
            </w:pPr>
          </w:p>
          <w:p w:rsidR="005670D8" w:rsidRPr="004C29FF" w:rsidP="004C29FF">
            <w:pPr>
              <w:pStyle w:val="ListParagraph"/>
              <w:numPr>
                <w:numId w:val="7"/>
              </w:numPr>
              <w:tabs>
                <w:tab w:val="left" w:pos="426"/>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w:t>
            </w:r>
            <w:r w:rsidRPr="004C29FF">
              <w:rPr>
                <w:rFonts w:ascii="Times New Roman" w:eastAsia="Arial Unicode MS" w:hAnsi="Times New Roman" w:hint="default"/>
              </w:rPr>
              <w:t xml:space="preserve">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s </w:t>
            </w:r>
            <w:r w:rsidRPr="004C29FF">
              <w:rPr>
                <w:rFonts w:ascii="Times New Roman" w:eastAsia="Arial Unicode MS" w:hAnsi="Times New Roman" w:hint="default"/>
              </w:rPr>
              <w:t>miestom podnikania alebo so sí</w:t>
            </w:r>
            <w:r w:rsidRPr="004C29FF">
              <w:rPr>
                <w:rFonts w:ascii="Times New Roman" w:eastAsia="Arial Unicode MS" w:hAnsi="Times New Roman" w:hint="default"/>
              </w:rPr>
              <w:t>dlom v </w:t>
            </w:r>
            <w:r w:rsidRPr="004C29FF">
              <w:rPr>
                <w:rFonts w:ascii="Times New Roman" w:eastAsia="Arial Unicode MS" w:hAnsi="Times New Roman" w:hint="default"/>
              </w:rPr>
              <w:t>Slovenskej republike je povinný</w:t>
            </w:r>
            <w:r w:rsidRPr="004C29FF">
              <w:rPr>
                <w:rFonts w:ascii="Times New Roman" w:eastAsia="Arial Unicode MS" w:hAnsi="Times New Roman" w:hint="default"/>
              </w:rPr>
              <w:t xml:space="preserve"> najmenej 60 dní</w:t>
            </w:r>
            <w:r w:rsidRPr="004C29FF">
              <w:rPr>
                <w:rFonts w:ascii="Times New Roman" w:eastAsia="Arial Unicode MS" w:hAnsi="Times New Roman" w:hint="default"/>
              </w:rPr>
              <w:t xml:space="preserve"> pred zač</w:t>
            </w:r>
            <w:r w:rsidRPr="004C29FF">
              <w:rPr>
                <w:rFonts w:ascii="Times New Roman" w:eastAsia="Arial Unicode MS" w:hAnsi="Times New Roman" w:hint="default"/>
              </w:rPr>
              <w:t>atí</w:t>
            </w:r>
            <w:r w:rsidRPr="004C29FF">
              <w:rPr>
                <w:rFonts w:ascii="Times New Roman" w:eastAsia="Arial Unicode MS" w:hAnsi="Times New Roman" w:hint="default"/>
              </w:rPr>
              <w:t>m č</w:t>
            </w:r>
            <w:r w:rsidRPr="004C29FF">
              <w:rPr>
                <w:rFonts w:ascii="Times New Roman" w:eastAsia="Arial Unicode MS" w:hAnsi="Times New Roman" w:hint="default"/>
              </w:rPr>
              <w:t>innosti pí</w:t>
            </w:r>
            <w:r w:rsidRPr="004C29FF">
              <w:rPr>
                <w:rFonts w:ascii="Times New Roman" w:eastAsia="Arial Unicode MS" w:hAnsi="Times New Roman" w:hint="default"/>
              </w:rPr>
              <w:t>somne ozná</w:t>
            </w:r>
            <w:r w:rsidRPr="004C29FF">
              <w:rPr>
                <w:rFonts w:ascii="Times New Roman" w:eastAsia="Arial Unicode MS" w:hAnsi="Times New Roman" w:hint="default"/>
              </w:rPr>
              <w:t>miť</w:t>
            </w:r>
            <w:r w:rsidRPr="004C29FF">
              <w:rPr>
                <w:rFonts w:ascii="Times New Roman" w:eastAsia="Arial Unicode MS" w:hAnsi="Times New Roman" w:hint="default"/>
              </w:rPr>
              <w:t xml:space="preserve"> š</w:t>
            </w:r>
            <w:r w:rsidRPr="004C29FF">
              <w:rPr>
                <w:rFonts w:ascii="Times New Roman" w:eastAsia="Arial Unicode MS" w:hAnsi="Times New Roman" w:hint="default"/>
              </w:rPr>
              <w:t>tá</w:t>
            </w:r>
            <w:r w:rsidRPr="004C29FF">
              <w:rPr>
                <w:rFonts w:ascii="Times New Roman" w:eastAsia="Arial Unicode MS" w:hAnsi="Times New Roman" w:hint="default"/>
              </w:rPr>
              <w:t>tnemu ú</w:t>
            </w:r>
            <w:r w:rsidRPr="004C29FF">
              <w:rPr>
                <w:rFonts w:ascii="Times New Roman" w:eastAsia="Arial Unicode MS" w:hAnsi="Times New Roman" w:hint="default"/>
              </w:rPr>
              <w:t>stavu zá</w:t>
            </w:r>
            <w:r w:rsidRPr="004C29FF">
              <w:rPr>
                <w:rFonts w:ascii="Times New Roman" w:eastAsia="Arial Unicode MS" w:hAnsi="Times New Roman" w:hint="default"/>
              </w:rPr>
              <w:t>mer vykoná</w:t>
            </w:r>
            <w:r w:rsidRPr="004C29FF">
              <w:rPr>
                <w:rFonts w:ascii="Times New Roman" w:eastAsia="Arial Unicode MS" w:hAnsi="Times New Roman" w:hint="default"/>
              </w:rPr>
              <w:t>vať</w:t>
            </w:r>
            <w:r w:rsidRPr="004C29FF">
              <w:rPr>
                <w:rFonts w:ascii="Times New Roman" w:eastAsia="Arial Unicode MS" w:hAnsi="Times New Roman" w:hint="default"/>
              </w:rPr>
              <w:t xml:space="preserve"> vý</w:t>
            </w:r>
            <w:r w:rsidRPr="004C29FF">
              <w:rPr>
                <w:rFonts w:ascii="Times New Roman" w:eastAsia="Arial Unicode MS" w:hAnsi="Times New Roman" w:hint="default"/>
              </w:rPr>
              <w:t>robu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w:t>
            </w:r>
            <w:r w:rsidRPr="004C29FF">
              <w:rPr>
                <w:rFonts w:ascii="Times New Roman" w:eastAsia="Arial Unicode MS" w:hAnsi="Times New Roman" w:hint="default"/>
              </w:rPr>
              <w:t>t</w:t>
            </w:r>
            <w:r w:rsidRPr="004C29FF">
              <w:rPr>
                <w:rFonts w:ascii="Times New Roman" w:eastAsia="Arial Unicode MS" w:hAnsi="Times New Roman" w:hint="default"/>
              </w:rPr>
              <w:t>ribú</w:t>
            </w:r>
            <w:r w:rsidRPr="004C29FF">
              <w:rPr>
                <w:rFonts w:ascii="Times New Roman" w:eastAsia="Arial Unicode MS" w:hAnsi="Times New Roman" w:hint="default"/>
              </w:rPr>
              <w:t>ciu úč</w:t>
            </w:r>
            <w:r w:rsidRPr="004C29FF">
              <w:rPr>
                <w:rFonts w:ascii="Times New Roman" w:eastAsia="Arial Unicode MS" w:hAnsi="Times New Roman" w:hint="default"/>
              </w:rPr>
              <w:t>innej lá</w:t>
            </w:r>
            <w:r w:rsidRPr="004C29FF">
              <w:rPr>
                <w:rFonts w:ascii="Times New Roman" w:eastAsia="Arial Unicode MS" w:hAnsi="Times New Roman" w:hint="default"/>
              </w:rPr>
              <w:t>tky.</w:t>
            </w:r>
          </w:p>
          <w:p w:rsidR="005670D8" w:rsidRPr="004C29FF" w:rsidP="004C29FF">
            <w:pPr>
              <w:pStyle w:val="ListParagraph"/>
              <w:tabs>
                <w:tab w:val="left" w:pos="426"/>
              </w:tabs>
              <w:bidi w:val="0"/>
              <w:spacing w:before="120"/>
              <w:ind w:left="0"/>
              <w:jc w:val="left"/>
              <w:rPr>
                <w:rFonts w:ascii="Times New Roman" w:eastAsia="Arial Unicode MS" w:hAnsi="Times New Roman"/>
              </w:rPr>
            </w:pPr>
          </w:p>
          <w:p w:rsidR="005670D8" w:rsidRPr="004C29FF" w:rsidP="004C29FF">
            <w:pPr>
              <w:pStyle w:val="ListParagraph"/>
              <w:numPr>
                <w:numId w:val="7"/>
              </w:numPr>
              <w:tabs>
                <w:tab w:val="left" w:pos="426"/>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Pí</w:t>
            </w:r>
            <w:r w:rsidRPr="004C29FF">
              <w:rPr>
                <w:rFonts w:ascii="Times New Roman" w:eastAsia="Arial Unicode MS" w:hAnsi="Times New Roman" w:hint="default"/>
              </w:rPr>
              <w:t>somné</w:t>
            </w:r>
            <w:r w:rsidRPr="004C29FF">
              <w:rPr>
                <w:rFonts w:ascii="Times New Roman" w:eastAsia="Arial Unicode MS" w:hAnsi="Times New Roman" w:hint="default"/>
              </w:rPr>
              <w:t xml:space="preserve"> ozná</w:t>
            </w:r>
            <w:r w:rsidRPr="004C29FF">
              <w:rPr>
                <w:rFonts w:ascii="Times New Roman" w:eastAsia="Arial Unicode MS" w:hAnsi="Times New Roman" w:hint="default"/>
              </w:rPr>
              <w:t>menie musí</w:t>
            </w:r>
            <w:r w:rsidRPr="004C29FF">
              <w:rPr>
                <w:rFonts w:ascii="Times New Roman" w:eastAsia="Arial Unicode MS" w:hAnsi="Times New Roman" w:hint="default"/>
              </w:rPr>
              <w:t xml:space="preserve"> obsahovať</w:t>
            </w:r>
          </w:p>
          <w:p w:rsidR="005670D8" w:rsidRPr="004C29FF" w:rsidP="004C29FF">
            <w:pPr>
              <w:pStyle w:val="ListParagraph"/>
              <w:bidi w:val="0"/>
              <w:rPr>
                <w:rFonts w:ascii="Times New Roman" w:eastAsia="Arial Unicode MS" w:hAnsi="Times New Roman"/>
              </w:rPr>
            </w:pPr>
          </w:p>
          <w:p w:rsidR="005670D8" w:rsidRPr="004C29FF" w:rsidP="004C29FF">
            <w:pPr>
              <w:pStyle w:val="ListParagraph"/>
              <w:numPr>
                <w:numId w:val="8"/>
              </w:numPr>
              <w:tabs>
                <w:tab w:val="left" w:pos="426"/>
              </w:tabs>
              <w:bidi w:val="0"/>
              <w:spacing w:before="120"/>
              <w:ind w:left="426" w:hanging="426"/>
              <w:jc w:val="left"/>
              <w:rPr>
                <w:rFonts w:ascii="Times New Roman" w:eastAsia="Arial Unicode MS" w:hAnsi="Times New Roman" w:hint="default"/>
              </w:rPr>
            </w:pPr>
            <w:r w:rsidRPr="004C29FF">
              <w:rPr>
                <w:rFonts w:ascii="Times New Roman" w:eastAsia="Arial Unicode MS" w:hAnsi="Times New Roman" w:hint="default"/>
              </w:rPr>
              <w:t>meno a priezvisko, adresu bydliska, dá</w:t>
            </w:r>
            <w:r w:rsidRPr="004C29FF">
              <w:rPr>
                <w:rFonts w:ascii="Times New Roman" w:eastAsia="Arial Unicode MS" w:hAnsi="Times New Roman" w:hint="default"/>
              </w:rPr>
              <w:t>tum narodenia a rodné</w:t>
            </w:r>
            <w:r w:rsidRPr="004C29FF">
              <w:rPr>
                <w:rFonts w:ascii="Times New Roman" w:eastAsia="Arial Unicode MS" w:hAnsi="Times New Roman" w:hint="default"/>
              </w:rPr>
              <w:t xml:space="preserve"> čí</w:t>
            </w:r>
            <w:r w:rsidRPr="004C29FF">
              <w:rPr>
                <w:rFonts w:ascii="Times New Roman" w:eastAsia="Arial Unicode MS" w:hAnsi="Times New Roman" w:hint="default"/>
              </w:rPr>
              <w:t>slo, ak je 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fyzická</w:t>
            </w:r>
            <w:r w:rsidRPr="004C29FF">
              <w:rPr>
                <w:rFonts w:ascii="Times New Roman" w:eastAsia="Arial Unicode MS" w:hAnsi="Times New Roman" w:hint="default"/>
              </w:rPr>
              <w:t xml:space="preserve"> osoba; ná</w:t>
            </w:r>
            <w:r w:rsidRPr="004C29FF">
              <w:rPr>
                <w:rFonts w:ascii="Times New Roman" w:eastAsia="Arial Unicode MS" w:hAnsi="Times New Roman" w:hint="default"/>
              </w:rPr>
              <w:t>zov alebo obchodné</w:t>
            </w:r>
            <w:r w:rsidRPr="004C29FF">
              <w:rPr>
                <w:rFonts w:ascii="Times New Roman" w:eastAsia="Arial Unicode MS" w:hAnsi="Times New Roman" w:hint="default"/>
              </w:rPr>
              <w:t xml:space="preserve"> meno, identi</w:t>
            </w:r>
            <w:r w:rsidRPr="004C29FF">
              <w:rPr>
                <w:rFonts w:ascii="Times New Roman" w:eastAsia="Arial Unicode MS" w:hAnsi="Times New Roman" w:hint="default"/>
              </w:rPr>
              <w:t>fikač</w:t>
            </w:r>
            <w:r w:rsidRPr="004C29FF">
              <w:rPr>
                <w:rFonts w:ascii="Times New Roman" w:eastAsia="Arial Unicode MS" w:hAnsi="Times New Roman" w:hint="default"/>
              </w:rPr>
              <w:t>né</w:t>
            </w:r>
            <w:r w:rsidRPr="004C29FF">
              <w:rPr>
                <w:rFonts w:ascii="Times New Roman" w:eastAsia="Arial Unicode MS" w:hAnsi="Times New Roman" w:hint="default"/>
              </w:rPr>
              <w:t xml:space="preserve"> čí</w:t>
            </w:r>
            <w:r w:rsidRPr="004C29FF">
              <w:rPr>
                <w:rFonts w:ascii="Times New Roman" w:eastAsia="Arial Unicode MS" w:hAnsi="Times New Roman" w:hint="default"/>
              </w:rPr>
              <w:t>slo, adresu sí</w:t>
            </w:r>
            <w:r w:rsidRPr="004C29FF">
              <w:rPr>
                <w:rFonts w:ascii="Times New Roman" w:eastAsia="Arial Unicode MS" w:hAnsi="Times New Roman" w:hint="default"/>
              </w:rPr>
              <w:t>dla, prá</w:t>
            </w:r>
            <w:r w:rsidRPr="004C29FF">
              <w:rPr>
                <w:rFonts w:ascii="Times New Roman" w:eastAsia="Arial Unicode MS" w:hAnsi="Times New Roman" w:hint="default"/>
              </w:rPr>
              <w:t>vnu formu, ak je 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prá</w:t>
            </w:r>
            <w:r w:rsidRPr="004C29FF">
              <w:rPr>
                <w:rFonts w:ascii="Times New Roman" w:eastAsia="Arial Unicode MS" w:hAnsi="Times New Roman" w:hint="default"/>
              </w:rPr>
              <w:t>vnická</w:t>
            </w:r>
            <w:r w:rsidRPr="004C29FF">
              <w:rPr>
                <w:rFonts w:ascii="Times New Roman" w:eastAsia="Arial Unicode MS" w:hAnsi="Times New Roman" w:hint="default"/>
              </w:rPr>
              <w:t xml:space="preserve"> osoba,</w:t>
            </w: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numPr>
                <w:numId w:val="8"/>
              </w:numPr>
              <w:tabs>
                <w:tab w:val="left" w:pos="426"/>
              </w:tabs>
              <w:bidi w:val="0"/>
              <w:spacing w:before="120"/>
              <w:ind w:left="426" w:hanging="426"/>
              <w:jc w:val="left"/>
              <w:rPr>
                <w:rFonts w:ascii="Times New Roman" w:eastAsia="Arial Unicode MS" w:hAnsi="Times New Roman" w:hint="default"/>
              </w:rPr>
            </w:pPr>
            <w:r w:rsidRPr="004C29FF">
              <w:rPr>
                <w:rFonts w:ascii="Times New Roman" w:eastAsia="Arial Unicode MS" w:hAnsi="Times New Roman" w:hint="default"/>
              </w:rPr>
              <w:t>ná</w:t>
            </w:r>
            <w:r w:rsidRPr="004C29FF">
              <w:rPr>
                <w:rFonts w:ascii="Times New Roman" w:eastAsia="Arial Unicode MS" w:hAnsi="Times New Roman" w:hint="default"/>
              </w:rPr>
              <w:t>zov úč</w:t>
            </w:r>
            <w:r w:rsidRPr="004C29FF">
              <w:rPr>
                <w:rFonts w:ascii="Times New Roman" w:eastAsia="Arial Unicode MS" w:hAnsi="Times New Roman" w:hint="default"/>
              </w:rPr>
              <w:t>innej lá</w:t>
            </w:r>
            <w:r w:rsidRPr="004C29FF">
              <w:rPr>
                <w:rFonts w:ascii="Times New Roman" w:eastAsia="Arial Unicode MS" w:hAnsi="Times New Roman" w:hint="default"/>
              </w:rPr>
              <w:t>tky, ktorá</w:t>
            </w:r>
            <w:r w:rsidRPr="004C29FF">
              <w:rPr>
                <w:rFonts w:ascii="Times New Roman" w:eastAsia="Arial Unicode MS" w:hAnsi="Times New Roman" w:hint="default"/>
              </w:rPr>
              <w:t xml:space="preserve"> sa má</w:t>
            </w:r>
            <w:r w:rsidRPr="004C29FF">
              <w:rPr>
                <w:rFonts w:ascii="Times New Roman" w:eastAsia="Arial Unicode MS" w:hAnsi="Times New Roman" w:hint="default"/>
              </w:rPr>
              <w:t xml:space="preserve"> vyrá</w:t>
            </w:r>
            <w:r w:rsidRPr="004C29FF">
              <w:rPr>
                <w:rFonts w:ascii="Times New Roman" w:eastAsia="Arial Unicode MS" w:hAnsi="Times New Roman" w:hint="default"/>
              </w:rPr>
              <w:t>bať</w:t>
            </w:r>
            <w:r w:rsidRPr="004C29FF">
              <w:rPr>
                <w:rFonts w:ascii="Times New Roman" w:eastAsia="Arial Unicode MS" w:hAnsi="Times New Roman" w:hint="default"/>
              </w:rPr>
              <w:t>, dováž</w:t>
            </w:r>
            <w:r w:rsidRPr="004C29FF">
              <w:rPr>
                <w:rFonts w:ascii="Times New Roman" w:eastAsia="Arial Unicode MS" w:hAnsi="Times New Roman" w:hint="default"/>
              </w:rPr>
              <w:t>ať</w:t>
            </w:r>
            <w:r w:rsidRPr="004C29FF">
              <w:rPr>
                <w:rFonts w:ascii="Times New Roman" w:eastAsia="Arial Unicode MS" w:hAnsi="Times New Roman" w:hint="default"/>
              </w:rPr>
              <w:t xml:space="preserve"> alebo </w:t>
            </w:r>
            <w:r w:rsidRPr="004C29FF">
              <w:rPr>
                <w:rFonts w:ascii="Times New Roman" w:eastAsia="Arial Unicode MS" w:hAnsi="Times New Roman" w:hint="default"/>
              </w:rPr>
              <w:t>distribuovať,</w:t>
            </w:r>
          </w:p>
          <w:p w:rsidR="005670D8" w:rsidRPr="004C29FF" w:rsidP="004C29FF">
            <w:pPr>
              <w:pStyle w:val="ListParagraph"/>
              <w:numPr>
                <w:numId w:val="8"/>
              </w:numPr>
              <w:tabs>
                <w:tab w:val="left" w:pos="426"/>
              </w:tabs>
              <w:bidi w:val="0"/>
              <w:spacing w:before="120"/>
              <w:ind w:left="426" w:hanging="426"/>
              <w:jc w:val="left"/>
              <w:rPr>
                <w:rFonts w:ascii="Times New Roman" w:eastAsia="Arial Unicode MS" w:hAnsi="Times New Roman" w:hint="default"/>
              </w:rPr>
            </w:pPr>
            <w:r w:rsidRPr="004C29FF">
              <w:rPr>
                <w:rFonts w:ascii="Times New Roman" w:eastAsia="Arial Unicode MS" w:hAnsi="Times New Roman" w:hint="default"/>
              </w:rPr>
              <w:t>opis materiá</w:t>
            </w:r>
            <w:r w:rsidRPr="004C29FF">
              <w:rPr>
                <w:rFonts w:ascii="Times New Roman" w:eastAsia="Arial Unicode MS" w:hAnsi="Times New Roman" w:hint="default"/>
              </w:rPr>
              <w:t>lneho a, priestorové</w:t>
            </w:r>
            <w:r w:rsidRPr="004C29FF">
              <w:rPr>
                <w:rFonts w:ascii="Times New Roman" w:eastAsia="Arial Unicode MS" w:hAnsi="Times New Roman" w:hint="default"/>
              </w:rPr>
              <w:t>ho vybaven</w:t>
            </w:r>
            <w:r w:rsidRPr="004C29FF">
              <w:rPr>
                <w:rFonts w:ascii="Times New Roman" w:eastAsia="Arial Unicode MS" w:hAnsi="Times New Roman" w:hint="default"/>
              </w:rPr>
              <w:t>ia vý</w:t>
            </w:r>
            <w:r w:rsidRPr="004C29FF">
              <w:rPr>
                <w:rFonts w:ascii="Times New Roman" w:eastAsia="Arial Unicode MS" w:hAnsi="Times New Roman" w:hint="default"/>
              </w:rPr>
              <w:t>robcu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dovozcu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tora úč</w:t>
            </w:r>
            <w:r w:rsidRPr="004C29FF">
              <w:rPr>
                <w:rFonts w:ascii="Times New Roman" w:eastAsia="Arial Unicode MS" w:hAnsi="Times New Roman" w:hint="default"/>
              </w:rPr>
              <w:t>innej lá</w:t>
            </w:r>
            <w:r w:rsidRPr="004C29FF">
              <w:rPr>
                <w:rFonts w:ascii="Times New Roman" w:eastAsia="Arial Unicode MS" w:hAnsi="Times New Roman" w:hint="default"/>
              </w:rPr>
              <w:t>tky.</w:t>
            </w: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tabs>
                <w:tab w:val="left" w:pos="426"/>
              </w:tabs>
              <w:bidi w:val="0"/>
              <w:spacing w:before="120"/>
              <w:ind w:left="426"/>
              <w:jc w:val="left"/>
              <w:rPr>
                <w:rFonts w:ascii="Times New Roman" w:eastAsia="Arial Unicode MS" w:hAnsi="Times New Roman"/>
              </w:rPr>
            </w:pPr>
          </w:p>
          <w:p w:rsidR="005670D8" w:rsidRPr="004C29FF" w:rsidP="004C29FF">
            <w:pPr>
              <w:pStyle w:val="ListParagraph"/>
              <w:numPr>
                <w:numId w:val="7"/>
              </w:numPr>
              <w:tabs>
                <w:tab w:val="left" w:pos="426"/>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môž</w:t>
            </w:r>
            <w:r w:rsidRPr="004C29FF">
              <w:rPr>
                <w:rFonts w:ascii="Times New Roman" w:eastAsia="Arial Unicode MS" w:hAnsi="Times New Roman" w:hint="default"/>
              </w:rPr>
              <w:t>e na zá</w:t>
            </w:r>
            <w:r w:rsidRPr="004C29FF">
              <w:rPr>
                <w:rFonts w:ascii="Times New Roman" w:eastAsia="Arial Unicode MS" w:hAnsi="Times New Roman" w:hint="default"/>
              </w:rPr>
              <w:t>klade ozná</w:t>
            </w:r>
            <w:r w:rsidRPr="004C29FF">
              <w:rPr>
                <w:rFonts w:ascii="Times New Roman" w:eastAsia="Arial Unicode MS" w:hAnsi="Times New Roman" w:hint="default"/>
              </w:rPr>
              <w:t>menia podľ</w:t>
            </w:r>
            <w:r w:rsidRPr="004C29FF">
              <w:rPr>
                <w:rFonts w:ascii="Times New Roman" w:eastAsia="Arial Unicode MS" w:hAnsi="Times New Roman" w:hint="default"/>
              </w:rPr>
              <w:t>a odseku 2  </w:t>
            </w:r>
            <w:r w:rsidRPr="004C29FF">
              <w:rPr>
                <w:rFonts w:ascii="Times New Roman" w:eastAsia="Arial Unicode MS" w:hAnsi="Times New Roman" w:hint="default"/>
              </w:rPr>
              <w:t xml:space="preserve"> vykonať</w:t>
            </w:r>
            <w:r w:rsidRPr="004C29FF">
              <w:rPr>
                <w:rFonts w:ascii="Times New Roman" w:eastAsia="Arial Unicode MS" w:hAnsi="Times New Roman" w:hint="default"/>
              </w:rPr>
              <w:t xml:space="preserve"> inš</w:t>
            </w:r>
            <w:r w:rsidRPr="004C29FF">
              <w:rPr>
                <w:rFonts w:ascii="Times New Roman" w:eastAsia="Arial Unicode MS" w:hAnsi="Times New Roman" w:hint="default"/>
              </w:rPr>
              <w:t>pekciu u vý</w:t>
            </w:r>
            <w:r w:rsidRPr="004C29FF">
              <w:rPr>
                <w:rFonts w:ascii="Times New Roman" w:eastAsia="Arial Unicode MS" w:hAnsi="Times New Roman" w:hint="default"/>
              </w:rPr>
              <w:t>robcu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dovozcu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tora úč</w:t>
            </w:r>
            <w:r w:rsidRPr="004C29FF">
              <w:rPr>
                <w:rFonts w:ascii="Times New Roman" w:eastAsia="Arial Unicode MS" w:hAnsi="Times New Roman" w:hint="default"/>
              </w:rPr>
              <w:t>innej lá</w:t>
            </w:r>
            <w:r w:rsidRPr="004C29FF">
              <w:rPr>
                <w:rFonts w:ascii="Times New Roman" w:eastAsia="Arial Unicode MS" w:hAnsi="Times New Roman" w:hint="default"/>
              </w:rPr>
              <w:t>tky. Ak do 60 dní</w:t>
            </w:r>
            <w:r w:rsidRPr="004C29FF">
              <w:rPr>
                <w:rFonts w:ascii="Times New Roman" w:eastAsia="Arial Unicode MS" w:hAnsi="Times New Roman" w:hint="default"/>
              </w:rPr>
              <w:t xml:space="preserve"> o</w:t>
            </w:r>
            <w:r w:rsidRPr="004C29FF">
              <w:rPr>
                <w:rFonts w:ascii="Times New Roman" w:eastAsia="Arial Unicode MS" w:hAnsi="Times New Roman" w:hint="default"/>
              </w:rPr>
              <w:t>d prijatia ozná</w:t>
            </w:r>
            <w:r w:rsidRPr="004C29FF">
              <w:rPr>
                <w:rFonts w:ascii="Times New Roman" w:eastAsia="Arial Unicode MS" w:hAnsi="Times New Roman" w:hint="default"/>
              </w:rPr>
              <w:t>menia podľ</w:t>
            </w:r>
            <w:r w:rsidRPr="004C29FF">
              <w:rPr>
                <w:rFonts w:ascii="Times New Roman" w:eastAsia="Arial Unicode MS" w:hAnsi="Times New Roman" w:hint="default"/>
              </w:rPr>
              <w:t>a odseku 2 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ozná</w:t>
            </w:r>
            <w:r w:rsidRPr="004C29FF">
              <w:rPr>
                <w:rFonts w:ascii="Times New Roman" w:eastAsia="Arial Unicode MS" w:hAnsi="Times New Roman" w:hint="default"/>
              </w:rPr>
              <w:t>mi vý</w:t>
            </w:r>
            <w:r w:rsidRPr="004C29FF">
              <w:rPr>
                <w:rFonts w:ascii="Times New Roman" w:eastAsia="Arial Unicode MS" w:hAnsi="Times New Roman" w:hint="default"/>
              </w:rPr>
              <w:t>robcovi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torovi úč</w:t>
            </w:r>
            <w:r w:rsidRPr="004C29FF">
              <w:rPr>
                <w:rFonts w:ascii="Times New Roman" w:eastAsia="Arial Unicode MS" w:hAnsi="Times New Roman" w:hint="default"/>
              </w:rPr>
              <w:t>innej lá</w:t>
            </w:r>
            <w:r w:rsidRPr="004C29FF">
              <w:rPr>
                <w:rFonts w:ascii="Times New Roman" w:eastAsia="Arial Unicode MS" w:hAnsi="Times New Roman" w:hint="default"/>
              </w:rPr>
              <w:t>tky, ž</w:t>
            </w:r>
            <w:r w:rsidRPr="004C29FF">
              <w:rPr>
                <w:rFonts w:ascii="Times New Roman" w:eastAsia="Arial Unicode MS" w:hAnsi="Times New Roman" w:hint="default"/>
              </w:rPr>
              <w:t>e vykoná</w:t>
            </w:r>
            <w:r w:rsidRPr="004C29FF">
              <w:rPr>
                <w:rFonts w:ascii="Times New Roman" w:eastAsia="Arial Unicode MS" w:hAnsi="Times New Roman" w:hint="default"/>
              </w:rPr>
              <w:t xml:space="preserve"> inš</w:t>
            </w:r>
            <w:r w:rsidRPr="004C29FF">
              <w:rPr>
                <w:rFonts w:ascii="Times New Roman" w:eastAsia="Arial Unicode MS" w:hAnsi="Times New Roman" w:hint="default"/>
              </w:rPr>
              <w:t>pekciu, 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vykoná</w:t>
            </w:r>
            <w:r w:rsidRPr="004C29FF">
              <w:rPr>
                <w:rFonts w:ascii="Times New Roman" w:eastAsia="Arial Unicode MS" w:hAnsi="Times New Roman" w:hint="default"/>
              </w:rPr>
              <w:t>vanie č</w:t>
            </w:r>
            <w:r w:rsidRPr="004C29FF">
              <w:rPr>
                <w:rFonts w:ascii="Times New Roman" w:eastAsia="Arial Unicode MS" w:hAnsi="Times New Roman" w:hint="default"/>
              </w:rPr>
              <w:t>inn</w:t>
            </w:r>
            <w:r w:rsidRPr="004C29FF">
              <w:rPr>
                <w:rFonts w:ascii="Times New Roman" w:eastAsia="Arial Unicode MS" w:hAnsi="Times New Roman" w:hint="default"/>
              </w:rPr>
              <w:t>o</w:t>
            </w:r>
            <w:r w:rsidRPr="004C29FF">
              <w:rPr>
                <w:rFonts w:ascii="Times New Roman" w:eastAsia="Arial Unicode MS" w:hAnsi="Times New Roman" w:hint="default"/>
              </w:rPr>
              <w:t>sti nesmie zač</w:t>
            </w:r>
            <w:r w:rsidRPr="004C29FF">
              <w:rPr>
                <w:rFonts w:ascii="Times New Roman" w:eastAsia="Arial Unicode MS" w:hAnsi="Times New Roman" w:hint="default"/>
              </w:rPr>
              <w:t>ať</w:t>
            </w:r>
            <w:r w:rsidRPr="004C29FF">
              <w:rPr>
                <w:rFonts w:ascii="Times New Roman" w:eastAsia="Arial Unicode MS" w:hAnsi="Times New Roman" w:hint="default"/>
              </w:rPr>
              <w:t>. 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môž</w:t>
            </w:r>
            <w:r w:rsidRPr="004C29FF">
              <w:rPr>
                <w:rFonts w:ascii="Times New Roman" w:eastAsia="Arial Unicode MS" w:hAnsi="Times New Roman" w:hint="default"/>
              </w:rPr>
              <w:t>e v </w:t>
            </w:r>
            <w:r w:rsidRPr="004C29FF">
              <w:rPr>
                <w:rFonts w:ascii="Times New Roman" w:eastAsia="Arial Unicode MS" w:hAnsi="Times New Roman" w:hint="default"/>
              </w:rPr>
              <w:t>tejto lehote ozná</w:t>
            </w:r>
            <w:r w:rsidRPr="004C29FF">
              <w:rPr>
                <w:rFonts w:ascii="Times New Roman" w:eastAsia="Arial Unicode MS" w:hAnsi="Times New Roman" w:hint="default"/>
              </w:rPr>
              <w:t>miť</w:t>
            </w:r>
            <w:r w:rsidRPr="004C29FF">
              <w:rPr>
                <w:rFonts w:ascii="Times New Roman" w:eastAsia="Arial Unicode MS" w:hAnsi="Times New Roman" w:hint="default"/>
              </w:rPr>
              <w:t xml:space="preserve"> vý</w:t>
            </w:r>
            <w:r w:rsidRPr="004C29FF">
              <w:rPr>
                <w:rFonts w:ascii="Times New Roman" w:eastAsia="Arial Unicode MS" w:hAnsi="Times New Roman" w:hint="default"/>
              </w:rPr>
              <w:t>robcovi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torovi úč</w:t>
            </w:r>
            <w:r w:rsidRPr="004C29FF">
              <w:rPr>
                <w:rFonts w:ascii="Times New Roman" w:eastAsia="Arial Unicode MS" w:hAnsi="Times New Roman" w:hint="default"/>
              </w:rPr>
              <w:t>innej lá</w:t>
            </w:r>
            <w:r w:rsidRPr="004C29FF">
              <w:rPr>
                <w:rFonts w:ascii="Times New Roman" w:eastAsia="Arial Unicode MS" w:hAnsi="Times New Roman" w:hint="default"/>
              </w:rPr>
              <w:t>tky, ž</w:t>
            </w:r>
            <w:r w:rsidRPr="004C29FF">
              <w:rPr>
                <w:rFonts w:ascii="Times New Roman" w:eastAsia="Arial Unicode MS" w:hAnsi="Times New Roman" w:hint="default"/>
              </w:rPr>
              <w:t>e č</w:t>
            </w:r>
            <w:r w:rsidRPr="004C29FF">
              <w:rPr>
                <w:rFonts w:ascii="Times New Roman" w:eastAsia="Arial Unicode MS" w:hAnsi="Times New Roman" w:hint="default"/>
              </w:rPr>
              <w:t>innosť</w:t>
            </w:r>
            <w:r w:rsidRPr="004C29FF">
              <w:rPr>
                <w:rFonts w:ascii="Times New Roman" w:eastAsia="Arial Unicode MS" w:hAnsi="Times New Roman" w:hint="default"/>
              </w:rPr>
              <w:t xml:space="preserve"> môž</w:t>
            </w:r>
            <w:r w:rsidRPr="004C29FF">
              <w:rPr>
                <w:rFonts w:ascii="Times New Roman" w:eastAsia="Arial Unicode MS" w:hAnsi="Times New Roman" w:hint="default"/>
              </w:rPr>
              <w:t>e zač</w:t>
            </w:r>
            <w:r w:rsidRPr="004C29FF">
              <w:rPr>
                <w:rFonts w:ascii="Times New Roman" w:eastAsia="Arial Unicode MS" w:hAnsi="Times New Roman" w:hint="default"/>
              </w:rPr>
              <w:t>ať</w:t>
            </w:r>
            <w:r w:rsidRPr="004C29FF">
              <w:rPr>
                <w:rFonts w:ascii="Times New Roman" w:eastAsia="Arial Unicode MS" w:hAnsi="Times New Roman" w:hint="default"/>
              </w:rPr>
              <w:t xml:space="preserve"> vykoná</w:t>
            </w:r>
            <w:r w:rsidRPr="004C29FF">
              <w:rPr>
                <w:rFonts w:ascii="Times New Roman" w:eastAsia="Arial Unicode MS" w:hAnsi="Times New Roman" w:hint="default"/>
              </w:rPr>
              <w:t>vať</w:t>
            </w:r>
            <w:r w:rsidRPr="004C29FF">
              <w:rPr>
                <w:rFonts w:ascii="Times New Roman" w:eastAsia="Arial Unicode MS" w:hAnsi="Times New Roman" w:hint="default"/>
              </w:rPr>
              <w:t xml:space="preserve">. </w:t>
            </w:r>
          </w:p>
          <w:p w:rsidR="005670D8" w:rsidRPr="004C29FF" w:rsidP="004C29FF">
            <w:pPr>
              <w:pStyle w:val="ListParagraph"/>
              <w:tabs>
                <w:tab w:val="left" w:pos="426"/>
              </w:tabs>
              <w:bidi w:val="0"/>
              <w:spacing w:before="120"/>
              <w:ind w:left="0"/>
              <w:jc w:val="left"/>
              <w:rPr>
                <w:rFonts w:ascii="Times New Roman" w:eastAsia="Arial Unicode MS" w:hAnsi="Times New Roman"/>
              </w:rPr>
            </w:pPr>
          </w:p>
          <w:p w:rsidR="005670D8" w:rsidRPr="004C29FF" w:rsidP="004C29FF">
            <w:pPr>
              <w:pStyle w:val="ListParagraph"/>
              <w:numPr>
                <w:numId w:val="7"/>
              </w:numPr>
              <w:tabs>
                <w:tab w:val="left" w:pos="426"/>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Ak 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neozná</w:t>
            </w:r>
            <w:r w:rsidRPr="004C29FF">
              <w:rPr>
                <w:rFonts w:ascii="Times New Roman" w:eastAsia="Arial Unicode MS" w:hAnsi="Times New Roman" w:hint="default"/>
              </w:rPr>
              <w:t>mi vý</w:t>
            </w:r>
            <w:r w:rsidRPr="004C29FF">
              <w:rPr>
                <w:rFonts w:ascii="Times New Roman" w:eastAsia="Arial Unicode MS" w:hAnsi="Times New Roman" w:hint="default"/>
              </w:rPr>
              <w:t>robcovi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dovozcovi úč</w:t>
            </w:r>
            <w:r w:rsidRPr="004C29FF">
              <w:rPr>
                <w:rFonts w:ascii="Times New Roman" w:eastAsia="Arial Unicode MS" w:hAnsi="Times New Roman" w:hint="default"/>
              </w:rPr>
              <w:t>innej lá</w:t>
            </w:r>
            <w:r w:rsidRPr="004C29FF">
              <w:rPr>
                <w:rFonts w:ascii="Times New Roman" w:eastAsia="Arial Unicode MS" w:hAnsi="Times New Roman" w:hint="default"/>
              </w:rPr>
              <w:t>tky ale</w:t>
            </w:r>
            <w:r w:rsidRPr="004C29FF">
              <w:rPr>
                <w:rFonts w:ascii="Times New Roman" w:eastAsia="Arial Unicode MS" w:hAnsi="Times New Roman" w:hint="default"/>
              </w:rPr>
              <w:t>bo distribú</w:t>
            </w:r>
            <w:r w:rsidRPr="004C29FF">
              <w:rPr>
                <w:rFonts w:ascii="Times New Roman" w:eastAsia="Arial Unicode MS" w:hAnsi="Times New Roman" w:hint="default"/>
              </w:rPr>
              <w:t>torovi úč</w:t>
            </w:r>
            <w:r w:rsidRPr="004C29FF">
              <w:rPr>
                <w:rFonts w:ascii="Times New Roman" w:eastAsia="Arial Unicode MS" w:hAnsi="Times New Roman" w:hint="default"/>
              </w:rPr>
              <w:t>innej lá</w:t>
            </w:r>
            <w:r w:rsidRPr="004C29FF">
              <w:rPr>
                <w:rFonts w:ascii="Times New Roman" w:eastAsia="Arial Unicode MS" w:hAnsi="Times New Roman" w:hint="default"/>
              </w:rPr>
              <w:t>tky do 60 dní</w:t>
            </w:r>
            <w:r w:rsidRPr="004C29FF">
              <w:rPr>
                <w:rFonts w:ascii="Times New Roman" w:eastAsia="Arial Unicode MS" w:hAnsi="Times New Roman" w:hint="default"/>
              </w:rPr>
              <w:t xml:space="preserve"> od prijatia ozná</w:t>
            </w:r>
            <w:r w:rsidRPr="004C29FF">
              <w:rPr>
                <w:rFonts w:ascii="Times New Roman" w:eastAsia="Arial Unicode MS" w:hAnsi="Times New Roman" w:hint="default"/>
              </w:rPr>
              <w:t>menia podľ</w:t>
            </w:r>
            <w:r w:rsidRPr="004C29FF">
              <w:rPr>
                <w:rFonts w:ascii="Times New Roman" w:eastAsia="Arial Unicode MS" w:hAnsi="Times New Roman" w:hint="default"/>
              </w:rPr>
              <w:t>a odseku 2, ž</w:t>
            </w:r>
            <w:r w:rsidRPr="004C29FF">
              <w:rPr>
                <w:rFonts w:ascii="Times New Roman" w:eastAsia="Arial Unicode MS" w:hAnsi="Times New Roman" w:hint="default"/>
              </w:rPr>
              <w:t>e vykoná</w:t>
            </w:r>
            <w:r w:rsidRPr="004C29FF">
              <w:rPr>
                <w:rFonts w:ascii="Times New Roman" w:eastAsia="Arial Unicode MS" w:hAnsi="Times New Roman" w:hint="default"/>
              </w:rPr>
              <w:t xml:space="preserve"> inš</w:t>
            </w:r>
            <w:r w:rsidRPr="004C29FF">
              <w:rPr>
                <w:rFonts w:ascii="Times New Roman" w:eastAsia="Arial Unicode MS" w:hAnsi="Times New Roman" w:hint="default"/>
              </w:rPr>
              <w:t>pekciu, môž</w:t>
            </w:r>
            <w:r w:rsidRPr="004C29FF">
              <w:rPr>
                <w:rFonts w:ascii="Times New Roman" w:eastAsia="Arial Unicode MS" w:hAnsi="Times New Roman" w:hint="default"/>
              </w:rPr>
              <w:t>e 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zač</w:t>
            </w:r>
            <w:r w:rsidRPr="004C29FF">
              <w:rPr>
                <w:rFonts w:ascii="Times New Roman" w:eastAsia="Arial Unicode MS" w:hAnsi="Times New Roman" w:hint="default"/>
              </w:rPr>
              <w:t>ať</w:t>
            </w:r>
            <w:r w:rsidRPr="004C29FF">
              <w:rPr>
                <w:rFonts w:ascii="Times New Roman" w:eastAsia="Arial Unicode MS" w:hAnsi="Times New Roman" w:hint="default"/>
              </w:rPr>
              <w:t xml:space="preserve"> č</w:t>
            </w:r>
            <w:r w:rsidRPr="004C29FF">
              <w:rPr>
                <w:rFonts w:ascii="Times New Roman" w:eastAsia="Arial Unicode MS" w:hAnsi="Times New Roman" w:hint="default"/>
              </w:rPr>
              <w:t>innosť.</w:t>
            </w:r>
          </w:p>
          <w:p w:rsidR="005670D8" w:rsidRPr="004C29FF" w:rsidP="004C29FF">
            <w:pPr>
              <w:pStyle w:val="ListParagraph"/>
              <w:bidi w:val="0"/>
              <w:jc w:val="left"/>
              <w:rPr>
                <w:rFonts w:ascii="Times New Roman" w:eastAsia="Arial Unicode MS" w:hAnsi="Times New Roman"/>
              </w:rPr>
            </w:pPr>
          </w:p>
          <w:p w:rsidR="005670D8" w:rsidRPr="004C29FF" w:rsidP="004C29FF">
            <w:pPr>
              <w:pStyle w:val="ListParagraph"/>
              <w:numPr>
                <w:numId w:val="7"/>
              </w:numPr>
              <w:tabs>
                <w:tab w:val="left" w:pos="426"/>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distri</w:t>
            </w:r>
            <w:r w:rsidRPr="004C29FF">
              <w:rPr>
                <w:rFonts w:ascii="Times New Roman" w:eastAsia="Arial Unicode MS" w:hAnsi="Times New Roman" w:hint="default"/>
              </w:rPr>
              <w:t>bú</w:t>
            </w:r>
            <w:r w:rsidRPr="004C29FF">
              <w:rPr>
                <w:rFonts w:ascii="Times New Roman" w:eastAsia="Arial Unicode MS" w:hAnsi="Times New Roman" w:hint="default"/>
              </w:rPr>
              <w:t>tor úč</w:t>
            </w:r>
            <w:r w:rsidRPr="004C29FF">
              <w:rPr>
                <w:rFonts w:ascii="Times New Roman" w:eastAsia="Arial Unicode MS" w:hAnsi="Times New Roman" w:hint="default"/>
              </w:rPr>
              <w:t>innej lá</w:t>
            </w:r>
            <w:r w:rsidRPr="004C29FF">
              <w:rPr>
                <w:rFonts w:ascii="Times New Roman" w:eastAsia="Arial Unicode MS" w:hAnsi="Times New Roman" w:hint="default"/>
              </w:rPr>
              <w:t>tky je povinný</w:t>
            </w:r>
            <w:r w:rsidRPr="004C29FF">
              <w:rPr>
                <w:rFonts w:ascii="Times New Roman" w:eastAsia="Arial Unicode MS" w:hAnsi="Times New Roman" w:hint="default"/>
              </w:rPr>
              <w:t xml:space="preserve"> bezodkladne ozná</w:t>
            </w:r>
            <w:r w:rsidRPr="004C29FF">
              <w:rPr>
                <w:rFonts w:ascii="Times New Roman" w:eastAsia="Arial Unicode MS" w:hAnsi="Times New Roman" w:hint="default"/>
              </w:rPr>
              <w:t>miť</w:t>
            </w:r>
            <w:r w:rsidRPr="004C29FF">
              <w:rPr>
                <w:rFonts w:ascii="Times New Roman" w:eastAsia="Arial Unicode MS" w:hAnsi="Times New Roman" w:hint="default"/>
              </w:rPr>
              <w:t xml:space="preserve"> š</w:t>
            </w:r>
            <w:r w:rsidRPr="004C29FF">
              <w:rPr>
                <w:rFonts w:ascii="Times New Roman" w:eastAsia="Arial Unicode MS" w:hAnsi="Times New Roman" w:hint="default"/>
              </w:rPr>
              <w:t>tá</w:t>
            </w:r>
            <w:r w:rsidRPr="004C29FF">
              <w:rPr>
                <w:rFonts w:ascii="Times New Roman" w:eastAsia="Arial Unicode MS" w:hAnsi="Times New Roman" w:hint="default"/>
              </w:rPr>
              <w:t>tnemu ú</w:t>
            </w:r>
            <w:r w:rsidRPr="004C29FF">
              <w:rPr>
                <w:rFonts w:ascii="Times New Roman" w:eastAsia="Arial Unicode MS" w:hAnsi="Times New Roman" w:hint="default"/>
              </w:rPr>
              <w:t>stavu kaž</w:t>
            </w:r>
            <w:r w:rsidRPr="004C29FF">
              <w:rPr>
                <w:rFonts w:ascii="Times New Roman" w:eastAsia="Arial Unicode MS" w:hAnsi="Times New Roman" w:hint="default"/>
              </w:rPr>
              <w:t>dú</w:t>
            </w:r>
            <w:r w:rsidRPr="004C29FF">
              <w:rPr>
                <w:rFonts w:ascii="Times New Roman" w:eastAsia="Arial Unicode MS" w:hAnsi="Times New Roman" w:hint="default"/>
              </w:rPr>
              <w:t xml:space="preserve"> zmenu, ktorá</w:t>
            </w:r>
            <w:r w:rsidRPr="004C29FF">
              <w:rPr>
                <w:rFonts w:ascii="Times New Roman" w:eastAsia="Arial Unicode MS" w:hAnsi="Times New Roman" w:hint="default"/>
              </w:rPr>
              <w:t xml:space="preserve"> môž</w:t>
            </w:r>
            <w:r w:rsidRPr="004C29FF">
              <w:rPr>
                <w:rFonts w:ascii="Times New Roman" w:eastAsia="Arial Unicode MS" w:hAnsi="Times New Roman" w:hint="default"/>
              </w:rPr>
              <w:t>e ovplyvniť</w:t>
            </w:r>
            <w:r w:rsidRPr="004C29FF">
              <w:rPr>
                <w:rFonts w:ascii="Times New Roman" w:eastAsia="Arial Unicode MS" w:hAnsi="Times New Roman" w:hint="default"/>
              </w:rPr>
              <w:t xml:space="preserve"> kvalitu alebo bezpeč</w:t>
            </w:r>
            <w:r w:rsidRPr="004C29FF">
              <w:rPr>
                <w:rFonts w:ascii="Times New Roman" w:eastAsia="Arial Unicode MS" w:hAnsi="Times New Roman" w:hint="default"/>
              </w:rPr>
              <w:t>nosť</w:t>
            </w:r>
            <w:r w:rsidRPr="004C29FF">
              <w:rPr>
                <w:rFonts w:ascii="Times New Roman" w:eastAsia="Arial Unicode MS" w:hAnsi="Times New Roman" w:hint="default"/>
              </w:rPr>
              <w:t xml:space="preserve"> úč</w:t>
            </w:r>
            <w:r w:rsidRPr="004C29FF">
              <w:rPr>
                <w:rFonts w:ascii="Times New Roman" w:eastAsia="Arial Unicode MS" w:hAnsi="Times New Roman" w:hint="default"/>
              </w:rPr>
              <w:t>innej lá</w:t>
            </w:r>
            <w:r w:rsidRPr="004C29FF">
              <w:rPr>
                <w:rFonts w:ascii="Times New Roman" w:eastAsia="Arial Unicode MS" w:hAnsi="Times New Roman" w:hint="default"/>
              </w:rPr>
              <w:t>tky, ktorú</w:t>
            </w:r>
            <w:r w:rsidRPr="004C29FF">
              <w:rPr>
                <w:rFonts w:ascii="Times New Roman" w:eastAsia="Arial Unicode MS" w:hAnsi="Times New Roman" w:hint="default"/>
              </w:rPr>
              <w:t xml:space="preserve"> vyrá</w:t>
            </w:r>
            <w:r w:rsidRPr="004C29FF">
              <w:rPr>
                <w:rFonts w:ascii="Times New Roman" w:eastAsia="Arial Unicode MS" w:hAnsi="Times New Roman" w:hint="default"/>
              </w:rPr>
              <w:t>ba, dováž</w:t>
            </w:r>
            <w:r w:rsidRPr="004C29FF">
              <w:rPr>
                <w:rFonts w:ascii="Times New Roman" w:eastAsia="Arial Unicode MS" w:hAnsi="Times New Roman" w:hint="default"/>
              </w:rPr>
              <w:t>a alebo distribuuje.</w:t>
            </w:r>
          </w:p>
          <w:p w:rsidR="005670D8" w:rsidRPr="004C29FF" w:rsidP="004C29FF">
            <w:pPr>
              <w:pStyle w:val="ListParagraph"/>
              <w:bidi w:val="0"/>
              <w:rPr>
                <w:rFonts w:ascii="Times New Roman" w:eastAsia="Arial Unicode MS" w:hAnsi="Times New Roman"/>
              </w:rPr>
            </w:pPr>
          </w:p>
          <w:p w:rsidR="005670D8" w:rsidRPr="004C29FF" w:rsidP="004C29FF">
            <w:pPr>
              <w:pStyle w:val="ListParagraph"/>
              <w:bidi w:val="0"/>
              <w:rPr>
                <w:rFonts w:ascii="Times New Roman" w:eastAsia="Arial Unicode MS" w:hAnsi="Times New Roman"/>
              </w:rPr>
            </w:pPr>
          </w:p>
          <w:p w:rsidR="005670D8" w:rsidRPr="004C29FF" w:rsidP="004C29FF">
            <w:pPr>
              <w:pStyle w:val="ListParagraph"/>
              <w:tabs>
                <w:tab w:val="left" w:pos="426"/>
              </w:tabs>
              <w:bidi w:val="0"/>
              <w:spacing w:before="120"/>
              <w:ind w:left="0"/>
              <w:jc w:val="left"/>
              <w:rPr>
                <w:rFonts w:ascii="Times New Roman" w:eastAsia="Arial Unicode MS" w:hAnsi="Times New Roman"/>
              </w:rPr>
            </w:pPr>
          </w:p>
          <w:p w:rsidR="005670D8" w:rsidRPr="004C29FF" w:rsidP="004C29FF">
            <w:pPr>
              <w:pStyle w:val="ListParagraph"/>
              <w:numPr>
                <w:numId w:val="7"/>
              </w:numPr>
              <w:tabs>
                <w:tab w:val="left" w:pos="0"/>
                <w:tab w:val="left" w:pos="349"/>
              </w:tabs>
              <w:bidi w:val="0"/>
              <w:spacing w:before="120"/>
              <w:ind w:left="0" w:firstLine="0"/>
              <w:jc w:val="left"/>
              <w:rPr>
                <w:rFonts w:ascii="Times New Roman" w:eastAsia="Arial Unicode MS" w:hAnsi="Times New Roman" w:hint="default"/>
              </w:rPr>
            </w:pPr>
            <w:r w:rsidRPr="004C29FF">
              <w:rPr>
                <w:rFonts w:ascii="Times New Roman" w:eastAsia="Arial Unicode MS" w:hAnsi="Times New Roman" w:hint="default"/>
              </w:rPr>
              <w:t>Vý</w:t>
            </w:r>
            <w:r w:rsidRPr="004C29FF">
              <w:rPr>
                <w:rFonts w:ascii="Times New Roman" w:eastAsia="Arial Unicode MS" w:hAnsi="Times New Roman" w:hint="default"/>
              </w:rPr>
              <w:t>robca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dovozca úč</w:t>
            </w:r>
            <w:r w:rsidRPr="004C29FF">
              <w:rPr>
                <w:rFonts w:ascii="Times New Roman" w:eastAsia="Arial Unicode MS" w:hAnsi="Times New Roman" w:hint="default"/>
              </w:rPr>
              <w:t>innej lá</w:t>
            </w:r>
            <w:r w:rsidRPr="004C29FF">
              <w:rPr>
                <w:rFonts w:ascii="Times New Roman" w:eastAsia="Arial Unicode MS" w:hAnsi="Times New Roman" w:hint="default"/>
              </w:rPr>
              <w:t>tky alebo </w:t>
            </w:r>
            <w:r w:rsidRPr="004C29FF">
              <w:rPr>
                <w:rFonts w:ascii="Times New Roman" w:eastAsia="Arial Unicode MS" w:hAnsi="Times New Roman" w:hint="default"/>
              </w:rPr>
              <w:t>distribú</w:t>
            </w:r>
            <w:r w:rsidRPr="004C29FF">
              <w:rPr>
                <w:rFonts w:ascii="Times New Roman" w:eastAsia="Arial Unicode MS" w:hAnsi="Times New Roman" w:hint="default"/>
              </w:rPr>
              <w:t>tor úč</w:t>
            </w:r>
            <w:r w:rsidRPr="004C29FF">
              <w:rPr>
                <w:rFonts w:ascii="Times New Roman" w:eastAsia="Arial Unicode MS" w:hAnsi="Times New Roman" w:hint="default"/>
              </w:rPr>
              <w:t>innej l</w:t>
            </w:r>
            <w:r w:rsidRPr="004C29FF">
              <w:rPr>
                <w:rFonts w:ascii="Times New Roman" w:eastAsia="Arial Unicode MS" w:hAnsi="Times New Roman" w:hint="default"/>
              </w:rPr>
              <w:t>á</w:t>
            </w:r>
            <w:r w:rsidRPr="004C29FF">
              <w:rPr>
                <w:rFonts w:ascii="Times New Roman" w:eastAsia="Arial Unicode MS" w:hAnsi="Times New Roman" w:hint="default"/>
              </w:rPr>
              <w:t>tky je povinný</w:t>
            </w:r>
            <w:r w:rsidRPr="004C29FF">
              <w:rPr>
                <w:rFonts w:ascii="Times New Roman" w:eastAsia="Arial Unicode MS" w:hAnsi="Times New Roman" w:hint="default"/>
              </w:rPr>
              <w:t xml:space="preserve"> kaž</w:t>
            </w:r>
            <w:r w:rsidRPr="004C29FF">
              <w:rPr>
                <w:rFonts w:ascii="Times New Roman" w:eastAsia="Arial Unicode MS" w:hAnsi="Times New Roman" w:hint="default"/>
              </w:rPr>
              <w:t>doroč</w:t>
            </w:r>
            <w:r w:rsidRPr="004C29FF">
              <w:rPr>
                <w:rFonts w:ascii="Times New Roman" w:eastAsia="Arial Unicode MS" w:hAnsi="Times New Roman" w:hint="default"/>
              </w:rPr>
              <w:t>ne do 31. decembra predlož</w:t>
            </w:r>
            <w:r w:rsidRPr="004C29FF">
              <w:rPr>
                <w:rFonts w:ascii="Times New Roman" w:eastAsia="Arial Unicode MS" w:hAnsi="Times New Roman" w:hint="default"/>
              </w:rPr>
              <w:t>iť</w:t>
            </w:r>
            <w:r w:rsidRPr="004C29FF">
              <w:rPr>
                <w:rFonts w:ascii="Times New Roman" w:eastAsia="Arial Unicode MS" w:hAnsi="Times New Roman" w:hint="default"/>
              </w:rPr>
              <w:t xml:space="preserve"> š</w:t>
            </w:r>
            <w:r w:rsidRPr="004C29FF">
              <w:rPr>
                <w:rFonts w:ascii="Times New Roman" w:eastAsia="Arial Unicode MS" w:hAnsi="Times New Roman" w:hint="default"/>
              </w:rPr>
              <w:t>tá</w:t>
            </w:r>
            <w:r w:rsidRPr="004C29FF">
              <w:rPr>
                <w:rFonts w:ascii="Times New Roman" w:eastAsia="Arial Unicode MS" w:hAnsi="Times New Roman" w:hint="default"/>
              </w:rPr>
              <w:t>tnemu ú</w:t>
            </w:r>
            <w:r w:rsidRPr="004C29FF">
              <w:rPr>
                <w:rFonts w:ascii="Times New Roman" w:eastAsia="Arial Unicode MS" w:hAnsi="Times New Roman" w:hint="default"/>
              </w:rPr>
              <w:t>stavu zoznam vykonaný</w:t>
            </w:r>
            <w:r w:rsidRPr="004C29FF">
              <w:rPr>
                <w:rFonts w:ascii="Times New Roman" w:eastAsia="Arial Unicode MS" w:hAnsi="Times New Roman" w:hint="default"/>
              </w:rPr>
              <w:t>ch zmien v </w:t>
            </w:r>
            <w:r w:rsidRPr="004C29FF">
              <w:rPr>
                <w:rFonts w:ascii="Times New Roman" w:eastAsia="Arial Unicode MS" w:hAnsi="Times New Roman" w:hint="default"/>
              </w:rPr>
              <w:t>ú</w:t>
            </w:r>
            <w:r w:rsidRPr="004C29FF">
              <w:rPr>
                <w:rFonts w:ascii="Times New Roman" w:eastAsia="Arial Unicode MS" w:hAnsi="Times New Roman" w:hint="default"/>
              </w:rPr>
              <w:t>dajoch v </w:t>
            </w:r>
            <w:r w:rsidRPr="004C29FF">
              <w:rPr>
                <w:rFonts w:ascii="Times New Roman" w:eastAsia="Arial Unicode MS" w:hAnsi="Times New Roman" w:hint="default"/>
              </w:rPr>
              <w:t>ozná</w:t>
            </w:r>
            <w:r w:rsidRPr="004C29FF">
              <w:rPr>
                <w:rFonts w:ascii="Times New Roman" w:eastAsia="Arial Unicode MS" w:hAnsi="Times New Roman" w:hint="default"/>
              </w:rPr>
              <w:t>mení</w:t>
            </w:r>
            <w:r w:rsidRPr="004C29FF">
              <w:rPr>
                <w:rFonts w:ascii="Times New Roman" w:eastAsia="Arial Unicode MS" w:hAnsi="Times New Roman" w:hint="default"/>
              </w:rPr>
              <w:t xml:space="preserve"> podľ</w:t>
            </w:r>
            <w:r w:rsidRPr="004C29FF">
              <w:rPr>
                <w:rFonts w:ascii="Times New Roman" w:eastAsia="Arial Unicode MS" w:hAnsi="Times New Roman" w:hint="default"/>
              </w:rPr>
              <w:t xml:space="preserve">a odseku 2. </w:t>
            </w:r>
          </w:p>
          <w:p w:rsidR="005670D8" w:rsidRPr="004C29FF" w:rsidP="004C29FF">
            <w:pPr>
              <w:pStyle w:val="ListParagraph"/>
              <w:tabs>
                <w:tab w:val="left" w:pos="0"/>
                <w:tab w:val="left" w:pos="349"/>
              </w:tabs>
              <w:bidi w:val="0"/>
              <w:spacing w:before="120"/>
              <w:ind w:left="0"/>
              <w:jc w:val="left"/>
              <w:rPr>
                <w:rFonts w:ascii="Times New Roman" w:eastAsia="Arial Unicode MS" w:hAnsi="Times New Roman"/>
              </w:rPr>
            </w:pPr>
          </w:p>
          <w:p w:rsidR="005670D8" w:rsidRPr="004C29FF" w:rsidP="004C29FF">
            <w:pPr>
              <w:pStyle w:val="ListParagraph"/>
              <w:tabs>
                <w:tab w:val="left" w:pos="0"/>
                <w:tab w:val="left" w:pos="349"/>
              </w:tabs>
              <w:bidi w:val="0"/>
              <w:spacing w:before="120"/>
              <w:ind w:left="0"/>
              <w:jc w:val="left"/>
              <w:rPr>
                <w:rFonts w:ascii="Times New Roman" w:eastAsia="Arial Unicode MS" w:hAnsi="Times New Roman"/>
              </w:rPr>
            </w:pPr>
          </w:p>
          <w:p w:rsidR="005670D8" w:rsidRPr="002B10C0" w:rsidP="004C29FF">
            <w:pPr>
              <w:pStyle w:val="ListParagraph"/>
              <w:numPr>
                <w:numId w:val="7"/>
              </w:numPr>
              <w:tabs>
                <w:tab w:val="left" w:pos="426"/>
              </w:tabs>
              <w:bidi w:val="0"/>
              <w:spacing w:before="120"/>
              <w:ind w:left="0" w:firstLine="0"/>
              <w:jc w:val="left"/>
              <w:rPr>
                <w:rFonts w:ascii="Times New Roman" w:hAnsi="Times New Roman"/>
              </w:rPr>
            </w:pPr>
            <w:r w:rsidRPr="004C29FF">
              <w:rPr>
                <w:rFonts w:ascii="Times New Roman" w:eastAsia="Arial Unicode MS" w:hAnsi="Times New Roman" w:hint="default"/>
              </w:rPr>
              <w:t>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vloží</w:t>
            </w:r>
            <w:r w:rsidRPr="004C29FF">
              <w:rPr>
                <w:rFonts w:ascii="Times New Roman" w:eastAsia="Arial Unicode MS" w:hAnsi="Times New Roman" w:hint="default"/>
              </w:rPr>
              <w:t xml:space="preserve"> ú</w:t>
            </w:r>
            <w:r w:rsidRPr="004C29FF">
              <w:rPr>
                <w:rFonts w:ascii="Times New Roman" w:eastAsia="Arial Unicode MS" w:hAnsi="Times New Roman" w:hint="default"/>
              </w:rPr>
              <w:t>daje a  informá</w:t>
            </w:r>
            <w:r w:rsidRPr="004C29FF">
              <w:rPr>
                <w:rFonts w:ascii="Times New Roman" w:eastAsia="Arial Unicode MS" w:hAnsi="Times New Roman" w:hint="default"/>
              </w:rPr>
              <w:t>cie uvedené</w:t>
            </w:r>
            <w:r w:rsidRPr="004C29FF">
              <w:rPr>
                <w:rFonts w:ascii="Times New Roman" w:eastAsia="Arial Unicode MS" w:hAnsi="Times New Roman" w:hint="default"/>
              </w:rPr>
              <w:t xml:space="preserve"> v ozná</w:t>
            </w:r>
            <w:r w:rsidRPr="004C29FF">
              <w:rPr>
                <w:rFonts w:ascii="Times New Roman" w:eastAsia="Arial Unicode MS" w:hAnsi="Times New Roman" w:hint="default"/>
              </w:rPr>
              <w:t>mení</w:t>
            </w:r>
            <w:r w:rsidRPr="004C29FF">
              <w:rPr>
                <w:rFonts w:ascii="Times New Roman" w:eastAsia="Arial Unicode MS" w:hAnsi="Times New Roman" w:hint="default"/>
              </w:rPr>
              <w:t xml:space="preserve"> podľ</w:t>
            </w:r>
            <w:r w:rsidRPr="004C29FF">
              <w:rPr>
                <w:rFonts w:ascii="Times New Roman" w:eastAsia="Arial Unicode MS" w:hAnsi="Times New Roman" w:hint="default"/>
              </w:rPr>
              <w:t>a odseku 2 do euró</w:t>
            </w:r>
            <w:r w:rsidRPr="004C29FF">
              <w:rPr>
                <w:rFonts w:ascii="Times New Roman" w:eastAsia="Arial Unicode MS" w:hAnsi="Times New Roman" w:hint="default"/>
              </w:rPr>
              <w:t>pskej databá</w:t>
            </w:r>
            <w:r w:rsidRPr="004C29FF">
              <w:rPr>
                <w:rFonts w:ascii="Times New Roman" w:eastAsia="Arial Unicode MS" w:hAnsi="Times New Roman" w:hint="default"/>
              </w:rPr>
              <w:t>zy.</w:t>
            </w:r>
          </w:p>
          <w:p w:rsidR="005670D8" w:rsidRPr="004C29FF" w:rsidP="004C29FF">
            <w:pPr>
              <w:pStyle w:val="ListParagraph"/>
              <w:tabs>
                <w:tab w:val="left" w:pos="0"/>
                <w:tab w:val="left" w:pos="349"/>
              </w:tabs>
              <w:bidi w:val="0"/>
              <w:spacing w:before="120"/>
              <w:ind w:left="0"/>
              <w:jc w:val="left"/>
              <w:rPr>
                <w:rFonts w:ascii="Times New Roman" w:eastAsia="Arial Unicode MS" w:hAnsi="Times New Roman"/>
              </w:rPr>
            </w:pPr>
          </w:p>
          <w:p w:rsidR="005670D8" w:rsidRPr="004C29FF" w:rsidP="004C29FF">
            <w:pPr>
              <w:pStyle w:val="ListParagraph"/>
              <w:bidi w:val="0"/>
              <w:jc w:val="left"/>
              <w:rPr>
                <w:rFonts w:ascii="Times New Roman" w:eastAsia="Arial Unicode MS" w:hAnsi="Times New Roman"/>
              </w:rPr>
            </w:pPr>
          </w:p>
          <w:p w:rsidR="005670D8" w:rsidRPr="004C29FF" w:rsidP="004C29FF">
            <w:pPr>
              <w:pStyle w:val="ListParagraph"/>
              <w:bidi w:val="0"/>
              <w:jc w:val="center"/>
              <w:rPr>
                <w:rFonts w:ascii="Times New Roman" w:eastAsia="Arial Unicode MS" w:hAnsi="Times New Roman" w:hint="default"/>
              </w:rPr>
            </w:pPr>
            <w:r w:rsidRPr="004C29FF">
              <w:rPr>
                <w:rFonts w:ascii="Times New Roman" w:eastAsia="Arial Unicode MS" w:hAnsi="Times New Roman" w:hint="default"/>
              </w:rPr>
              <w:t>§</w:t>
            </w:r>
            <w:r w:rsidRPr="004C29FF">
              <w:rPr>
                <w:rFonts w:ascii="Times New Roman" w:eastAsia="Arial Unicode MS" w:hAnsi="Times New Roman" w:hint="default"/>
              </w:rPr>
              <w:t xml:space="preserve"> 143b</w:t>
            </w:r>
          </w:p>
          <w:p w:rsidR="005670D8" w:rsidRPr="004C29FF" w:rsidP="004C29FF">
            <w:pPr>
              <w:pStyle w:val="ListParagraph"/>
              <w:bidi w:val="0"/>
              <w:jc w:val="center"/>
              <w:rPr>
                <w:rFonts w:ascii="Times New Roman" w:eastAsia="Arial Unicode MS" w:hAnsi="Times New Roman" w:hint="default"/>
              </w:rPr>
            </w:pPr>
          </w:p>
          <w:p w:rsidR="005670D8" w:rsidRPr="004C29FF" w:rsidP="004C29FF">
            <w:pPr>
              <w:tabs>
                <w:tab w:val="left" w:pos="426"/>
              </w:tabs>
              <w:bidi w:val="0"/>
              <w:spacing w:before="120"/>
              <w:rPr>
                <w:rFonts w:ascii="Times New Roman" w:eastAsia="Arial Unicode MS" w:hAnsi="Times New Roman" w:hint="default"/>
                <w:sz w:val="24"/>
              </w:rPr>
            </w:pPr>
            <w:r w:rsidRPr="004C29FF">
              <w:rPr>
                <w:rFonts w:ascii="Times New Roman" w:hAnsi="Times New Roman"/>
                <w:sz w:val="24"/>
              </w:rPr>
              <w:t xml:space="preserve">(4) Osoba, ktorá vyrába, dováža alebo distribuuje </w:t>
            </w:r>
            <w:r w:rsidRPr="004C29FF">
              <w:rPr>
                <w:rFonts w:ascii="Times New Roman" w:eastAsia="Arial Unicode MS" w:hAnsi="Times New Roman" w:hint="default"/>
                <w:sz w:val="24"/>
              </w:rPr>
              <w:t xml:space="preserve"> úč</w:t>
            </w:r>
            <w:r w:rsidRPr="004C29FF">
              <w:rPr>
                <w:rFonts w:ascii="Times New Roman" w:eastAsia="Arial Unicode MS" w:hAnsi="Times New Roman" w:hint="default"/>
                <w:sz w:val="24"/>
              </w:rPr>
              <w:t>innú</w:t>
            </w:r>
            <w:r w:rsidRPr="004C29FF">
              <w:rPr>
                <w:rFonts w:ascii="Times New Roman" w:eastAsia="Arial Unicode MS" w:hAnsi="Times New Roman" w:hint="default"/>
                <w:sz w:val="24"/>
              </w:rPr>
              <w:t xml:space="preserve"> lá</w:t>
            </w:r>
            <w:r w:rsidRPr="004C29FF">
              <w:rPr>
                <w:rFonts w:ascii="Times New Roman" w:eastAsia="Arial Unicode MS" w:hAnsi="Times New Roman" w:hint="default"/>
                <w:sz w:val="24"/>
              </w:rPr>
              <w:t>tku  do 2. januá</w:t>
            </w:r>
            <w:r w:rsidRPr="004C29FF">
              <w:rPr>
                <w:rFonts w:ascii="Times New Roman" w:eastAsia="Arial Unicode MS" w:hAnsi="Times New Roman" w:hint="default"/>
                <w:sz w:val="24"/>
              </w:rPr>
              <w:t>ra 2013, je povinná</w:t>
            </w:r>
            <w:r w:rsidRPr="004C29FF">
              <w:rPr>
                <w:rFonts w:ascii="Times New Roman" w:eastAsia="Arial Unicode MS" w:hAnsi="Times New Roman" w:hint="default"/>
                <w:sz w:val="24"/>
              </w:rPr>
              <w:t xml:space="preserve"> pí</w:t>
            </w:r>
            <w:r w:rsidRPr="004C29FF">
              <w:rPr>
                <w:rFonts w:ascii="Times New Roman" w:eastAsia="Arial Unicode MS" w:hAnsi="Times New Roman" w:hint="default"/>
                <w:sz w:val="24"/>
              </w:rPr>
              <w:t>somne ozná</w:t>
            </w:r>
            <w:r w:rsidRPr="004C29FF">
              <w:rPr>
                <w:rFonts w:ascii="Times New Roman" w:eastAsia="Arial Unicode MS" w:hAnsi="Times New Roman" w:hint="default"/>
                <w:sz w:val="24"/>
              </w:rPr>
              <w:t>miť</w:t>
            </w:r>
            <w:r w:rsidRPr="004C29FF">
              <w:rPr>
                <w:rFonts w:ascii="Times New Roman" w:eastAsia="Arial Unicode MS" w:hAnsi="Times New Roman" w:hint="default"/>
                <w:sz w:val="24"/>
              </w:rPr>
              <w:t xml:space="preserve"> podľ</w:t>
            </w:r>
            <w:r w:rsidRPr="004C29FF">
              <w:rPr>
                <w:rFonts w:ascii="Times New Roman" w:eastAsia="Arial Unicode MS" w:hAnsi="Times New Roman" w:hint="default"/>
                <w:sz w:val="24"/>
              </w:rPr>
              <w:t>a §</w:t>
            </w:r>
            <w:r w:rsidRPr="004C29FF">
              <w:rPr>
                <w:rFonts w:ascii="Times New Roman" w:eastAsia="Arial Unicode MS" w:hAnsi="Times New Roman" w:hint="default"/>
                <w:sz w:val="24"/>
              </w:rPr>
              <w:t xml:space="preserve"> 12a ods. 2 vykoná</w:t>
            </w:r>
            <w:r w:rsidRPr="004C29FF">
              <w:rPr>
                <w:rFonts w:ascii="Times New Roman" w:eastAsia="Arial Unicode MS" w:hAnsi="Times New Roman" w:hint="default"/>
                <w:sz w:val="24"/>
              </w:rPr>
              <w:t>vanie č</w:t>
            </w:r>
            <w:r w:rsidRPr="004C29FF">
              <w:rPr>
                <w:rFonts w:ascii="Times New Roman" w:eastAsia="Arial Unicode MS" w:hAnsi="Times New Roman" w:hint="default"/>
                <w:sz w:val="24"/>
              </w:rPr>
              <w:t>innosti š</w:t>
            </w:r>
            <w:r w:rsidRPr="004C29FF">
              <w:rPr>
                <w:rFonts w:ascii="Times New Roman" w:eastAsia="Arial Unicode MS" w:hAnsi="Times New Roman" w:hint="default"/>
                <w:sz w:val="24"/>
              </w:rPr>
              <w:t>tá</w:t>
            </w:r>
            <w:r w:rsidRPr="004C29FF">
              <w:rPr>
                <w:rFonts w:ascii="Times New Roman" w:eastAsia="Arial Unicode MS" w:hAnsi="Times New Roman" w:hint="default"/>
                <w:sz w:val="24"/>
              </w:rPr>
              <w:t>tnemu ú</w:t>
            </w:r>
            <w:r w:rsidRPr="004C29FF">
              <w:rPr>
                <w:rFonts w:ascii="Times New Roman" w:eastAsia="Arial Unicode MS" w:hAnsi="Times New Roman" w:hint="default"/>
                <w:sz w:val="24"/>
              </w:rPr>
              <w:t xml:space="preserve">stavu do 2. marca 2013. </w:t>
            </w:r>
          </w:p>
          <w:p w:rsidR="005670D8" w:rsidRPr="004C29FF" w:rsidP="004C29FF">
            <w:pPr>
              <w:pStyle w:val="ListParagraph"/>
              <w:bidi w:val="0"/>
              <w:ind w:left="65"/>
              <w:jc w:val="left"/>
              <w:rPr>
                <w:rFonts w:ascii="Times New Roman" w:eastAsia="Arial Unicode MS" w:hAnsi="Times New Roman"/>
              </w:rPr>
            </w:pPr>
          </w:p>
          <w:p w:rsidR="005670D8" w:rsidRPr="002B10C0" w:rsidP="004C29FF">
            <w:pPr>
              <w:pStyle w:val="ListParagraph"/>
              <w:numPr>
                <w:numId w:val="7"/>
              </w:numPr>
              <w:tabs>
                <w:tab w:val="left" w:pos="426"/>
              </w:tabs>
              <w:bidi w:val="0"/>
              <w:spacing w:before="120"/>
              <w:ind w:left="0" w:firstLine="0"/>
              <w:jc w:val="left"/>
              <w:rPr>
                <w:rFonts w:ascii="Times New Roman" w:hAnsi="Times New Roman"/>
              </w:rPr>
            </w:pPr>
            <w:r w:rsidRPr="004C29FF">
              <w:rPr>
                <w:rFonts w:ascii="Times New Roman" w:eastAsia="Arial Unicode MS" w:hAnsi="Times New Roman" w:hint="default"/>
              </w:rPr>
              <w:t>Š</w:t>
            </w:r>
            <w:r w:rsidRPr="004C29FF">
              <w:rPr>
                <w:rFonts w:ascii="Times New Roman" w:eastAsia="Arial Unicode MS" w:hAnsi="Times New Roman" w:hint="default"/>
              </w:rPr>
              <w:t>tá</w:t>
            </w:r>
            <w:r w:rsidRPr="004C29FF">
              <w:rPr>
                <w:rFonts w:ascii="Times New Roman" w:eastAsia="Arial Unicode MS" w:hAnsi="Times New Roman" w:hint="default"/>
              </w:rPr>
              <w:t>tny ú</w:t>
            </w:r>
            <w:r w:rsidRPr="004C29FF">
              <w:rPr>
                <w:rFonts w:ascii="Times New Roman" w:eastAsia="Arial Unicode MS" w:hAnsi="Times New Roman" w:hint="default"/>
              </w:rPr>
              <w:t>stav  vloží</w:t>
            </w:r>
            <w:r w:rsidRPr="004C29FF">
              <w:rPr>
                <w:rFonts w:ascii="Times New Roman" w:eastAsia="Arial Unicode MS" w:hAnsi="Times New Roman" w:hint="default"/>
              </w:rPr>
              <w:t xml:space="preserve"> ú</w:t>
            </w:r>
            <w:r w:rsidRPr="004C29FF">
              <w:rPr>
                <w:rFonts w:ascii="Times New Roman" w:eastAsia="Arial Unicode MS" w:hAnsi="Times New Roman" w:hint="default"/>
              </w:rPr>
              <w:t>daje a  informá</w:t>
            </w:r>
            <w:r w:rsidRPr="004C29FF">
              <w:rPr>
                <w:rFonts w:ascii="Times New Roman" w:eastAsia="Arial Unicode MS" w:hAnsi="Times New Roman" w:hint="default"/>
              </w:rPr>
              <w:t>cie uvedené</w:t>
            </w:r>
            <w:r w:rsidRPr="004C29FF">
              <w:rPr>
                <w:rFonts w:ascii="Times New Roman" w:eastAsia="Arial Unicode MS" w:hAnsi="Times New Roman" w:hint="default"/>
              </w:rPr>
              <w:t xml:space="preserve"> ozná</w:t>
            </w:r>
            <w:r w:rsidRPr="004C29FF">
              <w:rPr>
                <w:rFonts w:ascii="Times New Roman" w:eastAsia="Arial Unicode MS" w:hAnsi="Times New Roman" w:hint="default"/>
              </w:rPr>
              <w:t>mené</w:t>
            </w:r>
            <w:r w:rsidRPr="004C29FF">
              <w:rPr>
                <w:rFonts w:ascii="Times New Roman" w:eastAsia="Arial Unicode MS" w:hAnsi="Times New Roman" w:hint="default"/>
              </w:rPr>
              <w:t xml:space="preserve"> podľ</w:t>
            </w:r>
            <w:r w:rsidRPr="004C29FF">
              <w:rPr>
                <w:rFonts w:ascii="Times New Roman" w:eastAsia="Arial Unicode MS" w:hAnsi="Times New Roman" w:hint="default"/>
              </w:rPr>
              <w:t>a odseku 2 do euró</w:t>
            </w:r>
            <w:r w:rsidRPr="004C29FF">
              <w:rPr>
                <w:rFonts w:ascii="Times New Roman" w:eastAsia="Arial Unicode MS" w:hAnsi="Times New Roman" w:hint="default"/>
              </w:rPr>
              <w:t>pskej</w:t>
            </w:r>
            <w:r w:rsidRPr="004C29FF">
              <w:rPr>
                <w:rFonts w:ascii="Times New Roman" w:eastAsia="Arial Unicode MS" w:hAnsi="Times New Roman" w:hint="default"/>
              </w:rPr>
              <w:t xml:space="preserve"> databá</w:t>
            </w:r>
            <w:r w:rsidRPr="004C29FF">
              <w:rPr>
                <w:rFonts w:ascii="Times New Roman" w:eastAsia="Arial Unicode MS" w:hAnsi="Times New Roman" w:hint="default"/>
              </w:rPr>
              <w:t>zy.</w:t>
            </w:r>
          </w:p>
          <w:p w:rsidR="005670D8" w:rsidP="004C29FF">
            <w:pPr>
              <w:pStyle w:val="ListParagraph"/>
              <w:bidi w:val="0"/>
              <w:jc w:val="left"/>
              <w:rPr>
                <w:rFonts w:ascii="Times New Roman" w:hAnsi="Times New Roman"/>
              </w:rPr>
            </w:pPr>
          </w:p>
          <w:p w:rsidR="005670D8" w:rsidRPr="004C29FF" w:rsidP="004C29FF">
            <w:pPr>
              <w:tabs>
                <w:tab w:val="left" w:pos="426"/>
              </w:tabs>
              <w:bidi w:val="0"/>
              <w:spacing w:before="120"/>
              <w:jc w:val="center"/>
              <w:rPr>
                <w:rFonts w:ascii="Times New Roman" w:hAnsi="Times New Roman"/>
                <w:sz w:val="24"/>
              </w:rPr>
            </w:pPr>
            <w:r w:rsidRPr="004C29FF">
              <w:rPr>
                <w:rFonts w:ascii="Times New Roman" w:hAnsi="Times New Roman"/>
                <w:sz w:val="24"/>
              </w:rPr>
              <w:t>§ 129</w:t>
            </w: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 129 sa odsek 2 dopĺňa písmenom z), ktoré znie:</w:t>
            </w:r>
          </w:p>
          <w:p w:rsidR="005670D8" w:rsidRPr="00EA12A6" w:rsidP="004C29FF">
            <w:pPr>
              <w:pStyle w:val="BodyTextIndent2"/>
              <w:tabs>
                <w:tab w:val="left" w:pos="426"/>
              </w:tabs>
              <w:bidi w:val="0"/>
              <w:spacing w:line="240" w:lineRule="auto"/>
              <w:ind w:left="426" w:hanging="426"/>
              <w:rPr>
                <w:rFonts w:ascii="Times New Roman" w:hAnsi="Times New Roman"/>
              </w:rPr>
            </w:pPr>
            <w:r>
              <w:rPr>
                <w:rFonts w:ascii="Times New Roman" w:hAnsi="Times New Roman"/>
              </w:rPr>
              <w:t>„z</w:t>
            </w:r>
            <w:r w:rsidRPr="00EA12A6">
              <w:rPr>
                <w:rFonts w:ascii="Times New Roman" w:hAnsi="Times New Roman"/>
              </w:rPr>
              <w:t>) pri výkone štátneho dozoru na úseku humánnej farmácie a drogových prekurzorov poskytuje potrebnú súčinnosť colným orgánom podľa osobitného predpisu</w:t>
            </w:r>
            <w:r w:rsidRPr="004C29FF">
              <w:rPr>
                <w:rFonts w:ascii="Times New Roman" w:hAnsi="Times New Roman"/>
                <w:vertAlign w:val="superscript"/>
              </w:rPr>
              <w:t>89a)</w:t>
            </w:r>
            <w:r w:rsidRPr="00EA12A6">
              <w:rPr>
                <w:rFonts w:ascii="Times New Roman" w:hAnsi="Times New Roman"/>
              </w:rPr>
              <w:t xml:space="preserve"> a na požiadanie colného orgánu</w:t>
            </w:r>
            <w:r w:rsidRPr="004C29FF">
              <w:rPr>
                <w:rFonts w:ascii="Times New Roman" w:hAnsi="Times New Roman"/>
                <w:vertAlign w:val="superscript"/>
              </w:rPr>
              <w:t>89b)</w:t>
            </w:r>
            <w:r w:rsidRPr="00EA12A6">
              <w:rPr>
                <w:rFonts w:ascii="Times New Roman" w:hAnsi="Times New Roman"/>
              </w:rPr>
              <w:t xml:space="preserve"> vydáva záväzné stanovisko podľa osobitného predpisu</w:t>
            </w:r>
            <w:r w:rsidRPr="004C29FF">
              <w:rPr>
                <w:rFonts w:ascii="Times New Roman" w:hAnsi="Times New Roman"/>
                <w:vertAlign w:val="superscript"/>
              </w:rPr>
              <w:t>89c)</w:t>
            </w:r>
            <w:r w:rsidRPr="00EA12A6">
              <w:rPr>
                <w:rFonts w:ascii="Times New Roman" w:hAnsi="Times New Roman"/>
              </w:rPr>
              <w:t>“.</w:t>
            </w:r>
            <w:r w:rsidRPr="004C29FF">
              <w:rPr>
                <w:rFonts w:ascii="Times New Roman" w:hAnsi="Times New Roman"/>
                <w:vertAlign w:val="superscript"/>
              </w:rPr>
              <w:t xml:space="preserve"> </w:t>
            </w:r>
          </w:p>
          <w:p w:rsidR="005670D8" w:rsidP="004C29FF">
            <w:pPr>
              <w:tabs>
                <w:tab w:val="left" w:pos="426"/>
              </w:tabs>
              <w:bidi w:val="0"/>
              <w:spacing w:before="120"/>
              <w:rPr>
                <w:rFonts w:ascii="Times New Roman" w:hAnsi="Times New Roman"/>
              </w:rPr>
            </w:pPr>
          </w:p>
          <w:p w:rsidR="005670D8" w:rsidRPr="00F913FD" w:rsidP="004C29FF">
            <w:pPr>
              <w:tabs>
                <w:tab w:val="left" w:pos="426"/>
              </w:tabs>
              <w:bidi w:val="0"/>
              <w:spacing w:before="12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54</w:t>
            </w:r>
          </w:p>
          <w:p w:rsidR="005670D8" w:rsidRPr="004C29FF" w:rsidP="004C29FF">
            <w:pPr>
              <w:bidi w:val="0"/>
              <w:jc w:val="center"/>
              <w:rPr>
                <w:rFonts w:ascii="Times New Roman" w:hAnsi="Times New Roman"/>
                <w:sz w:val="24"/>
              </w:rPr>
            </w:pPr>
            <w:r w:rsidRPr="004C29FF">
              <w:rPr>
                <w:rFonts w:ascii="Times New Roman" w:hAnsi="Times New Roman"/>
                <w:sz w:val="24"/>
              </w:rPr>
              <w:t>P: o</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11. V článku 54 sa dopĺňa toto písmeno: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"o) pre lieky, ktoré nie sú rádiofarmaká podľa článku 54a ods. 1, bezpečnostné prvky, ktoré distribútorom a osobám spôsobilým alebo oprávneným vydávať lieky verejnosti umožňujú:</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 overiť pravosť lieku 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 identifikovať jednotlivé balenia,</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ako aj nástroj umožňujúci overiť, či sa s vonkajším obalom nejako manipulovalo."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61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v</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C40060" w:rsidP="004C29FF">
            <w:pPr>
              <w:pStyle w:val="BodyTextIndent2"/>
              <w:numPr>
                <w:numId w:val="1"/>
              </w:numPr>
              <w:tabs>
                <w:tab w:val="left" w:pos="426"/>
              </w:tabs>
              <w:bidi w:val="0"/>
              <w:spacing w:after="0" w:line="240" w:lineRule="auto"/>
              <w:ind w:left="0" w:firstLine="0"/>
              <w:rPr>
                <w:rFonts w:ascii="Times New Roman" w:hAnsi="Times New Roman"/>
              </w:rPr>
            </w:pPr>
            <w:r w:rsidRPr="00C40060">
              <w:rPr>
                <w:rFonts w:ascii="Times New Roman" w:hAnsi="Times New Roman"/>
              </w:rPr>
              <w:t>V § 61 sa odsek 1 dopĺňa písmenom v), ktoré znie:</w:t>
            </w:r>
          </w:p>
          <w:p w:rsidR="005670D8" w:rsidRPr="004C29FF" w:rsidP="004C29FF">
            <w:pPr>
              <w:bidi w:val="0"/>
              <w:spacing w:before="75" w:after="75"/>
              <w:ind w:left="426" w:right="2" w:hanging="426"/>
              <w:rPr>
                <w:rFonts w:ascii="Times New Roman" w:hAnsi="Times New Roman"/>
                <w:sz w:val="24"/>
              </w:rPr>
            </w:pPr>
            <w:r w:rsidRPr="004C29FF">
              <w:rPr>
                <w:rFonts w:ascii="Times New Roman" w:hAnsi="Times New Roman"/>
                <w:sz w:val="24"/>
              </w:rPr>
              <w:t xml:space="preserve">„v) bezpečnostný prvok, ktorý umožňuje </w:t>
            </w:r>
          </w:p>
          <w:p w:rsidR="005670D8" w:rsidRPr="004C29FF" w:rsidP="004C29FF">
            <w:pPr>
              <w:bidi w:val="0"/>
              <w:spacing w:before="75" w:after="75"/>
              <w:ind w:left="426" w:right="2" w:hanging="426"/>
              <w:rPr>
                <w:rFonts w:ascii="Times New Roman" w:hAnsi="Times New Roman"/>
                <w:sz w:val="24"/>
              </w:rPr>
            </w:pPr>
          </w:p>
          <w:p w:rsidR="005670D8" w:rsidRPr="004C29FF" w:rsidP="004C29FF">
            <w:pPr>
              <w:bidi w:val="0"/>
              <w:spacing w:before="75" w:after="75"/>
              <w:ind w:left="426" w:right="2" w:hanging="426"/>
              <w:rPr>
                <w:rFonts w:ascii="Times New Roman" w:hAnsi="Times New Roman"/>
                <w:sz w:val="24"/>
              </w:rPr>
            </w:pPr>
          </w:p>
          <w:p w:rsidR="005670D8" w:rsidRPr="004C29FF" w:rsidP="004C29FF">
            <w:pPr>
              <w:bidi w:val="0"/>
              <w:spacing w:before="75" w:after="75"/>
              <w:ind w:left="426" w:right="2" w:hanging="426"/>
              <w:rPr>
                <w:rFonts w:ascii="Times New Roman" w:hAnsi="Times New Roman"/>
                <w:sz w:val="24"/>
              </w:rPr>
            </w:pPr>
            <w:r w:rsidRPr="004C29FF">
              <w:rPr>
                <w:rFonts w:ascii="Times New Roman" w:hAnsi="Times New Roman"/>
                <w:sz w:val="24"/>
              </w:rPr>
              <w:t xml:space="preserve">overenie pravosti humánneho lieku,  </w:t>
            </w:r>
          </w:p>
          <w:p w:rsidR="005670D8" w:rsidRPr="004C29FF" w:rsidP="004C29FF">
            <w:pPr>
              <w:bidi w:val="0"/>
              <w:spacing w:before="75" w:after="75"/>
              <w:ind w:right="2"/>
              <w:rPr>
                <w:rFonts w:ascii="Times New Roman" w:hAnsi="Times New Roman"/>
                <w:sz w:val="24"/>
              </w:rPr>
            </w:pPr>
            <w:r w:rsidRPr="004C29FF">
              <w:rPr>
                <w:rFonts w:ascii="Times New Roman" w:hAnsi="Times New Roman"/>
                <w:sz w:val="24"/>
              </w:rPr>
              <w:t xml:space="preserve">identifikáciu jednotlivých balení humánneho lieku a </w:t>
            </w:r>
          </w:p>
          <w:p w:rsidR="005670D8" w:rsidRPr="004C29FF" w:rsidP="004C29FF">
            <w:pPr>
              <w:bidi w:val="0"/>
              <w:spacing w:before="75" w:after="75"/>
              <w:ind w:left="426" w:right="2" w:hanging="426"/>
              <w:rPr>
                <w:rFonts w:ascii="Times New Roman" w:hAnsi="Times New Roman"/>
                <w:sz w:val="24"/>
              </w:rPr>
            </w:pPr>
            <w:r w:rsidRPr="004C29FF">
              <w:rPr>
                <w:rFonts w:ascii="Times New Roman" w:hAnsi="Times New Roman"/>
                <w:sz w:val="24"/>
              </w:rPr>
              <w:t>zistenie neoprávnenej manipulácie s humánnym liekom".</w:t>
            </w:r>
          </w:p>
          <w:p w:rsidR="005670D8" w:rsidRPr="004C29FF" w:rsidP="004C29FF">
            <w:pPr>
              <w:bidi w:val="0"/>
              <w:spacing w:before="75" w:after="75"/>
              <w:ind w:left="426" w:right="225" w:hanging="426"/>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Čl: 54a</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P:iii</w:t>
            </w:r>
          </w:p>
          <w:p w:rsidR="005670D8" w:rsidRPr="004C29FF" w:rsidP="004C29FF">
            <w:pPr>
              <w:bidi w:val="0"/>
              <w:jc w:val="center"/>
              <w:rPr>
                <w:rFonts w:ascii="Times New Roman" w:hAnsi="Times New Roman"/>
                <w:sz w:val="24"/>
              </w:rPr>
            </w:pPr>
            <w:r w:rsidRPr="004C29FF">
              <w:rPr>
                <w:rFonts w:ascii="Times New Roman" w:hAnsi="Times New Roman"/>
                <w:sz w:val="24"/>
              </w:rPr>
              <w:t>P:iv</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v</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e</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12. Vkladá sa tento článok: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54a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Ak v súlade s postupom podľa odseku 2 písm. b) tohto článku neboli lieky na lekársky predpis zapísané do zoznamu, sú vybavené bezpečnostnými prvkami podľa článku 54 písm. 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Lieky, ktoré nie sú na lekársky predpis, nie sú vybavené bezpečnostnými prvkami podľa článku 54 písm. o), ak nejde o výnimočný prípad, keď boli zapísané do zoznamu v súlade s postupom podľa odseku 2 písm. b) tohto článku, pretože hodnotenie preukázalo, že pri nich neexistuje riziko falšovania.</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Komisia prijme prostredníctvom delegovaných aktov v súlade s článkom 121a a za podmienok ustanovených v článkoch 121b a 121c opatrenia doplňujúce článok 54 písm. o) s cieľom stanoviť podrobné pravidlá pre bezpečnostné prvky uvedené v článku 54 písm. 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Tieto delegované akty stanovia: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charakteristiky a technické špecifikácie špecifického identifikátora bezpečnostných prvkov podľa článku 54 písm. o), ktoré umožňujú overenie pravosti liekov a identifikáciu jednotlivých balení. Pri stanovovaní bezpečnostných prvkov sa riadne zohľadní ich nákladová efektívnosť;</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zoznamy liekov alebo kategórií liekov, ktoré v prípade liekov na lekársky predpis nie sú vybavené bezpečnostnými prvkami podľa článku 54 písm. o) a v prípade liekov, ktoré nie sú na lekársky predpis, sú vybavené týmito bezpečnostnými prvkami. Tieto zoznamy sa zostavia s prihliadnutím na riziko falšovania a riziko vyplývajúce z falšovania súvisiaceho s liekmi alebo kategóriami liekov. Na tento účel sa uplatňujú aspoň tieto kritériá:</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 cena a objem predaja lieku;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ii) počet a pravidelnosť predchádzajúcich prípadov falšovania liekov, ktoré boli oznámené v Únii a v tretích krajinách, a vývoj počtu a pravidelnosti takýchto prípadov k danému dňu;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iii) zvláštne vlastnosti príslušných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iv) závažnosť ochorení, na ktorých liečbu sú určené;</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v) ďalšie možné riziká pre verejné zdravie;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postupy na oznamovanie liekov Komisii ustanovené v odseku 4 a rýchly systém vyhodnotenia týchto oznámení a rozhodnutí o nich na účely uplatnenia písmena b);</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postupy overenia bezpečnostných prvkov uvedených v článku 54 písm. o) výrobcami, veľkoobchodnými predajcami, lekárnikmi a osobami spôsobilými alebo oprávnenými vydávať lieky verejnosti a príslušnými orgánmi. Tieto postupy umožnia overiť pravosť každého príslušného balenia lieku vybaveného bezpečnostnými prvkami uvedenými v článku 54 písm. o) a určia rozsah tohto overenia. Pri stanovovaní týchto postupov sa zohľadnia osobitné charakteristiky dodávateľských reťazcov v členských štátoch a potreba zabezpečiť, aby bol dosah overovacích opatrení na jednotlivé subjekty v dodávateľských reťazcoch primeraný;</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e) ustanovenia o zriadení, správe a dostupnosti registračných systémov, v ktorých sú obsiahnuté informácie o bezpečnostných prvkoch, ktoré umožňujú overenie pravosti a identifikáciu liekov podľa článku 54 písm. o). Náklady registračných systémov nesú držitelia výrobných povolení liekov, ktoré sú vybavené bezpečnostnými prvkami.</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Pri prijímaní opatrení uvedených v odseku 2 Komisia náležite zohľadní aspoň tieto aspekty: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ochranu osobných údajov v súlade s právnymi predpismi Únie;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legitímny záujem na ochrane dôverných informácií obchodnej povahy;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vlastníctvo a dôvernosť údajov vygenerovaných z používania bezpečnostných prvkov 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nákladovú efektívnosť opatrení.</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Príslušné vnútroštátne orgány oznámia Komisii lieky vydávané bez lekárskeho predpisu, v prípade ktorých podľa ich názoru existuje riziko falšovania, a môžu Komisiu informovať o liekoch, v prípade ktorých toto riziko neexistuje v súlade s kritériami stanovenými v odseku 2 písm. b) tohto článku.</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5. Členské štáty môžu na účely úhrady alebo dohľadu nad liekmi rozšíriť rozsah uplatňovania špecifického identifikátora uvedeného v článku 54 písm. o) na akýkoľvek liek, ktorý sa vydáva na lekársky predpis alebo sa uhrádza.</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môžu na účely úhrady, dohľadu nad liekmi alebo farmakoepidemiológie využiť informácie obsiahnuté v registračnom systéme uvedenom v odseku 2 písm. e) tohto článku.</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môžu na účely bezpečnosti pacientov rozšíriť rozsah uplatňovania nástroja proti manipulovaniu s obalom uvedeného v článku 54 písm. o) na akýkoľvek liek."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61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141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61 sa dopĺňa odsekmi 11 až 17, ktoré znejú:</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„(11) Označenie vonkajšieho obalu humánneho lieku bezpečnostným prvkom podľa odseku 1 písm. v) sa nevzťahuje na </w:t>
            </w:r>
          </w:p>
          <w:p w:rsidR="005670D8" w:rsidRPr="00673971" w:rsidP="004C29FF">
            <w:pPr>
              <w:pStyle w:val="ListParagraph"/>
              <w:numPr>
                <w:numId w:val="10"/>
              </w:numPr>
              <w:bidi w:val="0"/>
              <w:spacing w:before="75" w:after="75"/>
              <w:ind w:left="284" w:right="225" w:hanging="284"/>
              <w:rPr>
                <w:rFonts w:ascii="Times New Roman" w:hAnsi="Times New Roman"/>
              </w:rPr>
            </w:pPr>
            <w:r w:rsidRPr="00673971">
              <w:rPr>
                <w:rFonts w:ascii="Times New Roman" w:hAnsi="Times New Roman"/>
              </w:rPr>
              <w:t>rádioaktívne  humánne lieky,</w:t>
            </w:r>
          </w:p>
          <w:p w:rsidR="005670D8" w:rsidRPr="001D7A7E" w:rsidP="004C29FF">
            <w:pPr>
              <w:pStyle w:val="ListParagraph"/>
              <w:numPr>
                <w:numId w:val="10"/>
              </w:numPr>
              <w:bidi w:val="0"/>
              <w:spacing w:before="75" w:after="75"/>
              <w:ind w:left="284" w:right="225" w:hanging="284"/>
              <w:jc w:val="left"/>
              <w:rPr>
                <w:rFonts w:ascii="Times New Roman" w:hAnsi="Times New Roman"/>
              </w:rPr>
            </w:pPr>
            <w:r w:rsidRPr="00673971">
              <w:rPr>
                <w:rFonts w:ascii="Times New Roman" w:hAnsi="Times New Roman"/>
              </w:rPr>
              <w:t xml:space="preserve">humánne lieky, ktorých výdaj je viazaný na lekársky predpis uvedené v zozname humánnych liekov, ktorých výdaj je viazaný na lekársky predpis a ktorých vonkajší obal sa neoznačuje bezpečnostným prvkom </w:t>
            </w:r>
            <w:r>
              <w:rPr>
                <w:rFonts w:ascii="Times New Roman" w:hAnsi="Times New Roman"/>
              </w:rPr>
              <w:t xml:space="preserve">podľa </w:t>
            </w:r>
            <w:r w:rsidRPr="004C29FF">
              <w:rPr>
                <w:rFonts w:ascii="Times New Roman" w:hAnsi="Times New Roman" w:cs="Calibri"/>
                <w:highlight w:val="yellow"/>
              </w:rPr>
              <w:t xml:space="preserve"> </w:t>
            </w:r>
            <w:r w:rsidRPr="004C29FF">
              <w:rPr>
                <w:rFonts w:ascii="Times New Roman" w:hAnsi="Times New Roman" w:cs="Calibri"/>
              </w:rPr>
              <w:t xml:space="preserve">osobitného predpisu vydaného podľa článku 54a ods. 2 písm. b) smernice Európskeho parlamentu a Rady 2001/83/ES zo 6. novembra 2001, ktorou sa ustanovuje Zákonník Spoločenstva o humánnych liekoch (Mimoriadne vydanie Ú. v. EÚ, kap. 13/zv. 27) v platnom znení (ďalej len „smernica“). </w:t>
            </w:r>
            <w:r w:rsidRPr="001D7A7E">
              <w:rPr>
                <w:rFonts w:ascii="Times New Roman" w:hAnsi="Times New Roman"/>
              </w:rPr>
              <w:t xml:space="preserve"> </w:t>
            </w:r>
          </w:p>
          <w:p w:rsidR="005670D8" w:rsidRPr="001D7A7E" w:rsidP="004C29FF">
            <w:pPr>
              <w:pStyle w:val="ListParagraph"/>
              <w:numPr>
                <w:numId w:val="10"/>
              </w:numPr>
              <w:bidi w:val="0"/>
              <w:spacing w:before="75" w:after="75"/>
              <w:ind w:left="284" w:right="225" w:hanging="284"/>
              <w:jc w:val="left"/>
              <w:rPr>
                <w:rFonts w:ascii="Times New Roman" w:hAnsi="Times New Roman"/>
              </w:rPr>
            </w:pPr>
            <w:r w:rsidRPr="00673971">
              <w:rPr>
                <w:rFonts w:ascii="Times New Roman" w:hAnsi="Times New Roman"/>
              </w:rPr>
              <w:t xml:space="preserve"> humánne lieky, ktorých výdaj nie je viazaný na lekársky predpis a ktoré nie sú uvedené v  zozname humánnych liekov, ktorých výdaj nie je viazaný na lekársky predpis a ktorých vonkajší obal sa označuje bezpečnostným prvkom </w:t>
            </w:r>
            <w:r w:rsidRPr="001D7A7E">
              <w:rPr>
                <w:rFonts w:ascii="Times New Roman" w:hAnsi="Times New Roman"/>
              </w:rPr>
              <w:t xml:space="preserve">podľa </w:t>
            </w:r>
            <w:r w:rsidRPr="004C29FF">
              <w:rPr>
                <w:rFonts w:ascii="Times New Roman" w:hAnsi="Times New Roman" w:cs="Calibri"/>
              </w:rPr>
              <w:t xml:space="preserve"> osobitného predpisu vydaného podľa článku 54a ods. 2 písm. b) smernice.</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(12) Štátny ústav za účelom vypracovania zoznamu podľa odseku 11 písm. c) oznamuje Komisii humánne lieky, ktorých výdaj nie je viazaný na lekársky predpis a existuje u nich riziko ich falšovania. </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(13) Štátny ústav za účelom vypracovania zoznamu podľa odseku 11 písm. b) môže Komisiu informovať o humánnych liekoch, ktorých výdaj je viazaný na lekársky predpis a neexistuje u nich riziko ich falšovania.</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eastAsia="Arial Unicode MS" w:hAnsi="Times New Roman" w:hint="default"/>
                <w:sz w:val="24"/>
              </w:rPr>
            </w:pPr>
            <w:r w:rsidRPr="004C29FF">
              <w:rPr>
                <w:rFonts w:ascii="Times New Roman" w:hAnsi="Times New Roman"/>
                <w:sz w:val="24"/>
              </w:rPr>
              <w:t xml:space="preserve">(14) Ministerstvo zdravotníctva a štátny ústav môžu na účely rozhodovania o úhrade humánneho lieku na základe verejného zdravotného poistenia, dohľadu nad bezpečnosťou humánnych liekov alebo farmakoepidemiológie využiť informácie obsiahnuté v registračnom systéme zriadenom podľa </w:t>
            </w:r>
            <w:r w:rsidRPr="004C29FF">
              <w:rPr>
                <w:rFonts w:ascii="Times New Roman" w:hAnsi="Times New Roman" w:cs="Calibri"/>
                <w:sz w:val="24"/>
              </w:rPr>
              <w:t xml:space="preserve"> osobitného predpisu vydaného podľa článku 54a ods. 2 písm. e) smernice</w:t>
            </w:r>
            <w:r w:rsidRPr="004C29FF">
              <w:rPr>
                <w:rFonts w:ascii="Times New Roman" w:hAnsi="Times New Roman"/>
                <w:sz w:val="24"/>
              </w:rPr>
              <w:t xml:space="preserve">, </w:t>
            </w:r>
            <w:r w:rsidRPr="004C29FF">
              <w:rPr>
                <w:rFonts w:ascii="Times New Roman" w:eastAsia="Arial Unicode MS" w:hAnsi="Times New Roman" w:hint="default"/>
                <w:sz w:val="24"/>
              </w:rPr>
              <w:t>v ktorom sú</w:t>
            </w:r>
            <w:r w:rsidRPr="004C29FF">
              <w:rPr>
                <w:rFonts w:ascii="Times New Roman" w:eastAsia="Arial Unicode MS" w:hAnsi="Times New Roman" w:hint="default"/>
                <w:sz w:val="24"/>
              </w:rPr>
              <w:t xml:space="preserve"> obsiahnuté</w:t>
            </w:r>
            <w:r w:rsidRPr="004C29FF">
              <w:rPr>
                <w:rFonts w:ascii="Times New Roman" w:eastAsia="Arial Unicode MS" w:hAnsi="Times New Roman" w:hint="default"/>
                <w:sz w:val="24"/>
              </w:rPr>
              <w:t xml:space="preserve"> informá</w:t>
            </w:r>
            <w:r w:rsidRPr="004C29FF">
              <w:rPr>
                <w:rFonts w:ascii="Times New Roman" w:eastAsia="Arial Unicode MS" w:hAnsi="Times New Roman" w:hint="default"/>
                <w:sz w:val="24"/>
              </w:rPr>
              <w:t>cie o bezpeč</w:t>
            </w:r>
            <w:r w:rsidRPr="004C29FF">
              <w:rPr>
                <w:rFonts w:ascii="Times New Roman" w:eastAsia="Arial Unicode MS" w:hAnsi="Times New Roman" w:hint="default"/>
                <w:sz w:val="24"/>
              </w:rPr>
              <w:t>nostný</w:t>
            </w:r>
            <w:r w:rsidRPr="004C29FF">
              <w:rPr>
                <w:rFonts w:ascii="Times New Roman" w:eastAsia="Arial Unicode MS" w:hAnsi="Times New Roman" w:hint="default"/>
                <w:sz w:val="24"/>
              </w:rPr>
              <w:t>ch prv</w:t>
            </w:r>
            <w:r w:rsidRPr="004C29FF">
              <w:rPr>
                <w:rFonts w:ascii="Times New Roman" w:eastAsia="Arial Unicode MS" w:hAnsi="Times New Roman" w:hint="default"/>
                <w:sz w:val="24"/>
              </w:rPr>
              <w:t>koch, ktoré</w:t>
            </w:r>
            <w:r w:rsidRPr="004C29FF">
              <w:rPr>
                <w:rFonts w:ascii="Times New Roman" w:eastAsia="Arial Unicode MS" w:hAnsi="Times New Roman" w:hint="default"/>
                <w:sz w:val="24"/>
              </w:rPr>
              <w:t xml:space="preserve"> umožň</w:t>
            </w:r>
            <w:r w:rsidRPr="004C29FF">
              <w:rPr>
                <w:rFonts w:ascii="Times New Roman" w:eastAsia="Arial Unicode MS" w:hAnsi="Times New Roman" w:hint="default"/>
                <w:sz w:val="24"/>
              </w:rPr>
              <w:t>ujú</w:t>
            </w:r>
            <w:r w:rsidRPr="004C29FF">
              <w:rPr>
                <w:rFonts w:ascii="Times New Roman" w:eastAsia="Arial Unicode MS" w:hAnsi="Times New Roman" w:hint="default"/>
                <w:sz w:val="24"/>
              </w:rPr>
              <w:t xml:space="preserve"> overenie pravosti a identifiká</w:t>
            </w:r>
            <w:r w:rsidRPr="004C29FF">
              <w:rPr>
                <w:rFonts w:ascii="Times New Roman" w:eastAsia="Arial Unicode MS" w:hAnsi="Times New Roman" w:hint="default"/>
                <w:sz w:val="24"/>
              </w:rPr>
              <w:t>ciu humá</w:t>
            </w:r>
            <w:r w:rsidRPr="004C29FF">
              <w:rPr>
                <w:rFonts w:ascii="Times New Roman" w:eastAsia="Arial Unicode MS" w:hAnsi="Times New Roman" w:hint="default"/>
                <w:sz w:val="24"/>
              </w:rPr>
              <w:t>nnych liekov.</w:t>
            </w:r>
          </w:p>
          <w:p w:rsidR="005670D8" w:rsidRPr="004C29FF" w:rsidP="004C29FF">
            <w:pPr>
              <w:bidi w:val="0"/>
              <w:spacing w:before="75" w:after="75"/>
              <w:ind w:right="225"/>
              <w:jc w:val="center"/>
              <w:rPr>
                <w:rFonts w:ascii="Times New Roman" w:hAnsi="Times New Roman"/>
                <w:sz w:val="24"/>
              </w:rPr>
            </w:pPr>
          </w:p>
          <w:p w:rsidR="005670D8" w:rsidRPr="002B10C0" w:rsidP="004C29FF">
            <w:pPr>
              <w:pStyle w:val="ListParagraph"/>
              <w:numPr>
                <w:numId w:val="1"/>
              </w:numPr>
              <w:tabs>
                <w:tab w:val="left" w:pos="426"/>
              </w:tabs>
              <w:bidi w:val="0"/>
              <w:spacing w:before="75" w:after="75"/>
              <w:ind w:left="0" w:firstLine="0"/>
              <w:rPr>
                <w:rFonts w:ascii="Times New Roman" w:hAnsi="Times New Roman"/>
              </w:rPr>
            </w:pPr>
            <w:r w:rsidRPr="002B10C0">
              <w:rPr>
                <w:rFonts w:ascii="Times New Roman" w:hAnsi="Times New Roman"/>
              </w:rPr>
              <w:t>§ 141 sa dopĺňa odsek</w:t>
            </w:r>
            <w:r>
              <w:rPr>
                <w:rFonts w:ascii="Times New Roman" w:hAnsi="Times New Roman"/>
              </w:rPr>
              <w:t>mi</w:t>
            </w:r>
            <w:r w:rsidRPr="002B10C0">
              <w:rPr>
                <w:rFonts w:ascii="Times New Roman" w:hAnsi="Times New Roman"/>
              </w:rPr>
              <w:t xml:space="preserve"> 4</w:t>
            </w:r>
            <w:r>
              <w:rPr>
                <w:rFonts w:ascii="Times New Roman" w:hAnsi="Times New Roman"/>
              </w:rPr>
              <w:t xml:space="preserve"> a 5</w:t>
            </w:r>
            <w:r w:rsidRPr="002B10C0">
              <w:rPr>
                <w:rFonts w:ascii="Times New Roman" w:hAnsi="Times New Roman"/>
              </w:rPr>
              <w:t>, ktor</w:t>
            </w:r>
            <w:r>
              <w:rPr>
                <w:rFonts w:ascii="Times New Roman" w:hAnsi="Times New Roman"/>
              </w:rPr>
              <w:t>é</w:t>
            </w:r>
            <w:r w:rsidRPr="002B10C0">
              <w:rPr>
                <w:rFonts w:ascii="Times New Roman" w:hAnsi="Times New Roman"/>
              </w:rPr>
              <w:t xml:space="preserve"> zn</w:t>
            </w:r>
            <w:r>
              <w:rPr>
                <w:rFonts w:ascii="Times New Roman" w:hAnsi="Times New Roman"/>
              </w:rPr>
              <w:t>ejú</w:t>
            </w:r>
            <w:r w:rsidRPr="002B10C0">
              <w:rPr>
                <w:rFonts w:ascii="Times New Roman" w:hAnsi="Times New Roman"/>
              </w:rPr>
              <w:t>:</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Ministerstvo zdravotníctva  môže všeobecne záväzným právnym predpisom ustanoviť širší rozsah uplatňovania bezpečnostného prvku na vonkajšom obale humánneho lieku a vnútornom obale humánnych liekov na účely bezpečnosti pacientov.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(5) Ministerstvo zdravotníctva  môže všeobecne záväzným právnym predpisom ustanoviť širší rozsah uplatňovania bezpečnostného prvku na vonkajšom obale humánneho lieku a vnútornom obale humánnych liekov, ktorých výdaj je viazaný na lekársky predpis alebo sú  uhrádzané na základe verejného zdravotného poistenia na účely úhrady humánneho lieku na základe verejného zdravotného poistenia alebo dohľadu nad bezpečnosťou humánnych liekov.“.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w:t>
            </w:r>
          </w:p>
          <w:p w:rsidR="005670D8" w:rsidRPr="004C29FF" w:rsidP="004C29FF">
            <w:pPr>
              <w:bidi w:val="0"/>
              <w:jc w:val="center"/>
              <w:rPr>
                <w:rFonts w:ascii="Times New Roman" w:hAnsi="Times New Roman"/>
                <w:sz w:val="24"/>
              </w:rPr>
            </w:pPr>
            <w:r w:rsidRPr="004C29FF">
              <w:rPr>
                <w:rFonts w:ascii="Times New Roman" w:hAnsi="Times New Roman"/>
                <w:sz w:val="24"/>
              </w:rPr>
              <w:t>57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13. V článku 57 sa štvrtá zarážka prvého odseku nahrádza takto: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 pravosť a identifikáciu v súlade s článkom 54a ods. 5."</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61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O:9</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B:4</w:t>
            </w: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V § 61 sa odsek 9 dopĺňa písmenom c), ktoré znie:</w:t>
            </w:r>
          </w:p>
          <w:p w:rsidR="005670D8" w:rsidRPr="004C29FF" w:rsidP="004C29FF">
            <w:pPr>
              <w:bidi w:val="0"/>
              <w:spacing w:before="120"/>
              <w:rPr>
                <w:rFonts w:ascii="Times New Roman" w:hAnsi="Times New Roman"/>
                <w:sz w:val="24"/>
              </w:rPr>
            </w:pPr>
            <w:r w:rsidRPr="004C29FF">
              <w:rPr>
                <w:rFonts w:ascii="Times New Roman" w:hAnsi="Times New Roman"/>
                <w:sz w:val="24"/>
              </w:rPr>
              <w:t xml:space="preserve">„c) môže byť údaj o </w:t>
            </w:r>
          </w:p>
          <w:p w:rsidR="005670D8" w:rsidRPr="004C29FF" w:rsidP="004C29FF">
            <w:pPr>
              <w:pStyle w:val="ListParagraph"/>
              <w:numPr>
                <w:numId w:val="11"/>
              </w:numPr>
              <w:tabs>
                <w:tab w:val="left" w:pos="284"/>
              </w:tabs>
              <w:bidi w:val="0"/>
              <w:spacing w:before="120"/>
              <w:ind w:left="0" w:firstLine="0"/>
              <w:rPr>
                <w:rFonts w:ascii="Times New Roman" w:eastAsia="Arial Unicode MS" w:hAnsi="Times New Roman" w:hint="default"/>
              </w:rPr>
            </w:pPr>
            <w:r w:rsidRPr="004C29FF">
              <w:rPr>
                <w:rFonts w:ascii="Times New Roman" w:eastAsia="Arial Unicode MS" w:hAnsi="Times New Roman" w:hint="default"/>
              </w:rPr>
              <w:t>cene humá</w:t>
            </w:r>
            <w:r w:rsidRPr="004C29FF">
              <w:rPr>
                <w:rFonts w:ascii="Times New Roman" w:eastAsia="Arial Unicode MS" w:hAnsi="Times New Roman" w:hint="default"/>
              </w:rPr>
              <w:t>nneho lieku,</w:t>
            </w:r>
          </w:p>
          <w:p w:rsidR="005670D8" w:rsidRPr="004C29FF" w:rsidP="004C29FF">
            <w:pPr>
              <w:pStyle w:val="ListParagraph"/>
              <w:numPr>
                <w:numId w:val="11"/>
              </w:numPr>
              <w:tabs>
                <w:tab w:val="left" w:pos="284"/>
              </w:tabs>
              <w:bidi w:val="0"/>
              <w:spacing w:before="120"/>
              <w:ind w:left="349" w:hanging="349"/>
              <w:rPr>
                <w:rFonts w:ascii="Times New Roman" w:eastAsia="Arial Unicode MS" w:hAnsi="Times New Roman"/>
              </w:rPr>
            </w:pPr>
            <w:r w:rsidRPr="004C29FF">
              <w:rPr>
                <w:rFonts w:ascii="Times New Roman" w:eastAsia="Arial Unicode MS" w:hAnsi="Times New Roman"/>
              </w:rPr>
              <w:t xml:space="preserve">podmienkach  </w:t>
            </w:r>
            <w:r w:rsidRPr="006048D3">
              <w:rPr>
                <w:rFonts w:ascii="Times New Roman" w:hAnsi="Times New Roman"/>
              </w:rPr>
              <w:t xml:space="preserve">úhrady humánneho lieku na základe verejného zdravotného poistenia,  </w:t>
            </w:r>
          </w:p>
          <w:p w:rsidR="005670D8" w:rsidRPr="004C29FF" w:rsidP="004C29FF">
            <w:pPr>
              <w:pStyle w:val="ListParagraph"/>
              <w:numPr>
                <w:numId w:val="11"/>
              </w:numPr>
              <w:tabs>
                <w:tab w:val="left" w:pos="284"/>
              </w:tabs>
              <w:bidi w:val="0"/>
              <w:spacing w:before="120"/>
              <w:ind w:left="0" w:firstLine="0"/>
              <w:rPr>
                <w:rFonts w:ascii="Times New Roman" w:eastAsia="Arial Unicode MS" w:hAnsi="Times New Roman" w:hint="default"/>
              </w:rPr>
            </w:pPr>
            <w:r w:rsidRPr="004C29FF">
              <w:rPr>
                <w:rFonts w:ascii="Times New Roman" w:eastAsia="Arial Unicode MS" w:hAnsi="Times New Roman" w:hint="default"/>
              </w:rPr>
              <w:t>viazanosti vý</w:t>
            </w:r>
            <w:r w:rsidRPr="004C29FF">
              <w:rPr>
                <w:rFonts w:ascii="Times New Roman" w:eastAsia="Arial Unicode MS" w:hAnsi="Times New Roman" w:hint="default"/>
              </w:rPr>
              <w:t>daja na leká</w:t>
            </w:r>
            <w:r w:rsidRPr="004C29FF">
              <w:rPr>
                <w:rFonts w:ascii="Times New Roman" w:eastAsia="Arial Unicode MS" w:hAnsi="Times New Roman" w:hint="default"/>
              </w:rPr>
              <w:t>rsky predpis,</w:t>
            </w:r>
          </w:p>
          <w:p w:rsidR="005670D8" w:rsidRPr="006048D3" w:rsidP="004C29FF">
            <w:pPr>
              <w:pStyle w:val="ListParagraph"/>
              <w:numPr>
                <w:numId w:val="11"/>
              </w:numPr>
              <w:tabs>
                <w:tab w:val="left" w:pos="284"/>
              </w:tabs>
              <w:bidi w:val="0"/>
              <w:spacing w:before="120"/>
              <w:ind w:left="0" w:firstLine="0"/>
              <w:rPr>
                <w:rFonts w:ascii="Times New Roman" w:hAnsi="Times New Roman"/>
              </w:rPr>
            </w:pPr>
            <w:r w:rsidRPr="004C29FF">
              <w:rPr>
                <w:rFonts w:ascii="Times New Roman" w:eastAsia="Arial Unicode MS" w:hAnsi="Times New Roman" w:hint="default"/>
                <w:b/>
              </w:rPr>
              <w:t>pravosti a identifiká</w:t>
            </w:r>
            <w:r w:rsidRPr="004C29FF">
              <w:rPr>
                <w:rFonts w:ascii="Times New Roman" w:eastAsia="Arial Unicode MS" w:hAnsi="Times New Roman" w:hint="default"/>
                <w:b/>
              </w:rPr>
              <w:t>cii humá</w:t>
            </w:r>
            <w:r w:rsidRPr="004C29FF">
              <w:rPr>
                <w:rFonts w:ascii="Times New Roman" w:eastAsia="Arial Unicode MS" w:hAnsi="Times New Roman" w:hint="default"/>
                <w:b/>
              </w:rPr>
              <w:t>nneho lieku</w:t>
            </w:r>
            <w:r w:rsidRPr="004C29FF">
              <w:rPr>
                <w:rFonts w:ascii="Times New Roman" w:eastAsia="Arial Unicode MS" w:hAnsi="Times New Roman" w:hint="default"/>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H: VII</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14. Nadpis hlavy VII sa nahrádza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"Veľkoobchodná distribúcia a sprostredkovanie liekov".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druhej časti nadpis piateho oddielu znie:</w:t>
            </w:r>
          </w:p>
          <w:p w:rsidR="005670D8" w:rsidRPr="004C29FF" w:rsidP="004C29FF">
            <w:pPr>
              <w:tabs>
                <w:tab w:val="left" w:pos="0"/>
              </w:tabs>
              <w:bidi w:val="0"/>
              <w:spacing w:before="75" w:after="75"/>
              <w:jc w:val="center"/>
              <w:rPr>
                <w:rFonts w:ascii="Times New Roman" w:hAnsi="Times New Roman"/>
                <w:sz w:val="24"/>
              </w:rPr>
            </w:pPr>
            <w:r w:rsidRPr="004C29FF">
              <w:rPr>
                <w:rFonts w:ascii="Times New Roman" w:hAnsi="Times New Roman"/>
                <w:sz w:val="24"/>
              </w:rPr>
              <w:t xml:space="preserve"> „Veľkodistribúcia liekov a sprostredkovanie nákupu a predaja humánnych liekov“.</w:t>
            </w:r>
          </w:p>
          <w:p w:rsidR="005670D8" w:rsidRPr="004C29FF" w:rsidP="004C29FF">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Čl: 76</w:t>
            </w: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15. V článku 76 sa odsek 3 nahrádza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"3. Každý distribútor, ktorý nie je držiteľom povolenia na uvedenie na trh a ktorý dováža liek z iného členského štátu, informuje držiteľa povolenia na uvedenie na trh a príslušný orgán v členskom štáte, do ktorého sa liek dováža, o svojom zámere dovážať tento liek. V prípade liekov, na ktoré nebolo vydané povolenie v súlade s nariadením (ES) č. 726/2004, nemá toto informovanie príslušného orgánu vplyv na ďalšie postupy zabezpečené právnymi predpismi tohto členského štátu a na poplatky, ktoré sa majú zaplatiť príslušnému orgánu za preskúmanie oznámenia.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4. V prípade liekov, ktorým sa udelilo povolenie podľa nariadenia (ES) č. 726/2004, distribútor predloží držiteľovi povolenia na udelenie na trh a agentúre oznámenie v súlade s odsekom 3 tohto článku. Agentúre sa zaplatí poplatok za kontrolu dodržiavania podmienok stanovených v právnych predpisoch Únie o liekoch a v povoleniach na uvedenie na trh."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ListParagraph"/>
              <w:tabs>
                <w:tab w:val="left" w:pos="284"/>
              </w:tabs>
              <w:bidi w:val="0"/>
              <w:spacing w:before="75" w:after="75"/>
              <w:ind w:left="0"/>
              <w:jc w:val="left"/>
              <w:rPr>
                <w:rFonts w:ascii="Times New Roman" w:hAnsi="Times New Roman"/>
                <w:vertAlign w:val="superscript"/>
              </w:rPr>
            </w:pPr>
            <w:r w:rsidRPr="002B10C0">
              <w:rPr>
                <w:rFonts w:ascii="Times New Roman" w:hAnsi="Times New Roman"/>
              </w:rPr>
              <w:t>V § 18 ods. 6 sa na konci pripája táto veta: „Ak ide o humánny liek registrovaný podľa osobitných predpisov,</w:t>
            </w:r>
            <w:r w:rsidRPr="004C29FF">
              <w:rPr>
                <w:rFonts w:ascii="Times New Roman" w:hAnsi="Times New Roman"/>
                <w:vertAlign w:val="superscript"/>
              </w:rPr>
              <w:t>12</w:t>
            </w:r>
            <w:r w:rsidRPr="002B10C0">
              <w:rPr>
                <w:rFonts w:ascii="Times New Roman" w:hAnsi="Times New Roman"/>
              </w:rPr>
              <w:t>) držiteľ povolenia na veľkodistribúciu liekov, ktorý nie je držiteľom registrácie  humánneho lieku</w:t>
            </w:r>
            <w:r>
              <w:rPr>
                <w:rFonts w:ascii="Times New Roman" w:hAnsi="Times New Roman"/>
              </w:rPr>
              <w:t>,</w:t>
            </w:r>
            <w:r w:rsidRPr="002B10C0">
              <w:rPr>
                <w:rFonts w:ascii="Times New Roman" w:hAnsi="Times New Roman"/>
              </w:rPr>
              <w:t xml:space="preserve"> </w:t>
            </w:r>
            <w:r w:rsidRPr="004C29FF">
              <w:rPr>
                <w:rFonts w:ascii="Times New Roman" w:hAnsi="Times New Roman" w:cs="Calibri"/>
              </w:rPr>
              <w:t>a ktorý má zámer</w:t>
            </w:r>
            <w:r w:rsidRPr="002B10C0">
              <w:rPr>
                <w:rFonts w:ascii="Times New Roman" w:hAnsi="Times New Roman"/>
              </w:rPr>
              <w:t xml:space="preserve"> dovážať</w:t>
            </w:r>
            <w:r>
              <w:rPr>
                <w:rFonts w:ascii="Times New Roman" w:hAnsi="Times New Roman"/>
              </w:rPr>
              <w:t xml:space="preserve"> tento humánny</w:t>
            </w:r>
            <w:r w:rsidRPr="002B10C0">
              <w:rPr>
                <w:rFonts w:ascii="Times New Roman" w:hAnsi="Times New Roman"/>
              </w:rPr>
              <w:t xml:space="preserve"> liek z iného členského štátu, je povinný </w:t>
            </w:r>
            <w:r>
              <w:rPr>
                <w:rFonts w:ascii="Times New Roman" w:hAnsi="Times New Roman"/>
              </w:rPr>
              <w:t xml:space="preserve">o tomto zámere </w:t>
            </w:r>
            <w:r w:rsidRPr="002B10C0">
              <w:rPr>
                <w:rFonts w:ascii="Times New Roman" w:hAnsi="Times New Roman"/>
              </w:rPr>
              <w:t xml:space="preserve">informovať okrem držiteľa registrácie humánneho lieku aj agentúru a zaplatiť agentúre  určený poplatok </w:t>
            </w:r>
            <w:r w:rsidRPr="004C29FF">
              <w:rPr>
                <w:rFonts w:ascii="Times New Roman" w:hAnsi="Times New Roman"/>
                <w:vertAlign w:val="superscript"/>
              </w:rPr>
              <w:t>22a)</w:t>
            </w:r>
            <w:r w:rsidRPr="002B10C0">
              <w:rPr>
                <w:rFonts w:ascii="Times New Roman" w:hAnsi="Times New Roman"/>
              </w:rPr>
              <w:t>."</w:t>
            </w:r>
            <w:r>
              <w:rPr>
                <w:rFonts w:ascii="Times New Roman" w:hAnsi="Times New Roman"/>
              </w:rPr>
              <w:t>.</w:t>
            </w:r>
          </w:p>
          <w:p w:rsidR="005670D8" w:rsidRPr="004C29FF" w:rsidP="004C29FF">
            <w:pPr>
              <w:pStyle w:val="ListParagraph"/>
              <w:tabs>
                <w:tab w:val="left" w:pos="284"/>
              </w:tabs>
              <w:bidi w:val="0"/>
              <w:spacing w:before="75" w:after="75"/>
              <w:ind w:left="0"/>
              <w:jc w:val="left"/>
              <w:rPr>
                <w:rFonts w:ascii="Times New Roman" w:hAnsi="Times New Roman"/>
                <w:vertAlign w:val="superscript"/>
              </w:rPr>
            </w:pPr>
          </w:p>
          <w:p w:rsidR="005670D8" w:rsidP="004C29FF">
            <w:pPr>
              <w:pStyle w:val="BodyTextIndent2"/>
              <w:bidi w:val="0"/>
              <w:spacing w:after="0" w:line="240" w:lineRule="auto"/>
              <w:ind w:left="0"/>
              <w:jc w:val="left"/>
              <w:rPr>
                <w:rFonts w:ascii="Times New Roman" w:hAnsi="Times New Roman"/>
              </w:rPr>
            </w:pPr>
            <w:r w:rsidRPr="00A1364E">
              <w:rPr>
                <w:rFonts w:ascii="Times New Roman" w:hAnsi="Times New Roman"/>
              </w:rPr>
              <w:t xml:space="preserve">Poznámka pod čiarou k odkazu 22a) znie: </w:t>
            </w:r>
          </w:p>
          <w:p w:rsidR="005670D8" w:rsidRPr="00A1364E" w:rsidP="004C29FF">
            <w:pPr>
              <w:pStyle w:val="BodyTextIndent2"/>
              <w:bidi w:val="0"/>
              <w:spacing w:after="0" w:line="240" w:lineRule="auto"/>
              <w:ind w:left="0"/>
              <w:jc w:val="left"/>
              <w:rPr>
                <w:rFonts w:ascii="Times New Roman" w:hAnsi="Times New Roman"/>
              </w:rPr>
            </w:pPr>
          </w:p>
          <w:p w:rsidR="005670D8" w:rsidRPr="004B32E1" w:rsidP="004C29FF">
            <w:pPr>
              <w:bidi w:val="0"/>
              <w:spacing w:before="75" w:after="75"/>
              <w:ind w:left="-76" w:right="225"/>
              <w:rPr>
                <w:rFonts w:ascii="Times New Roman" w:hAnsi="Times New Roman"/>
              </w:rPr>
            </w:pPr>
            <w:r w:rsidRPr="004C29FF">
              <w:rPr>
                <w:rFonts w:ascii="Times New Roman" w:hAnsi="Times New Roman"/>
                <w:sz w:val="24"/>
              </w:rPr>
              <w:t>„</w:t>
            </w:r>
            <w:r w:rsidRPr="004C29FF">
              <w:rPr>
                <w:rFonts w:ascii="Times New Roman" w:hAnsi="Times New Roman"/>
                <w:sz w:val="24"/>
                <w:vertAlign w:val="superscript"/>
              </w:rPr>
              <w:t>22a</w:t>
            </w:r>
            <w:r w:rsidRPr="004C29FF">
              <w:rPr>
                <w:rFonts w:ascii="Times New Roman" w:hAnsi="Times New Roman"/>
                <w:sz w:val="24"/>
              </w:rPr>
              <w:t>) Nariadenie Rady (ES) č. 297/95 z 10. februára 1995 o poplatkoch splatných Európskej agentúre pre hodnotenie liekov (Mimoriadne vydanie Ú. v. EÚ, kap. 13/zv. 15) v platnom znení.“.</w:t>
            </w:r>
            <w:r w:rsidRPr="002B10C0">
              <w:rPr>
                <w:rFonts w:ascii="Times New Roman" w:hAnsi="Times New Roman"/>
              </w:rPr>
              <w:t xml:space="preserve"> </w:t>
            </w:r>
          </w:p>
          <w:p w:rsidR="005670D8" w:rsidRPr="004C29FF" w:rsidP="004C29FF">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Čl:</w:t>
            </w:r>
          </w:p>
          <w:p w:rsidR="005670D8" w:rsidRPr="004C29FF" w:rsidP="004C29FF">
            <w:pPr>
              <w:bidi w:val="0"/>
              <w:jc w:val="center"/>
              <w:rPr>
                <w:rFonts w:ascii="Times New Roman" w:hAnsi="Times New Roman"/>
                <w:sz w:val="24"/>
              </w:rPr>
            </w:pPr>
            <w:r w:rsidRPr="004C29FF">
              <w:rPr>
                <w:rFonts w:ascii="Times New Roman" w:hAnsi="Times New Roman"/>
                <w:sz w:val="24"/>
              </w:rPr>
              <w:t>77</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16. Článok 77 sa mení a dopĺňa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Odsek 1 sa nahrádza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 Členské štáty prijmú všetky potrebné opatrenia, aby zabezpečili, že veľkoobchodná distribúcia liekov je viazaná na vlastnenie povolenia na vykonávanie veľkoobchodnej distribučnej činnosti s liekmi, v ktorom sa uvádza sídlo na ich území, pre ktoré je platné."</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Odseky 4 a 5 sa nahrádzajú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"4. Členské štáty vložia informácie týkajúce sa povolení uvedených v odseku 1 tohto článku do databázy Únie uvedenej v článku 111 ods. 6. Na požiadanie Komisie alebo ktoréhokoľvek členského štátu poskytnú všetky príslušné informácie týkajúce sa jednotlivých povolení, ktoré vydali podľa odseku 1 tohto článku.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5. Kontroly osôb, ktoré sú oprávnené na vykonávanie veľkoobchodnej distribučnej činnosti s liekmi, a kontroly ich priestorov sa vykonávajú v kompetencii členského štátu, ktorý vydal povolenie na priestory na svojom území."</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3</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20</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P:i</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P:j</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P:k</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 xml:space="preserve">(2) Zaobchádzanie s liekmi a so zdravotníckymi pomôckami je klinické skúšanie liekov, klinické skúšanie zdravotníckych pomôcok, výroba liekov, príprava transfúznych liekov, príprava liekov na inovatívnu liečbu, </w:t>
            </w:r>
            <w:r w:rsidRPr="004C29FF">
              <w:rPr>
                <w:rFonts w:ascii="Times New Roman" w:hAnsi="Times New Roman"/>
                <w:b/>
                <w:sz w:val="24"/>
              </w:rPr>
              <w:t>veľkodistribúcia liekov</w:t>
            </w:r>
            <w:r w:rsidRPr="004C29FF">
              <w:rPr>
                <w:rFonts w:ascii="Times New Roman" w:hAnsi="Times New Roman"/>
                <w:sz w:val="24"/>
              </w:rPr>
              <w:t xml:space="preserve"> a poskytovanie lekárenskej starostlivosti.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3</w:t>
            </w:r>
          </w:p>
          <w:p w:rsidR="005670D8" w:rsidRPr="004C29FF" w:rsidP="004C29FF">
            <w:pPr>
              <w:bidi w:val="0"/>
              <w:rPr>
                <w:rFonts w:ascii="Times New Roman" w:hAnsi="Times New Roman"/>
                <w:sz w:val="24"/>
              </w:rPr>
            </w:pPr>
            <w:r w:rsidRPr="004C29FF">
              <w:rPr>
                <w:rFonts w:ascii="Times New Roman" w:hAnsi="Times New Roman"/>
                <w:sz w:val="24"/>
              </w:rPr>
              <w:t>(1) Fyzická osoba a právnická osoba môže zaobchádzať s liekmi a so zdravotníckymi pomôckami len na základe povolenia vydaného podľa tohto zákona.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17</w:t>
            </w: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 17 odsek 4 znie:</w:t>
            </w: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(4) Priestory a ich vybavenie podľa odsekov 1 až 3 písm. a) musia byť na území Slovenskej republiky.“.</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20</w:t>
            </w:r>
          </w:p>
          <w:p w:rsidR="005670D8" w:rsidRPr="004C29FF" w:rsidP="004C29FF">
            <w:pPr>
              <w:tabs>
                <w:tab w:val="left" w:pos="284"/>
              </w:tabs>
              <w:bidi w:val="0"/>
              <w:spacing w:before="75" w:after="75" w:line="360" w:lineRule="auto"/>
              <w:rPr>
                <w:rFonts w:ascii="Times New Roman" w:hAnsi="Times New Roman"/>
                <w:sz w:val="24"/>
              </w:rPr>
            </w:pPr>
            <w:r w:rsidRPr="004C29FF">
              <w:rPr>
                <w:rFonts w:ascii="Times New Roman" w:hAnsi="Times New Roman"/>
                <w:sz w:val="24"/>
              </w:rPr>
              <w:t>V § 20 odsek 1 sa vypúšťa písmeno j).</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3</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(4) Fyzická osoba a právnická osoba môže zaobchádzať s liekmi a so zdravotníckymi pomôckami len na základe povolenia vydaného podľa tohto zákona.</w:t>
            </w: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7</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(5) Povolenie vydané fyzickej osobe okrem náležitostí podľa osobitného predpisu10) obsahuje</w:t>
            </w:r>
          </w:p>
          <w:p w:rsidR="005670D8" w:rsidRPr="004C29FF" w:rsidP="004C29FF">
            <w:pPr>
              <w:bidi w:val="0"/>
              <w:rPr>
                <w:rFonts w:ascii="Times New Roman" w:hAnsi="Times New Roman"/>
                <w:sz w:val="24"/>
              </w:rPr>
            </w:pPr>
            <w:r w:rsidRPr="004C29FF">
              <w:rPr>
                <w:rFonts w:ascii="Times New Roman" w:hAnsi="Times New Roman"/>
                <w:sz w:val="24"/>
              </w:rPr>
              <w:t>a) meno a priezvisko,</w:t>
            </w:r>
          </w:p>
          <w:p w:rsidR="005670D8" w:rsidRPr="004C29FF" w:rsidP="004C29FF">
            <w:pPr>
              <w:bidi w:val="0"/>
              <w:rPr>
                <w:rFonts w:ascii="Times New Roman" w:hAnsi="Times New Roman"/>
                <w:sz w:val="24"/>
              </w:rPr>
            </w:pPr>
            <w:r w:rsidRPr="004C29FF">
              <w:rPr>
                <w:rFonts w:ascii="Times New Roman" w:hAnsi="Times New Roman"/>
                <w:sz w:val="24"/>
              </w:rPr>
              <w:t xml:space="preserve"> b) adresu bydliska,</w:t>
            </w:r>
          </w:p>
          <w:p w:rsidR="005670D8" w:rsidRPr="004C29FF" w:rsidP="004C29FF">
            <w:pPr>
              <w:bidi w:val="0"/>
              <w:rPr>
                <w:rFonts w:ascii="Times New Roman" w:hAnsi="Times New Roman"/>
                <w:sz w:val="24"/>
              </w:rPr>
            </w:pPr>
            <w:r w:rsidRPr="004C29FF">
              <w:rPr>
                <w:rFonts w:ascii="Times New Roman" w:hAnsi="Times New Roman"/>
                <w:sz w:val="24"/>
              </w:rPr>
              <w:t xml:space="preserve"> c) dátum narodenia,</w:t>
            </w:r>
          </w:p>
          <w:p w:rsidR="005670D8" w:rsidRPr="004C29FF" w:rsidP="004C29FF">
            <w:pPr>
              <w:bidi w:val="0"/>
              <w:rPr>
                <w:rFonts w:ascii="Times New Roman" w:hAnsi="Times New Roman"/>
                <w:sz w:val="24"/>
              </w:rPr>
            </w:pPr>
            <w:r w:rsidRPr="004C29FF">
              <w:rPr>
                <w:rFonts w:ascii="Times New Roman" w:hAnsi="Times New Roman"/>
                <w:sz w:val="24"/>
              </w:rPr>
              <w:t>d) identifikačné číslo, ak bolo pridelené,</w:t>
            </w:r>
          </w:p>
          <w:p w:rsidR="005670D8" w:rsidRPr="004C29FF" w:rsidP="004C29FF">
            <w:pPr>
              <w:bidi w:val="0"/>
              <w:rPr>
                <w:rFonts w:ascii="Times New Roman" w:hAnsi="Times New Roman"/>
                <w:b/>
                <w:sz w:val="24"/>
              </w:rPr>
            </w:pPr>
            <w:r w:rsidRPr="004C29FF">
              <w:rPr>
                <w:rFonts w:ascii="Times New Roman" w:hAnsi="Times New Roman"/>
                <w:sz w:val="24"/>
              </w:rPr>
              <w:t xml:space="preserve"> </w:t>
            </w:r>
            <w:r w:rsidRPr="004C29FF">
              <w:rPr>
                <w:rFonts w:ascii="Times New Roman" w:hAnsi="Times New Roman"/>
                <w:b/>
                <w:sz w:val="24"/>
              </w:rPr>
              <w:t>e) druh a rozsah zaobchádzania s liekmi alebo so zdravotníckymi pomôckami,</w:t>
            </w:r>
          </w:p>
          <w:p w:rsidR="005670D8" w:rsidRPr="004C29FF" w:rsidP="004C29FF">
            <w:pPr>
              <w:bidi w:val="0"/>
              <w:rPr>
                <w:rFonts w:ascii="Times New Roman" w:hAnsi="Times New Roman"/>
                <w:b/>
                <w:sz w:val="24"/>
              </w:rPr>
            </w:pPr>
            <w:r w:rsidRPr="004C29FF">
              <w:rPr>
                <w:rFonts w:ascii="Times New Roman" w:hAnsi="Times New Roman"/>
                <w:b/>
                <w:sz w:val="24"/>
              </w:rPr>
              <w:t>f) adresu miesta výkonu činnosti,</w:t>
            </w:r>
          </w:p>
          <w:p w:rsidR="005670D8" w:rsidRPr="004C29FF" w:rsidP="004C29FF">
            <w:pPr>
              <w:bidi w:val="0"/>
              <w:rPr>
                <w:rFonts w:ascii="Times New Roman" w:hAnsi="Times New Roman"/>
                <w:sz w:val="24"/>
              </w:rPr>
            </w:pPr>
            <w:r w:rsidRPr="004C29FF">
              <w:rPr>
                <w:rFonts w:ascii="Times New Roman" w:hAnsi="Times New Roman"/>
                <w:sz w:val="24"/>
              </w:rPr>
              <w:t xml:space="preserve"> g) deň začatia činnosti,</w:t>
            </w:r>
          </w:p>
          <w:p w:rsidR="005670D8" w:rsidRPr="004C29FF" w:rsidP="004C29FF">
            <w:pPr>
              <w:bidi w:val="0"/>
              <w:rPr>
                <w:rFonts w:ascii="Times New Roman" w:hAnsi="Times New Roman"/>
                <w:sz w:val="24"/>
              </w:rPr>
            </w:pPr>
            <w:r w:rsidRPr="004C29FF">
              <w:rPr>
                <w:rFonts w:ascii="Times New Roman" w:hAnsi="Times New Roman"/>
                <w:sz w:val="24"/>
              </w:rPr>
              <w:t>h) meno a priezvisko odborného zástupcu, ak bol ustanovený.</w:t>
            </w:r>
          </w:p>
          <w:p w:rsidR="005670D8" w:rsidRPr="004C29FF" w:rsidP="004C29FF">
            <w:pPr>
              <w:bidi w:val="0"/>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(6) Povolenie vydané právnickej osobe okrem náležitostí podľa osobitného predpisu10) obsahuje</w:t>
            </w:r>
          </w:p>
          <w:p w:rsidR="005670D8" w:rsidRPr="004C29FF" w:rsidP="004C29FF">
            <w:pPr>
              <w:bidi w:val="0"/>
              <w:rPr>
                <w:rFonts w:ascii="Times New Roman" w:hAnsi="Times New Roman"/>
                <w:sz w:val="24"/>
              </w:rPr>
            </w:pPr>
            <w:r w:rsidRPr="004C29FF">
              <w:rPr>
                <w:rFonts w:ascii="Times New Roman" w:hAnsi="Times New Roman"/>
                <w:sz w:val="24"/>
              </w:rPr>
              <w:t>a) názov alebo obchodné meno,</w:t>
            </w:r>
          </w:p>
          <w:p w:rsidR="005670D8" w:rsidRPr="004C29FF" w:rsidP="004C29FF">
            <w:pPr>
              <w:bidi w:val="0"/>
              <w:rPr>
                <w:rFonts w:ascii="Times New Roman" w:hAnsi="Times New Roman"/>
                <w:sz w:val="24"/>
              </w:rPr>
            </w:pPr>
            <w:r w:rsidRPr="004C29FF">
              <w:rPr>
                <w:rFonts w:ascii="Times New Roman" w:hAnsi="Times New Roman"/>
                <w:sz w:val="24"/>
              </w:rPr>
              <w:t xml:space="preserve"> b) právnu formu,</w:t>
            </w:r>
          </w:p>
          <w:p w:rsidR="005670D8" w:rsidRPr="004C29FF" w:rsidP="004C29FF">
            <w:pPr>
              <w:bidi w:val="0"/>
              <w:rPr>
                <w:rFonts w:ascii="Times New Roman" w:hAnsi="Times New Roman"/>
                <w:sz w:val="24"/>
              </w:rPr>
            </w:pPr>
            <w:r w:rsidRPr="004C29FF">
              <w:rPr>
                <w:rFonts w:ascii="Times New Roman" w:hAnsi="Times New Roman"/>
                <w:sz w:val="24"/>
              </w:rPr>
              <w:t xml:space="preserve"> c) adresu sídla,</w:t>
            </w:r>
          </w:p>
          <w:p w:rsidR="005670D8" w:rsidRPr="004C29FF" w:rsidP="004C29FF">
            <w:pPr>
              <w:bidi w:val="0"/>
              <w:rPr>
                <w:rFonts w:ascii="Times New Roman" w:hAnsi="Times New Roman"/>
                <w:sz w:val="24"/>
              </w:rPr>
            </w:pPr>
            <w:r w:rsidRPr="004C29FF">
              <w:rPr>
                <w:rFonts w:ascii="Times New Roman" w:hAnsi="Times New Roman"/>
                <w:sz w:val="24"/>
              </w:rPr>
              <w:t xml:space="preserve"> d) identifikačné číslo,</w:t>
            </w:r>
          </w:p>
          <w:p w:rsidR="005670D8" w:rsidRPr="004C29FF" w:rsidP="004C29FF">
            <w:pPr>
              <w:bidi w:val="0"/>
              <w:rPr>
                <w:rFonts w:ascii="Times New Roman" w:hAnsi="Times New Roman"/>
                <w:b/>
                <w:sz w:val="24"/>
              </w:rPr>
            </w:pPr>
            <w:r w:rsidRPr="004C29FF">
              <w:rPr>
                <w:rFonts w:ascii="Times New Roman" w:hAnsi="Times New Roman"/>
                <w:sz w:val="24"/>
              </w:rPr>
              <w:t xml:space="preserve"> </w:t>
            </w:r>
            <w:r w:rsidRPr="004C29FF">
              <w:rPr>
                <w:rFonts w:ascii="Times New Roman" w:hAnsi="Times New Roman"/>
                <w:b/>
                <w:sz w:val="24"/>
              </w:rPr>
              <w:t>e) druh a rozsah zaobchádzania s liekmi alebo so zdravotníckymi pomôckami,</w:t>
            </w:r>
          </w:p>
          <w:p w:rsidR="005670D8" w:rsidRPr="004C29FF" w:rsidP="004C29FF">
            <w:pPr>
              <w:bidi w:val="0"/>
              <w:rPr>
                <w:rFonts w:ascii="Times New Roman" w:hAnsi="Times New Roman"/>
                <w:b/>
                <w:sz w:val="24"/>
              </w:rPr>
            </w:pPr>
            <w:r w:rsidRPr="004C29FF">
              <w:rPr>
                <w:rFonts w:ascii="Times New Roman" w:hAnsi="Times New Roman"/>
                <w:b/>
                <w:sz w:val="24"/>
              </w:rPr>
              <w:t xml:space="preserve"> f) adresu miesta výkonu činnosti,</w:t>
            </w:r>
          </w:p>
          <w:p w:rsidR="005670D8" w:rsidRPr="004C29FF" w:rsidP="004C29FF">
            <w:pPr>
              <w:bidi w:val="0"/>
              <w:rPr>
                <w:rFonts w:ascii="Times New Roman" w:hAnsi="Times New Roman"/>
                <w:sz w:val="24"/>
              </w:rPr>
            </w:pPr>
            <w:r w:rsidRPr="004C29FF">
              <w:rPr>
                <w:rFonts w:ascii="Times New Roman" w:hAnsi="Times New Roman"/>
                <w:sz w:val="24"/>
              </w:rPr>
              <w:t xml:space="preserve"> g) deň začatia činnosti,</w:t>
            </w:r>
          </w:p>
          <w:p w:rsidR="005670D8" w:rsidRPr="004C29FF" w:rsidP="004C29FF">
            <w:pPr>
              <w:bidi w:val="0"/>
              <w:rPr>
                <w:rFonts w:ascii="Times New Roman" w:hAnsi="Times New Roman"/>
                <w:sz w:val="24"/>
              </w:rPr>
            </w:pPr>
            <w:r w:rsidRPr="004C29FF">
              <w:rPr>
                <w:rFonts w:ascii="Times New Roman" w:hAnsi="Times New Roman"/>
                <w:sz w:val="24"/>
              </w:rPr>
              <w:t xml:space="preserve"> h) meno, priezvisko,  dátum narodenia a adresu bydliska odborného zástupcu, ak bol ustanovený.“.</w:t>
            </w: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17</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(7) Orgán, ktorý vydal povolenie na veľkodistribúciu liekov, vloží údaje uvedené v rozhodnutí o povolení na veľkodistribúciu liekov do databázy, ktorú vedie agentúra.</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 xml:space="preserve"> (8) Orgán, ktorý vydal povolenie na veľkodistribúciu liekov, na požiadanie Komisie alebo príslušného orgánu členského štátu poskytne informácie o jednotlivých vydaných povoleniach.</w:t>
            </w: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18</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(1) Držiteľ povolenia na veľkodistribúciu liekov je povinný</w:t>
            </w:r>
          </w:p>
          <w:p w:rsidR="005670D8" w:rsidRPr="004C29FF" w:rsidP="004C29FF">
            <w:pPr>
              <w:bidi w:val="0"/>
              <w:rPr>
                <w:rFonts w:ascii="Times New Roman" w:hAnsi="Times New Roman"/>
                <w:sz w:val="24"/>
              </w:rPr>
            </w:pPr>
            <w:r w:rsidRPr="004C29FF">
              <w:rPr>
                <w:rFonts w:ascii="Times New Roman" w:hAnsi="Times New Roman"/>
                <w:sz w:val="24"/>
              </w:rPr>
              <w:t>k) umožniť oprávneným osobám výkon štátneho dozoru,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80</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P:ca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e</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h</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i</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O:1</w:t>
            </w:r>
          </w:p>
          <w:p w:rsidR="005670D8" w:rsidRPr="004C29FF" w:rsidP="004C29FF">
            <w:pPr>
              <w:bidi w:val="0"/>
              <w:jc w:val="center"/>
              <w:rPr>
                <w:rFonts w:ascii="Times New Roman" w:hAnsi="Times New Roman"/>
                <w:sz w:val="24"/>
              </w:rPr>
            </w:pPr>
            <w:r w:rsidRPr="004C29FF">
              <w:rPr>
                <w:rFonts w:ascii="Times New Roman" w:hAnsi="Times New Roman"/>
                <w:sz w:val="24"/>
              </w:rPr>
              <w:t>p.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17. Článok 80 sa mení a dopĺňa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Vkladá sa toto písmeno: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"ca) musia overiť, že lieky, ktoré dostali, nie sú falšované, a to prostredníctvom kontroly bezpečnostných prvkov na vonkajšom obale v súlade s požiadavkami ustanovenými v delegovaných aktoch uvedených v článku 54a ods. 2;".</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Písmeno e) sa nahrádza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"e) musia viesť záznamy buď formou faktúr o nákupe a predaji, alebo v počítači, alebo akoukoľvek inou formou, v ktorých sa o každej prijatej, odoslanej alebo sprostredkovanej zásielke lieku uvádzajú aspoň tieto údaje:</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dátum,</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názov lieku,</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prijaté, dodané alebo sprostredkované množstvo,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meno a adresa dodávateľa, prípadne príjemcu,</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číslo šarže liekov aspoň v prípade liekov, ktoré musia byť vybavené bezpečnostnými prvkami uvedenými v článku 54 písm. o);".</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c) Dopĺňajú sa tieto písmená:</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"h) musia mať systém kvality, kde sú stanovené zodpovednosti, postupy a opatrenia na riadenie rizika v súvislosti s ich činnosťou;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 musia bezodkladne informovať príslušný orgán a prípadne držiteľa rozhodnutia o registrácii o lieku, ktorý dostali alebo ktorý im bol ponúknutý, a v prípade ktorého zistia alebo existuje podozrenie, že ide o falšovaný liek."</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d) Dopĺňajú sa tieto odseky:</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"Na účely písmena b) musia držitelia povolenia na veľkoobchodnú distribúciu v prípade, že liek pochádza od iného veľkoobchodného distribútora, overiť, či dodávajúci veľkoobchodný distribútor dodržiava zásady a usmernenia pre správnu distribučnú prax. Toto zahŕňa overenie, či dodávajúci veľkoobchodný distribútor má povolenie na veľkoobchodnú distribúciu.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V prípade, že liek pochádza od výrobcu alebo dovozcu, musia držitelia povolenia na veľkoobchodnú distribúciu overiť, či je výrobca alebo dovozca držiteľom výrobného povolenia.</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Ak držitelia povolenia na veľkoobchodnú distribúciu získajú liek sprostredkovaním, musia overiť, či zúčastnený sprostredkovateľ spĺňa požiadavky uvedené v tejto smernici."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P:x</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P:l</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P:u</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Vyh 128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2012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Zák</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362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2011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P:x</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v</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 18 odsek 1 sa dopĺňa písmenami v) až y), ktoré znejú:</w:t>
            </w:r>
          </w:p>
          <w:p w:rsidR="005670D8" w:rsidRPr="004C29FF" w:rsidP="004C29FF">
            <w:pPr>
              <w:bidi w:val="0"/>
              <w:spacing w:before="75" w:after="75"/>
              <w:ind w:left="426" w:right="225" w:hanging="361"/>
              <w:rPr>
                <w:rFonts w:ascii="Times New Roman" w:hAnsi="Times New Roman"/>
                <w:sz w:val="24"/>
              </w:rPr>
            </w:pPr>
            <w:r w:rsidRPr="004C29FF">
              <w:rPr>
                <w:rFonts w:ascii="Times New Roman" w:hAnsi="Times New Roman"/>
                <w:sz w:val="24"/>
              </w:rPr>
              <w:t>w) overiť kontrolou bezpečnostného prvku na vonkajšom obale, či dodávané humánne lieky nie sú falšované,</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18</w:t>
            </w:r>
          </w:p>
          <w:p w:rsidR="005670D8" w:rsidRPr="004C29FF" w:rsidP="004C29FF">
            <w:pPr>
              <w:bidi w:val="0"/>
              <w:rPr>
                <w:rFonts w:ascii="Times New Roman" w:hAnsi="Times New Roman"/>
                <w:sz w:val="24"/>
              </w:rPr>
            </w:pPr>
            <w:r w:rsidRPr="004C29FF">
              <w:rPr>
                <w:rFonts w:ascii="Times New Roman" w:hAnsi="Times New Roman"/>
                <w:sz w:val="24"/>
              </w:rPr>
              <w:t>(1) Držiteľ povolenia na veľkodistribúciu liekov je povinný</w:t>
            </w:r>
          </w:p>
          <w:p w:rsidR="005670D8" w:rsidRPr="004C29FF" w:rsidP="004C29FF">
            <w:pPr>
              <w:bidi w:val="0"/>
              <w:rPr>
                <w:rFonts w:ascii="Times New Roman" w:hAnsi="Times New Roman"/>
                <w:sz w:val="24"/>
              </w:rPr>
            </w:pPr>
            <w:r w:rsidRPr="004C29FF">
              <w:rPr>
                <w:rFonts w:ascii="Times New Roman" w:hAnsi="Times New Roman"/>
                <w:sz w:val="24"/>
              </w:rPr>
              <w:t>a) vytvoriť a používať systém zabezpečenia kvality liekov, v ktorom sú bližšie uvedené povinnosti pri veľkodistribúcii liekov, pracovné postupy a opatrenia na riadenie rizika,</w:t>
            </w:r>
          </w:p>
          <w:p w:rsidR="005670D8" w:rsidRPr="004C29FF" w:rsidP="004C29FF">
            <w:pPr>
              <w:bidi w:val="0"/>
              <w:rPr>
                <w:rFonts w:ascii="Times New Roman" w:hAnsi="Times New Roman"/>
                <w:sz w:val="24"/>
              </w:rPr>
            </w:pPr>
            <w:r w:rsidRPr="004C29FF">
              <w:rPr>
                <w:rFonts w:ascii="Times New Roman" w:hAnsi="Times New Roman"/>
                <w:sz w:val="24"/>
              </w:rPr>
              <w:t>l) zabezpečiť uchovávanie dokumentácie v písomnej alebo elektronickej forme podľa zásad správnej veľkodistribučnej praxe,</w:t>
            </w:r>
          </w:p>
          <w:p w:rsidR="005670D8" w:rsidRPr="004C29FF" w:rsidP="004C29FF">
            <w:pPr>
              <w:bidi w:val="0"/>
              <w:rPr>
                <w:rFonts w:ascii="Times New Roman" w:hAnsi="Times New Roman"/>
                <w:sz w:val="24"/>
              </w:rPr>
            </w:pPr>
            <w:r w:rsidRPr="004C29FF">
              <w:rPr>
                <w:rFonts w:ascii="Times New Roman" w:hAnsi="Times New Roman"/>
                <w:sz w:val="24"/>
              </w:rPr>
              <w:t>u) dodržiavať požiadavky správnej veľkodistribučnej praxe.</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16</w:t>
            </w:r>
          </w:p>
          <w:p w:rsidR="005670D8" w:rsidRPr="004C29FF" w:rsidP="004C29FF">
            <w:pPr>
              <w:bidi w:val="0"/>
              <w:jc w:val="center"/>
              <w:rPr>
                <w:rFonts w:ascii="Times New Roman" w:hAnsi="Times New Roman"/>
                <w:sz w:val="24"/>
              </w:rPr>
            </w:pPr>
            <w:r w:rsidRPr="004C29FF">
              <w:rPr>
                <w:rFonts w:ascii="Times New Roman" w:hAnsi="Times New Roman"/>
                <w:sz w:val="24"/>
              </w:rPr>
              <w:t>Dodávky</w:t>
            </w:r>
          </w:p>
          <w:p w:rsidR="005670D8" w:rsidRPr="004C29FF" w:rsidP="004C29FF">
            <w:pPr>
              <w:bidi w:val="0"/>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K dodávke liekov, liečiv, pomocných látok a obalov sa prikladá doklad s uvedením</w:t>
            </w:r>
          </w:p>
          <w:p w:rsidR="005670D8" w:rsidRPr="004C29FF" w:rsidP="004C29FF">
            <w:pPr>
              <w:bidi w:val="0"/>
              <w:rPr>
                <w:rFonts w:ascii="Times New Roman" w:hAnsi="Times New Roman"/>
                <w:sz w:val="24"/>
              </w:rPr>
            </w:pPr>
          </w:p>
          <w:p w:rsidR="005670D8" w:rsidRPr="00D85C4B" w:rsidP="004C29FF">
            <w:pPr>
              <w:pStyle w:val="ListParagraph"/>
              <w:numPr>
                <w:numId w:val="12"/>
              </w:numPr>
              <w:bidi w:val="0"/>
              <w:rPr>
                <w:rFonts w:ascii="Times New Roman" w:hAnsi="Times New Roman"/>
              </w:rPr>
            </w:pPr>
            <w:r w:rsidRPr="00D85C4B">
              <w:rPr>
                <w:rFonts w:ascii="Times New Roman" w:hAnsi="Times New Roman"/>
              </w:rPr>
              <w:t>dátumu dodávky,</w:t>
            </w:r>
          </w:p>
          <w:p w:rsidR="005670D8" w:rsidRPr="00D85C4B" w:rsidP="004C29FF">
            <w:pPr>
              <w:pStyle w:val="ListParagraph"/>
              <w:numPr>
                <w:numId w:val="12"/>
              </w:numPr>
              <w:bidi w:val="0"/>
              <w:rPr>
                <w:rFonts w:ascii="Times New Roman" w:hAnsi="Times New Roman"/>
              </w:rPr>
            </w:pPr>
          </w:p>
          <w:p w:rsidR="005670D8" w:rsidRPr="00D85C4B" w:rsidP="004C29FF">
            <w:pPr>
              <w:pStyle w:val="ListParagraph"/>
              <w:numPr>
                <w:numId w:val="12"/>
              </w:numPr>
              <w:bidi w:val="0"/>
              <w:rPr>
                <w:rFonts w:ascii="Times New Roman" w:hAnsi="Times New Roman"/>
              </w:rPr>
            </w:pPr>
            <w:r w:rsidRPr="00D85C4B">
              <w:rPr>
                <w:rFonts w:ascii="Times New Roman" w:hAnsi="Times New Roman"/>
              </w:rPr>
              <w:t>názvu liekov, liečiv, pomocných látok a obalov a ich čiarového kódu,</w:t>
            </w:r>
          </w:p>
          <w:p w:rsidR="005670D8" w:rsidRPr="00D85C4B" w:rsidP="004C29FF">
            <w:pPr>
              <w:pStyle w:val="ListParagraph"/>
              <w:numPr>
                <w:numId w:val="12"/>
              </w:numPr>
              <w:bidi w:val="0"/>
              <w:rPr>
                <w:rFonts w:ascii="Times New Roman" w:hAnsi="Times New Roman"/>
              </w:rPr>
            </w:pPr>
            <w:r w:rsidRPr="00D85C4B">
              <w:rPr>
                <w:rFonts w:ascii="Times New Roman" w:hAnsi="Times New Roman"/>
              </w:rPr>
              <w:t>liekovej formy,</w:t>
            </w:r>
          </w:p>
          <w:p w:rsidR="005670D8" w:rsidRPr="00D85C4B" w:rsidP="004C29FF">
            <w:pPr>
              <w:pStyle w:val="ListParagraph"/>
              <w:numPr>
                <w:numId w:val="12"/>
              </w:numPr>
              <w:bidi w:val="0"/>
              <w:rPr>
                <w:rFonts w:ascii="Times New Roman" w:hAnsi="Times New Roman"/>
              </w:rPr>
            </w:pPr>
            <w:r w:rsidRPr="00D85C4B">
              <w:rPr>
                <w:rFonts w:ascii="Times New Roman" w:hAnsi="Times New Roman"/>
              </w:rPr>
              <w:t xml:space="preserve"> </w:t>
            </w:r>
            <w:r w:rsidRPr="004C29FF">
              <w:rPr>
                <w:rFonts w:ascii="Times New Roman" w:hAnsi="Times New Roman"/>
                <w:b/>
              </w:rPr>
              <w:t>čísla šarže a dodaného množstva</w:t>
            </w:r>
            <w:r w:rsidRPr="00D85C4B">
              <w:rPr>
                <w:rFonts w:ascii="Times New Roman" w:hAnsi="Times New Roman"/>
              </w:rPr>
              <w:t>,</w:t>
            </w:r>
          </w:p>
          <w:p w:rsidR="005670D8" w:rsidRPr="00D85C4B" w:rsidP="004C29FF">
            <w:pPr>
              <w:pStyle w:val="ListParagraph"/>
              <w:numPr>
                <w:numId w:val="12"/>
              </w:numPr>
              <w:bidi w:val="0"/>
              <w:rPr>
                <w:rFonts w:ascii="Times New Roman" w:hAnsi="Times New Roman"/>
              </w:rPr>
            </w:pPr>
            <w:r w:rsidRPr="00D85C4B">
              <w:rPr>
                <w:rFonts w:ascii="Times New Roman" w:hAnsi="Times New Roman"/>
              </w:rPr>
              <w:t>identifikačných údajov o dodávateľovi a príjemcovi.</w:t>
            </w:r>
          </w:p>
          <w:p w:rsidR="005670D8" w:rsidRPr="004C29FF" w:rsidP="004C29FF">
            <w:pPr>
              <w:bidi w:val="0"/>
              <w:jc w:val="center"/>
              <w:rPr>
                <w:rFonts w:ascii="Times New Roman" w:hAnsi="Times New Roman"/>
                <w:sz w:val="24"/>
              </w:rPr>
            </w:pPr>
            <w:r w:rsidRPr="004C29FF">
              <w:rPr>
                <w:rFonts w:ascii="Times New Roman" w:hAnsi="Times New Roman"/>
                <w:sz w:val="24"/>
              </w:rPr>
              <w:t>§ 18</w:t>
            </w:r>
          </w:p>
          <w:p w:rsidR="005670D8" w:rsidRPr="004C29FF" w:rsidP="004C29FF">
            <w:pPr>
              <w:bidi w:val="0"/>
              <w:rPr>
                <w:rFonts w:ascii="Times New Roman" w:hAnsi="Times New Roman"/>
                <w:sz w:val="24"/>
              </w:rPr>
            </w:pPr>
            <w:r w:rsidRPr="004C29FF">
              <w:rPr>
                <w:rFonts w:ascii="Times New Roman" w:hAnsi="Times New Roman"/>
                <w:sz w:val="24"/>
              </w:rPr>
              <w:t>1) Držiteľ povolenia na veľkodistribúciu liekov je povinný</w:t>
            </w:r>
          </w:p>
          <w:p w:rsidR="005670D8" w:rsidRPr="004C29FF" w:rsidP="004C29FF">
            <w:pPr>
              <w:bidi w:val="0"/>
              <w:ind w:left="207" w:hanging="207"/>
              <w:rPr>
                <w:rFonts w:ascii="Times New Roman" w:hAnsi="Times New Roman"/>
                <w:sz w:val="24"/>
              </w:rPr>
            </w:pPr>
            <w:r w:rsidRPr="004C29FF">
              <w:rPr>
                <w:rFonts w:ascii="Times New Roman" w:hAnsi="Times New Roman"/>
                <w:sz w:val="24"/>
              </w:rPr>
              <w:t>a) vytvoriť a používať systém zabezpečenia kvality liekov, v ktorom sú bližšie uvedené povinnosti pri veľkodistribúcii liekov, pracovné postupy a opatrenia na riadenie rizika,</w:t>
            </w:r>
          </w:p>
          <w:p w:rsidR="005670D8" w:rsidRPr="004C29FF" w:rsidP="004C29FF">
            <w:pPr>
              <w:bidi w:val="0"/>
              <w:ind w:left="207" w:hanging="207"/>
              <w:rPr>
                <w:rFonts w:ascii="Times New Roman" w:hAnsi="Times New Roman"/>
                <w:sz w:val="24"/>
              </w:rPr>
            </w:pPr>
          </w:p>
          <w:p w:rsidR="005670D8" w:rsidRPr="004C29FF" w:rsidP="004C29FF">
            <w:pPr>
              <w:bidi w:val="0"/>
              <w:ind w:left="207" w:hanging="207"/>
              <w:jc w:val="center"/>
              <w:rPr>
                <w:rFonts w:ascii="Times New Roman" w:hAnsi="Times New Roman"/>
                <w:sz w:val="24"/>
              </w:rPr>
            </w:pPr>
            <w:r w:rsidRPr="004C29FF">
              <w:rPr>
                <w:rFonts w:ascii="Times New Roman" w:hAnsi="Times New Roman"/>
                <w:sz w:val="24"/>
              </w:rPr>
              <w:t>§ 18</w:t>
            </w:r>
          </w:p>
          <w:p w:rsidR="005670D8" w:rsidRPr="004C29FF" w:rsidP="004C29FF">
            <w:pPr>
              <w:bidi w:val="0"/>
              <w:spacing w:before="75" w:after="75"/>
              <w:ind w:left="426" w:right="225" w:hanging="361"/>
              <w:rPr>
                <w:rFonts w:ascii="Times New Roman" w:hAnsi="Times New Roman"/>
                <w:sz w:val="24"/>
              </w:rPr>
            </w:pPr>
            <w:r w:rsidRPr="004C29FF">
              <w:rPr>
                <w:rFonts w:ascii="Times New Roman" w:hAnsi="Times New Roman"/>
                <w:sz w:val="24"/>
              </w:rPr>
              <w:t>x) bezodkladne oznámiť štátnemu ústavu a držiteľovi registrácie humánneho lieku falšovanie humánneho lieku alebo podozrenie na falšovanie humánneho lieku, ktorý obstaral alebo má zámer obstarať, </w:t>
            </w:r>
            <w:r w:rsidRPr="004C29FF">
              <w:rPr>
                <w:rFonts w:ascii="Times New Roman" w:hAnsi="Times New Roman"/>
                <w:sz w:val="24"/>
              </w:rPr>
              <w:t xml:space="preserve"> </w:t>
            </w:r>
          </w:p>
          <w:p w:rsidR="005670D8" w:rsidRPr="004C29FF" w:rsidP="004C29FF">
            <w:pPr>
              <w:bidi w:val="0"/>
              <w:ind w:left="207" w:hanging="207"/>
              <w:rPr>
                <w:rFonts w:ascii="Times New Roman" w:hAnsi="Times New Roman"/>
                <w:sz w:val="24"/>
              </w:rPr>
            </w:pP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 18 odsek 1 sa dopĺňa písmenami v) až y), ktoré znejú:</w:t>
            </w:r>
          </w:p>
          <w:p w:rsidR="005670D8" w:rsidRPr="004C29FF" w:rsidP="004C29FF">
            <w:pPr>
              <w:bidi w:val="0"/>
              <w:spacing w:before="75" w:after="75"/>
              <w:ind w:left="426" w:right="225" w:hanging="426"/>
              <w:rPr>
                <w:rFonts w:ascii="Times New Roman" w:hAnsi="Times New Roman"/>
                <w:sz w:val="24"/>
              </w:rPr>
            </w:pPr>
            <w:r w:rsidRPr="004C29FF">
              <w:rPr>
                <w:rFonts w:ascii="Times New Roman" w:hAnsi="Times New Roman"/>
                <w:sz w:val="24"/>
              </w:rPr>
              <w:t xml:space="preserve">v) overiť, či </w:t>
            </w:r>
          </w:p>
          <w:p w:rsidR="005670D8" w:rsidRPr="004C29FF" w:rsidP="004C29FF">
            <w:pPr>
              <w:tabs>
                <w:tab w:val="left" w:pos="284"/>
              </w:tabs>
              <w:bidi w:val="0"/>
              <w:spacing w:before="75" w:after="75"/>
              <w:ind w:left="709" w:hanging="283"/>
              <w:rPr>
                <w:rFonts w:ascii="Times New Roman" w:hAnsi="Times New Roman"/>
                <w:sz w:val="24"/>
              </w:rPr>
            </w:pPr>
            <w:r w:rsidRPr="004C29FF">
              <w:rPr>
                <w:rFonts w:ascii="Times New Roman" w:hAnsi="Times New Roman"/>
                <w:sz w:val="24"/>
              </w:rPr>
              <w:t xml:space="preserve">1. držiteľ povolenia na veľkodistribúciu humánnych liekov, </w:t>
            </w:r>
            <w:r w:rsidRPr="004C29FF">
              <w:rPr>
                <w:rFonts w:ascii="Times New Roman" w:hAnsi="Times New Roman" w:cs="Calibri"/>
                <w:sz w:val="24"/>
              </w:rPr>
              <w:t>od ktorého obstaráva humánny liek</w:t>
            </w:r>
            <w:r w:rsidRPr="004C29FF">
              <w:rPr>
                <w:rFonts w:ascii="Times New Roman" w:hAnsi="Times New Roman"/>
                <w:sz w:val="24"/>
              </w:rPr>
              <w:t xml:space="preserve"> má platné povolenie na veľkodistribúciu humánnych liekov  a dodržiava požiadavky správnej veľkodistribučnej praxe,  </w:t>
            </w:r>
          </w:p>
          <w:p w:rsidR="005670D8" w:rsidRPr="004C29FF" w:rsidP="004C29FF">
            <w:pPr>
              <w:bidi w:val="0"/>
              <w:spacing w:before="75" w:after="75"/>
              <w:ind w:left="709" w:right="225" w:hanging="283"/>
              <w:rPr>
                <w:rFonts w:ascii="Times New Roman" w:hAnsi="Times New Roman"/>
                <w:sz w:val="24"/>
              </w:rPr>
            </w:pPr>
            <w:r w:rsidRPr="004C29FF">
              <w:rPr>
                <w:rFonts w:ascii="Times New Roman" w:hAnsi="Times New Roman"/>
                <w:sz w:val="24"/>
              </w:rPr>
              <w:t>2. držiteľ povolenia na výrobu humánneho lieku,</w:t>
            </w:r>
            <w:r w:rsidRPr="004C29FF">
              <w:rPr>
                <w:rFonts w:ascii="Times New Roman" w:hAnsi="Times New Roman" w:cs="Calibri"/>
                <w:sz w:val="24"/>
              </w:rPr>
              <w:t xml:space="preserve"> od ktorého obstaráva humánny liek</w:t>
            </w:r>
            <w:r w:rsidRPr="004C29FF">
              <w:rPr>
                <w:rFonts w:ascii="Times New Roman" w:hAnsi="Times New Roman"/>
                <w:sz w:val="24"/>
              </w:rPr>
              <w:t xml:space="preserve">  má platné povolenie na výrobu humánneho  lieku,</w:t>
            </w:r>
          </w:p>
          <w:p w:rsidR="005670D8" w:rsidRPr="004C29FF" w:rsidP="004C29FF">
            <w:pPr>
              <w:bidi w:val="0"/>
              <w:spacing w:before="75" w:after="75"/>
              <w:ind w:left="709" w:right="225" w:hanging="283"/>
              <w:rPr>
                <w:rFonts w:ascii="Times New Roman" w:hAnsi="Times New Roman"/>
                <w:sz w:val="24"/>
              </w:rPr>
            </w:pPr>
            <w:r w:rsidRPr="004C29FF">
              <w:rPr>
                <w:rFonts w:ascii="Times New Roman" w:hAnsi="Times New Roman"/>
                <w:sz w:val="24"/>
              </w:rPr>
              <w:t xml:space="preserve"> 3. sprostredkovateľ nákupu alebo predaja humánneho lieku, </w:t>
            </w:r>
            <w:r w:rsidRPr="004C29FF">
              <w:rPr>
                <w:rFonts w:ascii="Times New Roman" w:hAnsi="Times New Roman" w:cs="Calibri"/>
                <w:sz w:val="24"/>
              </w:rPr>
              <w:t>od ktorého obstaráva humánny liek</w:t>
            </w:r>
            <w:r w:rsidRPr="004C29FF">
              <w:rPr>
                <w:rFonts w:ascii="Times New Roman" w:hAnsi="Times New Roman"/>
                <w:sz w:val="24"/>
              </w:rPr>
              <w:t xml:space="preserve">  spĺňa požiadavky uvedené v tomto zákone, </w:t>
            </w:r>
          </w:p>
          <w:p w:rsidR="005670D8" w:rsidRPr="004C29FF" w:rsidP="004C29FF">
            <w:pPr>
              <w:bidi w:val="0"/>
              <w:spacing w:before="75" w:after="75"/>
              <w:ind w:left="709" w:right="225" w:hanging="283"/>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82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18. V článku 82 prvom odseku sa dopĺňa táto zarážka: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 číslo šarže liekov aspoň v prípade liekov, ktoré musia byť vybavené bezpečnostnými prvkami uvedenými v článku 54 písm. o);".</w:t>
            </w:r>
          </w:p>
          <w:p w:rsidR="005670D8" w:rsidRPr="004C29FF" w:rsidP="004C29FF">
            <w:pPr>
              <w:bidi w:val="0"/>
              <w:spacing w:before="75" w:after="75"/>
              <w:ind w:left="65" w:right="225"/>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Vyh 128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2012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 16</w:t>
            </w:r>
          </w:p>
          <w:p w:rsidR="005670D8" w:rsidRPr="004C29FF" w:rsidP="004C29FF">
            <w:pPr>
              <w:bidi w:val="0"/>
              <w:jc w:val="center"/>
              <w:rPr>
                <w:rFonts w:ascii="Times New Roman" w:hAnsi="Times New Roman"/>
                <w:sz w:val="24"/>
              </w:rPr>
            </w:pPr>
            <w:r w:rsidRPr="004C29FF">
              <w:rPr>
                <w:rFonts w:ascii="Times New Roman" w:hAnsi="Times New Roman"/>
                <w:sz w:val="24"/>
              </w:rPr>
              <w:t>Dodávky</w:t>
            </w:r>
          </w:p>
          <w:p w:rsidR="005670D8" w:rsidRPr="004C29FF" w:rsidP="004C29FF">
            <w:pPr>
              <w:bidi w:val="0"/>
              <w:rPr>
                <w:rFonts w:ascii="Times New Roman" w:hAnsi="Times New Roman"/>
                <w:sz w:val="24"/>
              </w:rPr>
            </w:pPr>
            <w:r w:rsidRPr="004C29FF">
              <w:rPr>
                <w:rFonts w:ascii="Times New Roman" w:hAnsi="Times New Roman"/>
                <w:sz w:val="24"/>
              </w:rPr>
              <w:t xml:space="preserve"> </w:t>
            </w:r>
          </w:p>
          <w:p w:rsidR="005670D8" w:rsidRPr="004C29FF" w:rsidP="004C29FF">
            <w:pPr>
              <w:bidi w:val="0"/>
              <w:rPr>
                <w:rFonts w:ascii="Times New Roman" w:hAnsi="Times New Roman"/>
                <w:sz w:val="24"/>
              </w:rPr>
            </w:pPr>
            <w:r w:rsidRPr="004C29FF">
              <w:rPr>
                <w:rFonts w:ascii="Times New Roman" w:hAnsi="Times New Roman"/>
                <w:sz w:val="24"/>
              </w:rPr>
              <w:t>K dodávke liekov, liečiv, pomocných látok a obalov sa prikladá doklad s uvedením</w:t>
            </w:r>
          </w:p>
          <w:p w:rsidR="005670D8" w:rsidRPr="004C29FF" w:rsidP="004C29FF">
            <w:pPr>
              <w:bidi w:val="0"/>
              <w:rPr>
                <w:rFonts w:ascii="Times New Roman" w:hAnsi="Times New Roman"/>
                <w:sz w:val="24"/>
              </w:rPr>
            </w:pPr>
          </w:p>
          <w:p w:rsidR="005670D8" w:rsidRPr="00814322" w:rsidP="004C29FF">
            <w:pPr>
              <w:pStyle w:val="ListParagraph"/>
              <w:numPr>
                <w:numId w:val="13"/>
              </w:numPr>
              <w:bidi w:val="0"/>
              <w:rPr>
                <w:rFonts w:ascii="Times New Roman" w:hAnsi="Times New Roman"/>
              </w:rPr>
            </w:pPr>
            <w:r w:rsidRPr="00814322">
              <w:rPr>
                <w:rFonts w:ascii="Times New Roman" w:hAnsi="Times New Roman"/>
              </w:rPr>
              <w:t>dátumu dodávky,</w:t>
            </w:r>
          </w:p>
          <w:p w:rsidR="005670D8" w:rsidRPr="00814322" w:rsidP="004C29FF">
            <w:pPr>
              <w:pStyle w:val="ListParagraph"/>
              <w:numPr>
                <w:numId w:val="13"/>
              </w:numPr>
              <w:bidi w:val="0"/>
              <w:rPr>
                <w:rFonts w:ascii="Times New Roman" w:hAnsi="Times New Roman"/>
              </w:rPr>
            </w:pPr>
          </w:p>
          <w:p w:rsidR="005670D8" w:rsidRPr="00814322" w:rsidP="004C29FF">
            <w:pPr>
              <w:pStyle w:val="ListParagraph"/>
              <w:numPr>
                <w:numId w:val="13"/>
              </w:numPr>
              <w:bidi w:val="0"/>
              <w:rPr>
                <w:rFonts w:ascii="Times New Roman" w:hAnsi="Times New Roman"/>
              </w:rPr>
            </w:pPr>
            <w:r w:rsidRPr="00814322">
              <w:rPr>
                <w:rFonts w:ascii="Times New Roman" w:hAnsi="Times New Roman"/>
              </w:rPr>
              <w:t>názvu liekov, liečiv, pomocných látok a</w:t>
            </w:r>
            <w:r>
              <w:rPr>
                <w:rFonts w:ascii="Times New Roman" w:hAnsi="Times New Roman"/>
              </w:rPr>
              <w:t> </w:t>
            </w:r>
            <w:r w:rsidRPr="00814322">
              <w:rPr>
                <w:rFonts w:ascii="Times New Roman" w:hAnsi="Times New Roman"/>
              </w:rPr>
              <w:t>obalov a</w:t>
            </w:r>
            <w:r>
              <w:rPr>
                <w:rFonts w:ascii="Times New Roman" w:hAnsi="Times New Roman"/>
              </w:rPr>
              <w:t> </w:t>
            </w:r>
            <w:r w:rsidRPr="00814322">
              <w:rPr>
                <w:rFonts w:ascii="Times New Roman" w:hAnsi="Times New Roman"/>
              </w:rPr>
              <w:t>ich čiarového kódu,</w:t>
            </w:r>
          </w:p>
          <w:p w:rsidR="005670D8" w:rsidRPr="00814322" w:rsidP="004C29FF">
            <w:pPr>
              <w:pStyle w:val="ListParagraph"/>
              <w:numPr>
                <w:numId w:val="13"/>
              </w:numPr>
              <w:bidi w:val="0"/>
              <w:rPr>
                <w:rFonts w:ascii="Times New Roman" w:hAnsi="Times New Roman"/>
              </w:rPr>
            </w:pPr>
            <w:r w:rsidRPr="00814322">
              <w:rPr>
                <w:rFonts w:ascii="Times New Roman" w:hAnsi="Times New Roman"/>
              </w:rPr>
              <w:t>liekovej formy,</w:t>
            </w:r>
          </w:p>
          <w:p w:rsidR="005670D8" w:rsidRPr="00814322" w:rsidP="004C29FF">
            <w:pPr>
              <w:pStyle w:val="ListParagraph"/>
              <w:numPr>
                <w:numId w:val="13"/>
              </w:numPr>
              <w:bidi w:val="0"/>
              <w:rPr>
                <w:rFonts w:ascii="Times New Roman" w:hAnsi="Times New Roman"/>
              </w:rPr>
            </w:pPr>
            <w:r w:rsidRPr="00814322">
              <w:rPr>
                <w:rFonts w:ascii="Times New Roman" w:hAnsi="Times New Roman"/>
              </w:rPr>
              <w:t xml:space="preserve"> </w:t>
            </w:r>
            <w:r w:rsidRPr="004C29FF">
              <w:rPr>
                <w:rFonts w:ascii="Times New Roman" w:hAnsi="Times New Roman"/>
                <w:b/>
              </w:rPr>
              <w:t>čísla šarže a dodaného množstva</w:t>
            </w:r>
            <w:r w:rsidRPr="00814322">
              <w:rPr>
                <w:rFonts w:ascii="Times New Roman" w:hAnsi="Times New Roman"/>
              </w:rPr>
              <w:t>,</w:t>
            </w:r>
          </w:p>
          <w:p w:rsidR="005670D8" w:rsidRPr="00F913FD" w:rsidP="004C29FF">
            <w:pPr>
              <w:pStyle w:val="ListParagraph"/>
              <w:numPr>
                <w:numId w:val="13"/>
              </w:numPr>
              <w:bidi w:val="0"/>
              <w:rPr>
                <w:rFonts w:ascii="Times New Roman" w:hAnsi="Times New Roman"/>
              </w:rPr>
            </w:pPr>
            <w:r w:rsidRPr="00814322">
              <w:rPr>
                <w:rFonts w:ascii="Times New Roman" w:hAnsi="Times New Roman"/>
              </w:rPr>
              <w:t>identifikačných údajov o</w:t>
            </w:r>
            <w:r>
              <w:rPr>
                <w:rFonts w:ascii="Times New Roman" w:hAnsi="Times New Roman"/>
              </w:rPr>
              <w:t> </w:t>
            </w:r>
            <w:r w:rsidRPr="00814322">
              <w:rPr>
                <w:rFonts w:ascii="Times New Roman" w:hAnsi="Times New Roman"/>
              </w:rPr>
              <w:t>dodávateľovi a</w:t>
            </w:r>
            <w:r>
              <w:rPr>
                <w:rFonts w:ascii="Times New Roman" w:hAnsi="Times New Roman"/>
              </w:rPr>
              <w:t> </w:t>
            </w:r>
            <w:r w:rsidRPr="00814322">
              <w:rPr>
                <w:rFonts w:ascii="Times New Roman" w:hAnsi="Times New Roman"/>
              </w:rPr>
              <w:t>príjemcovi.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85a</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19. Vkladajú sa tieto články:</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"Článok 85a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V prípade veľkoobchodnej distribúcie liekov do tretích krajín sa článok 76 a článok 80 písm. c) neuplatňujú. Okrem toho sa neuplatňuje článok 80 písm. b) a ca), ak je liek prijatý priamo z tretej krajiny, ale nie je dovezený. Požiadavky uvedené v článku 82 sa uplatňujú na dodanie liekov osobám v tretích krajinách spôsobilým alebo oprávneným vydávať lieky verejnosti.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O:10</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P="004C29FF">
            <w:pPr>
              <w:pStyle w:val="ListParagraph"/>
              <w:numPr>
                <w:numId w:val="1"/>
              </w:numPr>
              <w:tabs>
                <w:tab w:val="left" w:pos="284"/>
              </w:tabs>
              <w:bidi w:val="0"/>
              <w:spacing w:before="75" w:after="75"/>
              <w:ind w:left="0" w:firstLine="0"/>
              <w:jc w:val="left"/>
              <w:rPr>
                <w:rFonts w:ascii="Times New Roman" w:hAnsi="Times New Roman"/>
              </w:rPr>
            </w:pPr>
            <w:r w:rsidR="00F7482D">
              <w:rPr>
                <w:rFonts w:ascii="Times New Roman" w:hAnsi="Times New Roman"/>
              </w:rPr>
              <w:t>§ 18 sa dopĺňa odsekom</w:t>
            </w:r>
            <w:r>
              <w:rPr>
                <w:rFonts w:ascii="Times New Roman" w:hAnsi="Times New Roman"/>
              </w:rPr>
              <w:t xml:space="preserve"> 10, ktor</w:t>
            </w:r>
            <w:r w:rsidR="00F7482D">
              <w:rPr>
                <w:rFonts w:ascii="Times New Roman" w:hAnsi="Times New Roman"/>
              </w:rPr>
              <w:t>ý</w:t>
            </w:r>
            <w:r>
              <w:rPr>
                <w:rFonts w:ascii="Times New Roman" w:hAnsi="Times New Roman"/>
              </w:rPr>
              <w:t xml:space="preserve"> zn</w:t>
            </w:r>
            <w:r w:rsidR="00F7482D">
              <w:rPr>
                <w:rFonts w:ascii="Times New Roman" w:hAnsi="Times New Roman"/>
              </w:rPr>
              <w:t>i</w:t>
            </w:r>
            <w:r>
              <w:rPr>
                <w:rFonts w:ascii="Times New Roman" w:hAnsi="Times New Roman"/>
              </w:rPr>
              <w:t>e:</w:t>
            </w:r>
          </w:p>
          <w:p w:rsidR="005670D8" w:rsidP="004C29FF">
            <w:pPr>
              <w:pStyle w:val="ListParagraph"/>
              <w:tabs>
                <w:tab w:val="left" w:pos="284"/>
              </w:tabs>
              <w:bidi w:val="0"/>
              <w:spacing w:before="75" w:after="75"/>
              <w:ind w:left="65" w:hanging="65"/>
              <w:jc w:val="left"/>
              <w:rPr>
                <w:rFonts w:ascii="Times New Roman" w:hAnsi="Times New Roman"/>
              </w:rPr>
            </w:pPr>
            <w:r>
              <w:rPr>
                <w:rFonts w:ascii="Times New Roman" w:hAnsi="Times New Roman"/>
              </w:rPr>
              <w:t>„(10) Ustanovenia odseku 1 písm. b) a c) a odseku 6 sa nevzťahujú na dodávanie liekov do tretieho štátu.</w:t>
            </w:r>
            <w:r w:rsidR="00F7482D">
              <w:rPr>
                <w:rFonts w:ascii="Times New Roman" w:hAnsi="Times New Roman"/>
              </w:rPr>
              <w:t>“.</w:t>
            </w:r>
          </w:p>
          <w:p w:rsidR="005670D8" w:rsidRPr="004C29FF" w:rsidP="00F7482D">
            <w:pPr>
              <w:pStyle w:val="ListParagraph"/>
              <w:tabs>
                <w:tab w:val="left" w:pos="284"/>
              </w:tabs>
              <w:bidi w:val="0"/>
              <w:spacing w:before="75" w:after="75"/>
              <w:ind w:left="65" w:hanging="65"/>
              <w:jc w:val="left"/>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Čl:</w:t>
            </w:r>
          </w:p>
          <w:p w:rsidR="005670D8" w:rsidRPr="004C29FF" w:rsidP="004C29FF">
            <w:pPr>
              <w:bidi w:val="0"/>
              <w:jc w:val="center"/>
              <w:rPr>
                <w:rFonts w:ascii="Times New Roman" w:hAnsi="Times New Roman"/>
                <w:sz w:val="24"/>
              </w:rPr>
            </w:pPr>
            <w:r w:rsidRPr="004C29FF">
              <w:rPr>
                <w:rFonts w:ascii="Times New Roman" w:hAnsi="Times New Roman"/>
                <w:sz w:val="24"/>
              </w:rPr>
              <w:t>85b</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jc w:val="center"/>
              <w:rPr>
                <w:rFonts w:ascii="Times New Roman" w:hAnsi="Times New Roman"/>
                <w:sz w:val="24"/>
              </w:rPr>
            </w:pPr>
            <w:r w:rsidRPr="004C29FF">
              <w:rPr>
                <w:rFonts w:ascii="Times New Roman" w:hAnsi="Times New Roman"/>
                <w:sz w:val="24"/>
              </w:rPr>
              <w:t>Článok 85b</w:t>
            </w:r>
          </w:p>
          <w:p w:rsidR="005670D8" w:rsidRPr="004C29FF" w:rsidP="004C29FF">
            <w:pPr>
              <w:bidi w:val="0"/>
              <w:spacing w:before="75" w:after="75"/>
              <w:ind w:left="65" w:right="225"/>
              <w:jc w:val="center"/>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 Osoby sprostredkúvajúce lieky zabezpečia, aby mali sprostredkované lieky rozhodnutie o registrácii udelené v súlade s nariadením (ES) č. 726/2004 alebo príslušnými orgánmi členského štátu v súlade s touto smernicou.</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Osoby sprostredkúvajúce lieky majú trvalú adresu a poskytnú kontaktné údaje v Únii, aby sa zabezpečila ich presná identifikácia, určenie miesta, komunikácia a dohľad príslušných orgánov nad ich činnosťou.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Požiadavky stanovené v článku 80 písm. d) až i) sa uplatňujú podobne na sprostredkovanie liekov.</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 xml:space="preserve">2. Osoby môžu sprostredkúvať lieky len za predpokladu, že ich zaregistruje príslušný orgán členského štátu, v ktorom majú trvalú adresu uvedenú v odseku 1. Tieto osoby pri registrácii uvedú aspoň svoje meno, názov spoločnosti a trvalú adresu. </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Ak dôjde k akýmkoľvek zmenám v uvedených údajoch, bezodkladne túto skutočnosť oznámia príslušnému orgánu.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Osoby sprostredkúvajúce lieky, ktoré začali svoju činnosť pred 2. januárom 2013, sa zaregistrujú u príslušného orgánu do 2. marca 2013.</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Príslušný orgán zaznamená informácie uvedené v prvom pododseku do verejne dostupnej databázy.</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3. Súčasťou usmernení uvedených v článku 84 sú osobitné ustanovenia o sprostredkovaní.</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b/>
                <w:sz w:val="24"/>
              </w:rPr>
            </w:pPr>
            <w:r w:rsidRPr="004C29FF">
              <w:rPr>
                <w:rFonts w:ascii="Times New Roman" w:hAnsi="Times New Roman"/>
                <w:sz w:val="24"/>
              </w:rPr>
              <w:t xml:space="preserve">4. Týmto článkom nie je dotknutý článok 111. </w:t>
            </w:r>
            <w:r w:rsidRPr="004C29FF">
              <w:rPr>
                <w:rFonts w:ascii="Times New Roman" w:hAnsi="Times New Roman"/>
                <w:b/>
                <w:sz w:val="24"/>
              </w:rPr>
              <w:t>Za vykonávanie kontrol uvedených v článku 111 je zodpovedný ten členský štát, v ktorom je osoba sprostredkujúca lieky registrovaná.</w:t>
            </w:r>
          </w:p>
          <w:p w:rsidR="005670D8" w:rsidRPr="004C29FF" w:rsidP="004C29FF">
            <w:pPr>
              <w:bidi w:val="0"/>
              <w:spacing w:before="75" w:after="75"/>
              <w:ind w:left="65" w:right="225"/>
              <w:rPr>
                <w:rFonts w:ascii="Times New Roman" w:hAnsi="Times New Roman"/>
                <w:b/>
                <w:sz w:val="24"/>
              </w:rPr>
            </w:pPr>
          </w:p>
          <w:p w:rsidR="005670D8" w:rsidRPr="004C29FF" w:rsidP="004C29FF">
            <w:pPr>
              <w:bidi w:val="0"/>
              <w:spacing w:before="75" w:after="75"/>
              <w:ind w:left="65" w:right="225"/>
              <w:rPr>
                <w:rFonts w:ascii="Times New Roman" w:hAnsi="Times New Roman"/>
                <w:b/>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Ak osoba sprostredkujúca lieky nespĺňa požiadavky uvedené v tomto článku, príslušný orgán môže vydať rozhodnutie o vyškrtnutí tejto osoby z databázy uvedenej v odseku 2. Príslušný orgán o tom túto osobu informuje."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143b</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18a</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2B10C0" w:rsidP="004C29FF">
            <w:pPr>
              <w:pStyle w:val="ListParagraph"/>
              <w:numPr>
                <w:numId w:val="1"/>
              </w:numPr>
              <w:tabs>
                <w:tab w:val="left" w:pos="284"/>
              </w:tabs>
              <w:bidi w:val="0"/>
              <w:spacing w:before="75" w:after="75"/>
              <w:ind w:left="0" w:firstLine="0"/>
              <w:jc w:val="left"/>
              <w:rPr>
                <w:rFonts w:ascii="Times New Roman" w:hAnsi="Times New Roman"/>
              </w:rPr>
            </w:pPr>
            <w:r w:rsidRPr="002B10C0">
              <w:rPr>
                <w:rFonts w:ascii="Times New Roman" w:hAnsi="Times New Roman"/>
              </w:rPr>
              <w:t>Za § 18 sa vkladá § 18a, ktoré vrátane nadpisu znie:</w:t>
            </w:r>
          </w:p>
          <w:p w:rsidR="005670D8" w:rsidRPr="002B10C0" w:rsidP="004C29FF">
            <w:pPr>
              <w:pStyle w:val="ListParagraph"/>
              <w:tabs>
                <w:tab w:val="left" w:pos="284"/>
              </w:tabs>
              <w:bidi w:val="0"/>
              <w:spacing w:before="75" w:after="75"/>
              <w:ind w:left="0"/>
              <w:jc w:val="center"/>
              <w:rPr>
                <w:rFonts w:ascii="Times New Roman" w:hAnsi="Times New Roman"/>
              </w:rPr>
            </w:pPr>
            <w:r w:rsidRPr="002B10C0">
              <w:rPr>
                <w:rFonts w:ascii="Times New Roman" w:hAnsi="Times New Roman"/>
              </w:rPr>
              <w:t>„§ 18a</w:t>
            </w:r>
          </w:p>
          <w:p w:rsidR="005670D8" w:rsidRPr="004C29FF" w:rsidP="004C29FF">
            <w:pPr>
              <w:pStyle w:val="ListParagraph"/>
              <w:tabs>
                <w:tab w:val="left" w:pos="284"/>
              </w:tabs>
              <w:bidi w:val="0"/>
              <w:spacing w:before="75" w:after="75"/>
              <w:ind w:left="0"/>
              <w:jc w:val="left"/>
              <w:rPr>
                <w:rFonts w:ascii="Times New Roman" w:hAnsi="Times New Roman"/>
                <w:b/>
              </w:rPr>
            </w:pPr>
            <w:r w:rsidRPr="004C29FF">
              <w:rPr>
                <w:rFonts w:ascii="Times New Roman" w:hAnsi="Times New Roman"/>
                <w:b/>
              </w:rPr>
              <w:t>Sprostredkovanie nákupu alebo predaja humánneho lieku</w:t>
            </w:r>
          </w:p>
          <w:p w:rsidR="005670D8" w:rsidRPr="004C29FF" w:rsidP="00B92DE1">
            <w:pPr>
              <w:pStyle w:val="ListParagraph"/>
              <w:tabs>
                <w:tab w:val="left" w:pos="284"/>
              </w:tabs>
              <w:bidi w:val="0"/>
              <w:spacing w:before="75" w:after="75"/>
              <w:ind w:left="0"/>
              <w:jc w:val="left"/>
              <w:rPr>
                <w:rFonts w:ascii="Times New Roman" w:hAnsi="Times New Roman"/>
                <w:b/>
              </w:rPr>
            </w:pPr>
          </w:p>
          <w:p w:rsidR="00B92DE1" w:rsidRPr="002B10C0" w:rsidP="00B92DE1">
            <w:pPr>
              <w:pStyle w:val="ListParagraph"/>
              <w:numPr>
                <w:numId w:val="14"/>
              </w:numPr>
              <w:tabs>
                <w:tab w:val="left" w:pos="284"/>
              </w:tabs>
              <w:bidi w:val="0"/>
              <w:spacing w:before="75" w:after="75"/>
              <w:ind w:left="0" w:firstLine="0"/>
              <w:jc w:val="left"/>
              <w:rPr>
                <w:rFonts w:ascii="Times New Roman" w:hAnsi="Times New Roman"/>
              </w:rPr>
            </w:pPr>
            <w:r w:rsidRPr="002B10C0" w:rsidR="005670D8">
              <w:rPr>
                <w:rFonts w:ascii="Times New Roman" w:hAnsi="Times New Roman"/>
              </w:rPr>
              <w:t xml:space="preserve"> </w:t>
            </w:r>
            <w:r w:rsidRPr="002B10C0">
              <w:rPr>
                <w:rFonts w:ascii="Times New Roman" w:hAnsi="Times New Roman"/>
              </w:rPr>
              <w:t>Fyzická osoba, ktorá má bydlisko v </w:t>
            </w:r>
            <w:r>
              <w:rPr>
                <w:rFonts w:ascii="Times New Roman" w:hAnsi="Times New Roman"/>
              </w:rPr>
              <w:t xml:space="preserve"> Slovenskej republike</w:t>
            </w:r>
            <w:r w:rsidRPr="002B10C0">
              <w:rPr>
                <w:rFonts w:ascii="Times New Roman" w:hAnsi="Times New Roman"/>
              </w:rPr>
              <w:t xml:space="preserve"> alebo právnická osoba, ktorá má sídlo v </w:t>
            </w:r>
            <w:r>
              <w:rPr>
                <w:rFonts w:ascii="Times New Roman" w:hAnsi="Times New Roman"/>
              </w:rPr>
              <w:t>Slovenskej republike</w:t>
            </w:r>
            <w:r w:rsidRPr="002B10C0">
              <w:rPr>
                <w:rFonts w:ascii="Times New Roman" w:hAnsi="Times New Roman"/>
              </w:rPr>
              <w:t xml:space="preserve">, je povinná oznámiť štátnemu ústavu zámer vykonávať sprostredkovanie </w:t>
            </w:r>
            <w:r w:rsidRPr="004B32E1">
              <w:rPr>
                <w:rFonts w:ascii="Times New Roman" w:hAnsi="Times New Roman"/>
              </w:rPr>
              <w:t>nákupu alebo predaja humánneho lieku</w:t>
            </w:r>
            <w:r>
              <w:rPr>
                <w:rFonts w:ascii="Times New Roman" w:hAnsi="Times New Roman"/>
              </w:rPr>
              <w:t xml:space="preserve"> na území Slovenskej republiky</w:t>
            </w:r>
            <w:r w:rsidRPr="002B10C0">
              <w:rPr>
                <w:rFonts w:ascii="Times New Roman" w:hAnsi="Times New Roman"/>
              </w:rPr>
              <w:t xml:space="preserve">.  Oznámenie </w:t>
            </w:r>
            <w:r>
              <w:rPr>
                <w:rFonts w:ascii="Times New Roman" w:hAnsi="Times New Roman"/>
              </w:rPr>
              <w:t xml:space="preserve">sprostredkovania </w:t>
            </w:r>
            <w:r w:rsidRPr="004B32E1">
              <w:rPr>
                <w:rFonts w:ascii="Times New Roman" w:hAnsi="Times New Roman"/>
              </w:rPr>
              <w:t xml:space="preserve">nákupu alebo predaja humánneho lieku </w:t>
            </w:r>
            <w:r w:rsidRPr="002B10C0">
              <w:rPr>
                <w:rFonts w:ascii="Times New Roman" w:hAnsi="Times New Roman"/>
              </w:rPr>
              <w:t xml:space="preserve">obsahuje údaje v rozsahu </w:t>
            </w:r>
          </w:p>
          <w:p w:rsidR="00B92DE1" w:rsidRPr="002B10C0" w:rsidP="00B92DE1">
            <w:pPr>
              <w:pStyle w:val="ListParagraph"/>
              <w:numPr>
                <w:numId w:val="17"/>
              </w:numPr>
              <w:tabs>
                <w:tab w:val="left" w:pos="284"/>
              </w:tabs>
              <w:bidi w:val="0"/>
              <w:spacing w:before="75" w:after="75"/>
              <w:ind w:left="284" w:hanging="284"/>
              <w:jc w:val="left"/>
              <w:rPr>
                <w:rFonts w:ascii="Times New Roman" w:hAnsi="Times New Roman"/>
              </w:rPr>
            </w:pPr>
            <w:r w:rsidRPr="002B10C0">
              <w:rPr>
                <w:rFonts w:ascii="Times New Roman" w:hAnsi="Times New Roman"/>
              </w:rPr>
              <w:t>meno a priezvisko, dátum narodenia a rodné číslo, adresu bydliska, ak ide o fyzickú osobu alebo</w:t>
            </w:r>
          </w:p>
          <w:p w:rsidR="00B92DE1" w:rsidRPr="002B10C0" w:rsidP="00B92DE1">
            <w:pPr>
              <w:pStyle w:val="ListParagraph"/>
              <w:numPr>
                <w:numId w:val="17"/>
              </w:numPr>
              <w:tabs>
                <w:tab w:val="left" w:pos="284"/>
              </w:tabs>
              <w:bidi w:val="0"/>
              <w:spacing w:before="75" w:after="75"/>
              <w:ind w:left="284" w:hanging="284"/>
              <w:jc w:val="left"/>
              <w:rPr>
                <w:rFonts w:ascii="Times New Roman" w:hAnsi="Times New Roman"/>
              </w:rPr>
            </w:pPr>
            <w:r w:rsidRPr="002B10C0">
              <w:rPr>
                <w:rFonts w:ascii="Times New Roman" w:hAnsi="Times New Roman"/>
              </w:rPr>
              <w:t xml:space="preserve">názov alebo obchodné meno, identifikačné číslo, </w:t>
            </w:r>
            <w:r>
              <w:rPr>
                <w:rFonts w:ascii="Times New Roman" w:hAnsi="Times New Roman"/>
              </w:rPr>
              <w:t xml:space="preserve">adresu </w:t>
            </w:r>
            <w:r w:rsidRPr="002B10C0">
              <w:rPr>
                <w:rFonts w:ascii="Times New Roman" w:hAnsi="Times New Roman"/>
              </w:rPr>
              <w:t>sídl</w:t>
            </w:r>
            <w:r>
              <w:rPr>
                <w:rFonts w:ascii="Times New Roman" w:hAnsi="Times New Roman"/>
              </w:rPr>
              <w:t>a</w:t>
            </w:r>
            <w:r w:rsidRPr="002B10C0">
              <w:rPr>
                <w:rFonts w:ascii="Times New Roman" w:hAnsi="Times New Roman"/>
              </w:rPr>
              <w:t>, právnu formu, ak ide o právnickú osobu.</w:t>
            </w:r>
          </w:p>
          <w:p w:rsidR="00B92DE1" w:rsidRPr="002B10C0" w:rsidP="00B92DE1">
            <w:pPr>
              <w:pStyle w:val="ListParagraph"/>
              <w:tabs>
                <w:tab w:val="left" w:pos="284"/>
              </w:tabs>
              <w:bidi w:val="0"/>
              <w:spacing w:before="75" w:after="75"/>
              <w:ind w:left="0"/>
              <w:jc w:val="left"/>
              <w:rPr>
                <w:rFonts w:ascii="Times New Roman" w:hAnsi="Times New Roman"/>
              </w:rPr>
            </w:pPr>
          </w:p>
          <w:p w:rsidR="00B92DE1" w:rsidP="00B92DE1">
            <w:pPr>
              <w:pStyle w:val="ListParagraph"/>
              <w:numPr>
                <w:numId w:val="14"/>
              </w:numPr>
              <w:tabs>
                <w:tab w:val="left" w:pos="284"/>
              </w:tabs>
              <w:bidi w:val="0"/>
              <w:spacing w:before="75" w:after="75"/>
              <w:ind w:left="0" w:firstLine="0"/>
              <w:jc w:val="left"/>
              <w:rPr>
                <w:rFonts w:ascii="Times New Roman" w:hAnsi="Times New Roman"/>
              </w:rPr>
            </w:pPr>
            <w:r w:rsidRPr="002B10C0">
              <w:rPr>
                <w:rFonts w:ascii="Times New Roman" w:hAnsi="Times New Roman"/>
              </w:rPr>
              <w:t xml:space="preserve"> </w:t>
            </w:r>
            <w:r>
              <w:rPr>
                <w:rFonts w:ascii="Times New Roman" w:hAnsi="Times New Roman"/>
              </w:rPr>
              <w:t>Sprostredkovanie nákupu alebo predaja humánneho lieku môže vykonávať aj fyzická osoba, ktorá má bydlisko v inom členskom štáte alebo právnická osoba, ktorá má sídlo v inom členskom štáte, ak oznámila začatie sprostredkovania nákupu alebo predaja humánneho lieku príslušnému orgánu iného členského štátu.</w:t>
            </w:r>
          </w:p>
          <w:p w:rsidR="00B92DE1" w:rsidP="00B92DE1">
            <w:pPr>
              <w:tabs>
                <w:tab w:val="left" w:pos="284"/>
              </w:tabs>
              <w:bidi w:val="0"/>
              <w:spacing w:before="75" w:after="75"/>
              <w:rPr>
                <w:rFonts w:ascii="Times New Roman" w:hAnsi="Times New Roman"/>
              </w:rPr>
            </w:pPr>
          </w:p>
          <w:p w:rsidR="00B92DE1" w:rsidRPr="002B10C0" w:rsidP="00B92DE1">
            <w:pPr>
              <w:pStyle w:val="ListParagraph"/>
              <w:numPr>
                <w:numId w:val="14"/>
              </w:numPr>
              <w:tabs>
                <w:tab w:val="left" w:pos="284"/>
              </w:tabs>
              <w:bidi w:val="0"/>
              <w:spacing w:before="75" w:after="75"/>
              <w:ind w:left="0" w:firstLine="0"/>
              <w:jc w:val="left"/>
              <w:rPr>
                <w:rFonts w:ascii="Times New Roman" w:hAnsi="Times New Roman"/>
              </w:rPr>
            </w:pPr>
            <w:r w:rsidRPr="002B10C0">
              <w:rPr>
                <w:rFonts w:ascii="Times New Roman" w:hAnsi="Times New Roman"/>
              </w:rPr>
              <w:t xml:space="preserve">Sprostredkovateľ </w:t>
            </w:r>
            <w:r w:rsidRPr="004B32E1">
              <w:rPr>
                <w:rFonts w:ascii="Times New Roman" w:hAnsi="Times New Roman"/>
              </w:rPr>
              <w:t>nákupu alebo predaja humánneho lieku</w:t>
            </w:r>
            <w:r w:rsidRPr="002B10C0">
              <w:rPr>
                <w:rFonts w:ascii="Times New Roman" w:hAnsi="Times New Roman"/>
              </w:rPr>
              <w:t xml:space="preserve"> je povinný  sprostredkovávať </w:t>
            </w:r>
            <w:r>
              <w:rPr>
                <w:rFonts w:ascii="Times New Roman" w:hAnsi="Times New Roman"/>
              </w:rPr>
              <w:t xml:space="preserve">nákup alebo predaj </w:t>
            </w:r>
            <w:r w:rsidRPr="002B10C0">
              <w:rPr>
                <w:rFonts w:ascii="Times New Roman" w:hAnsi="Times New Roman"/>
              </w:rPr>
              <w:t>len  humánn</w:t>
            </w:r>
            <w:r>
              <w:rPr>
                <w:rFonts w:ascii="Times New Roman" w:hAnsi="Times New Roman"/>
              </w:rPr>
              <w:t>ych</w:t>
            </w:r>
            <w:r w:rsidRPr="002B10C0">
              <w:rPr>
                <w:rFonts w:ascii="Times New Roman" w:hAnsi="Times New Roman"/>
              </w:rPr>
              <w:t xml:space="preserve"> liek</w:t>
            </w:r>
            <w:r>
              <w:rPr>
                <w:rFonts w:ascii="Times New Roman" w:hAnsi="Times New Roman"/>
              </w:rPr>
              <w:t>ov</w:t>
            </w:r>
            <w:r w:rsidRPr="002B10C0">
              <w:rPr>
                <w:rFonts w:ascii="Times New Roman" w:hAnsi="Times New Roman"/>
              </w:rPr>
              <w:t xml:space="preserve">  registrovan</w:t>
            </w:r>
            <w:r>
              <w:rPr>
                <w:rFonts w:ascii="Times New Roman" w:hAnsi="Times New Roman"/>
              </w:rPr>
              <w:t>ých</w:t>
            </w:r>
            <w:r w:rsidRPr="002B10C0">
              <w:rPr>
                <w:rFonts w:ascii="Times New Roman" w:hAnsi="Times New Roman"/>
              </w:rPr>
              <w:t xml:space="preserve"> podľa § 46 ods. 1. </w:t>
            </w:r>
          </w:p>
          <w:p w:rsidR="00B92DE1" w:rsidRPr="002B10C0" w:rsidP="00B92DE1">
            <w:pPr>
              <w:pStyle w:val="ListParagraph"/>
              <w:bidi w:val="0"/>
              <w:spacing w:before="75" w:after="75"/>
              <w:ind w:left="360" w:right="225"/>
              <w:jc w:val="left"/>
              <w:rPr>
                <w:rFonts w:ascii="Times New Roman" w:hAnsi="Times New Roman"/>
              </w:rPr>
            </w:pPr>
          </w:p>
          <w:p w:rsidR="00B92DE1" w:rsidRPr="002B10C0" w:rsidP="00B92DE1">
            <w:pPr>
              <w:pStyle w:val="ListParagraph"/>
              <w:numPr>
                <w:numId w:val="14"/>
              </w:numPr>
              <w:tabs>
                <w:tab w:val="left" w:pos="426"/>
              </w:tabs>
              <w:bidi w:val="0"/>
              <w:spacing w:before="75" w:after="75"/>
              <w:ind w:left="0" w:firstLine="0"/>
              <w:jc w:val="left"/>
              <w:rPr>
                <w:rFonts w:ascii="Times New Roman" w:hAnsi="Times New Roman"/>
              </w:rPr>
            </w:pPr>
            <w:r w:rsidRPr="002B10C0">
              <w:rPr>
                <w:rFonts w:ascii="Times New Roman" w:hAnsi="Times New Roman"/>
              </w:rPr>
              <w:t xml:space="preserve">Povinnosti držiteľa povolenia na veľkodistribúciu liekov podľa § 18 </w:t>
            </w:r>
            <w:r>
              <w:rPr>
                <w:rFonts w:ascii="Times New Roman" w:hAnsi="Times New Roman"/>
              </w:rPr>
              <w:t xml:space="preserve">ods. 1 </w:t>
            </w:r>
            <w:r w:rsidRPr="002B10C0">
              <w:rPr>
                <w:rFonts w:ascii="Times New Roman" w:hAnsi="Times New Roman"/>
              </w:rPr>
              <w:t xml:space="preserve">písm. a), </w:t>
            </w:r>
            <w:r>
              <w:rPr>
                <w:rFonts w:ascii="Times New Roman" w:hAnsi="Times New Roman"/>
              </w:rPr>
              <w:t xml:space="preserve">e), </w:t>
            </w:r>
            <w:r w:rsidRPr="002B10C0">
              <w:rPr>
                <w:rFonts w:ascii="Times New Roman" w:hAnsi="Times New Roman"/>
              </w:rPr>
              <w:t>k), l), u), v) a x) sa primerane vzťahujú na sprostredkovateľa</w:t>
            </w:r>
            <w:r w:rsidRPr="002B10C0">
              <w:rPr>
                <w:rFonts w:ascii="Times New Roman" w:hAnsi="Times New Roman"/>
                <w:b/>
              </w:rPr>
              <w:t xml:space="preserve"> </w:t>
            </w:r>
            <w:r w:rsidRPr="004B32E1">
              <w:rPr>
                <w:rFonts w:ascii="Times New Roman" w:hAnsi="Times New Roman"/>
              </w:rPr>
              <w:t>nákupu alebo predaja humánneho lieku</w:t>
            </w:r>
            <w:r w:rsidRPr="002B10C0">
              <w:rPr>
                <w:rFonts w:ascii="Times New Roman" w:hAnsi="Times New Roman"/>
              </w:rPr>
              <w:t xml:space="preserve">. </w:t>
            </w:r>
          </w:p>
          <w:p w:rsidR="00B92DE1" w:rsidRPr="002B10C0" w:rsidP="00B92DE1">
            <w:pPr>
              <w:pStyle w:val="ListParagraph"/>
              <w:tabs>
                <w:tab w:val="left" w:pos="426"/>
              </w:tabs>
              <w:bidi w:val="0"/>
              <w:spacing w:before="75" w:after="75"/>
              <w:ind w:left="0" w:right="225"/>
              <w:jc w:val="left"/>
              <w:rPr>
                <w:rFonts w:ascii="Times New Roman" w:hAnsi="Times New Roman"/>
              </w:rPr>
            </w:pPr>
          </w:p>
          <w:p w:rsidR="00B92DE1" w:rsidRPr="002B10C0" w:rsidP="00B92DE1">
            <w:pPr>
              <w:pStyle w:val="ListParagraph"/>
              <w:numPr>
                <w:numId w:val="14"/>
              </w:numPr>
              <w:tabs>
                <w:tab w:val="left" w:pos="426"/>
              </w:tabs>
              <w:bidi w:val="0"/>
              <w:spacing w:before="75" w:after="75"/>
              <w:ind w:left="0" w:firstLine="0"/>
              <w:jc w:val="left"/>
              <w:rPr>
                <w:rFonts w:ascii="Times New Roman" w:hAnsi="Times New Roman"/>
              </w:rPr>
            </w:pPr>
            <w:r w:rsidRPr="002B10C0">
              <w:rPr>
                <w:rFonts w:ascii="Times New Roman" w:hAnsi="Times New Roman"/>
              </w:rPr>
              <w:t xml:space="preserve">Štátny ústav vedie zoznam sprostredkovateľov </w:t>
            </w:r>
            <w:r w:rsidRPr="004B32E1">
              <w:rPr>
                <w:rFonts w:ascii="Times New Roman" w:hAnsi="Times New Roman"/>
              </w:rPr>
              <w:t>nákupu alebo predaja humánneho lieku</w:t>
            </w:r>
            <w:r w:rsidRPr="002B10C0">
              <w:rPr>
                <w:rFonts w:ascii="Times New Roman" w:hAnsi="Times New Roman"/>
              </w:rPr>
              <w:t xml:space="preserve">, ktorý obsahuje údaje podľa odseku 1. Štátny ústav zoznam sprostredkovateľov </w:t>
            </w:r>
            <w:r w:rsidRPr="004B32E1">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zverejňuje  na svojom webovom sídle. Osobné údaje o fyzickej osobe sa zverejňujú v rozsahu meno, priezvisko a adresa bydliska.</w:t>
            </w:r>
            <w:r w:rsidRPr="002B10C0">
              <w:rPr>
                <w:rFonts w:ascii="Times New Roman" w:hAnsi="Times New Roman"/>
              </w:rPr>
              <w:t xml:space="preserve"> </w:t>
            </w:r>
          </w:p>
          <w:p w:rsidR="00B92DE1" w:rsidRPr="002B10C0" w:rsidP="00B92DE1">
            <w:pPr>
              <w:pStyle w:val="ListParagraph"/>
              <w:bidi w:val="0"/>
              <w:spacing w:before="75" w:after="75"/>
              <w:ind w:left="0" w:right="225"/>
              <w:jc w:val="left"/>
              <w:rPr>
                <w:rFonts w:ascii="Times New Roman" w:hAnsi="Times New Roman"/>
              </w:rPr>
            </w:pPr>
          </w:p>
          <w:p w:rsidR="00B92DE1" w:rsidRPr="002B10C0" w:rsidP="00B92DE1">
            <w:pPr>
              <w:pStyle w:val="ListParagraph"/>
              <w:numPr>
                <w:numId w:val="14"/>
              </w:numPr>
              <w:tabs>
                <w:tab w:val="left" w:pos="284"/>
              </w:tabs>
              <w:bidi w:val="0"/>
              <w:spacing w:before="75" w:after="75"/>
              <w:ind w:left="0" w:firstLine="0"/>
              <w:jc w:val="left"/>
              <w:rPr>
                <w:rFonts w:ascii="Times New Roman" w:hAnsi="Times New Roman"/>
              </w:rPr>
            </w:pPr>
            <w:r w:rsidRPr="002B10C0">
              <w:rPr>
                <w:rFonts w:ascii="Times New Roman" w:hAnsi="Times New Roman"/>
              </w:rPr>
              <w:t xml:space="preserve"> Sprostredkovateľ </w:t>
            </w:r>
            <w:r w:rsidRPr="004B32E1">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je povinný bezodkladne oznámiť štátnemu ústavu zmenu údajov podľa odseku 1.</w:t>
            </w:r>
          </w:p>
          <w:p w:rsidR="00B92DE1" w:rsidRPr="002B10C0" w:rsidP="00B92DE1">
            <w:pPr>
              <w:tabs>
                <w:tab w:val="left" w:pos="284"/>
              </w:tabs>
              <w:bidi w:val="0"/>
              <w:spacing w:before="75" w:after="75"/>
              <w:rPr>
                <w:rFonts w:ascii="Times New Roman" w:hAnsi="Times New Roman"/>
              </w:rPr>
            </w:pPr>
          </w:p>
          <w:p w:rsidR="00B92DE1" w:rsidRPr="002B10C0" w:rsidP="00B92DE1">
            <w:pPr>
              <w:pStyle w:val="ListParagraph"/>
              <w:numPr>
                <w:numId w:val="14"/>
              </w:numPr>
              <w:tabs>
                <w:tab w:val="left" w:pos="284"/>
              </w:tabs>
              <w:bidi w:val="0"/>
              <w:spacing w:before="75" w:after="75"/>
              <w:ind w:left="0" w:firstLine="0"/>
              <w:jc w:val="left"/>
              <w:rPr>
                <w:rFonts w:ascii="Times New Roman" w:hAnsi="Times New Roman"/>
              </w:rPr>
            </w:pPr>
            <w:r w:rsidRPr="002B10C0">
              <w:rPr>
                <w:rFonts w:ascii="Times New Roman" w:hAnsi="Times New Roman"/>
              </w:rPr>
              <w:t xml:space="preserve"> Štátny ústav vyškrtne sprostredkovateľa </w:t>
            </w:r>
            <w:r w:rsidRPr="00C52B9C">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zo zoznamu sprostredkovateľov </w:t>
            </w:r>
            <w:r w:rsidRPr="00C52B9C">
              <w:rPr>
                <w:rFonts w:ascii="Times New Roman" w:hAnsi="Times New Roman"/>
              </w:rPr>
              <w:t>nákupu alebo predaja humánneho lieku</w:t>
            </w:r>
            <w:r w:rsidRPr="002B10C0">
              <w:rPr>
                <w:rFonts w:ascii="Times New Roman" w:hAnsi="Times New Roman"/>
              </w:rPr>
              <w:t xml:space="preserve">, ak  sprostredkovateľ </w:t>
            </w:r>
            <w:r w:rsidRPr="00C52B9C">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nedodržiava povinnosti podľa odsekov </w:t>
            </w:r>
            <w:r>
              <w:rPr>
                <w:rFonts w:ascii="Times New Roman" w:hAnsi="Times New Roman"/>
              </w:rPr>
              <w:t>3</w:t>
            </w:r>
            <w:r w:rsidRPr="002B10C0">
              <w:rPr>
                <w:rFonts w:ascii="Times New Roman" w:hAnsi="Times New Roman"/>
              </w:rPr>
              <w:t xml:space="preserve"> a </w:t>
            </w:r>
            <w:r>
              <w:rPr>
                <w:rFonts w:ascii="Times New Roman" w:hAnsi="Times New Roman"/>
              </w:rPr>
              <w:t>4</w:t>
            </w:r>
            <w:r w:rsidRPr="002B10C0">
              <w:rPr>
                <w:rFonts w:ascii="Times New Roman" w:hAnsi="Times New Roman"/>
              </w:rPr>
              <w:t xml:space="preserve"> alebo ak bydlisko alebo sídlo sprostredkovateľa </w:t>
            </w:r>
            <w:r w:rsidRPr="004B32E1">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nie je na území Slovenskej republiky. Štátny ústav o tom sprostredkovateľa </w:t>
            </w:r>
            <w:r w:rsidRPr="004B32E1">
              <w:rPr>
                <w:rFonts w:ascii="Times New Roman" w:hAnsi="Times New Roman"/>
              </w:rPr>
              <w:t>nákupu alebo predaja humánneho lieku</w:t>
            </w:r>
            <w:r w:rsidRPr="002B10C0">
              <w:rPr>
                <w:rFonts w:ascii="Times New Roman" w:hAnsi="Times New Roman"/>
              </w:rPr>
              <w:t xml:space="preserve"> </w:t>
            </w:r>
            <w:r>
              <w:rPr>
                <w:rFonts w:ascii="Times New Roman" w:hAnsi="Times New Roman"/>
              </w:rPr>
              <w:t xml:space="preserve">bezodkladne </w:t>
            </w:r>
            <w:r w:rsidRPr="002B10C0">
              <w:rPr>
                <w:rFonts w:ascii="Times New Roman" w:hAnsi="Times New Roman"/>
              </w:rPr>
              <w:t>informuje.".</w:t>
            </w:r>
          </w:p>
          <w:p w:rsidR="005670D8" w:rsidRPr="004C29FF" w:rsidP="004C29FF">
            <w:pPr>
              <w:tabs>
                <w:tab w:val="left" w:pos="284"/>
              </w:tabs>
              <w:bidi w:val="0"/>
              <w:spacing w:before="75" w:after="75"/>
              <w:jc w:val="center"/>
              <w:rPr>
                <w:rFonts w:ascii="Times New Roman" w:hAnsi="Times New Roman"/>
                <w:sz w:val="24"/>
              </w:rPr>
            </w:pPr>
            <w:r w:rsidRPr="004C29FF">
              <w:rPr>
                <w:rFonts w:ascii="Times New Roman" w:hAnsi="Times New Roman"/>
                <w:sz w:val="24"/>
              </w:rPr>
              <w:t>§ 143b</w:t>
            </w:r>
          </w:p>
          <w:p w:rsidR="005670D8" w:rsidRPr="004C29FF" w:rsidP="004C29FF">
            <w:pPr>
              <w:tabs>
                <w:tab w:val="left" w:pos="207"/>
              </w:tabs>
              <w:bidi w:val="0"/>
              <w:spacing w:before="75" w:after="75"/>
              <w:ind w:left="65" w:right="225"/>
              <w:rPr>
                <w:rFonts w:ascii="Times New Roman" w:hAnsi="Times New Roman"/>
                <w:sz w:val="24"/>
              </w:rPr>
            </w:pPr>
            <w:r w:rsidRPr="004C29FF">
              <w:rPr>
                <w:rFonts w:ascii="Times New Roman" w:hAnsi="Times New Roman"/>
                <w:sz w:val="24"/>
              </w:rPr>
              <w:t xml:space="preserve">(5) Sprostredkovateľ nákupu alebo predaja humánneho lieku, ktorý začal vykonávať svoju činnosť pred 2. januárom 2013 je povinný oznámiť štátnemu ústavu údaje v rozsahu podľa  </w:t>
            </w:r>
            <w:r w:rsidRPr="004C29FF">
              <w:rPr>
                <w:rFonts w:ascii="Times New Roman" w:hAnsi="Times New Roman" w:cs="Calibri"/>
                <w:sz w:val="24"/>
              </w:rPr>
              <w:t>§ 18a ods. 1</w:t>
            </w:r>
            <w:r w:rsidRPr="004C29FF">
              <w:rPr>
                <w:rFonts w:ascii="Times New Roman" w:hAnsi="Times New Roman"/>
                <w:sz w:val="24"/>
              </w:rPr>
              <w:t xml:space="preserve"> najneskoršie do 2. marca 2013.</w:t>
            </w:r>
          </w:p>
          <w:p w:rsidR="005670D8" w:rsidP="004C29FF">
            <w:pPr>
              <w:tabs>
                <w:tab w:val="left" w:pos="284"/>
              </w:tabs>
              <w:bidi w:val="0"/>
              <w:spacing w:before="75" w:after="75"/>
              <w:rPr>
                <w:rFonts w:ascii="Times New Roman" w:hAnsi="Times New Roman"/>
              </w:rPr>
            </w:pPr>
          </w:p>
          <w:p w:rsidR="005670D8" w:rsidP="004C29FF">
            <w:pPr>
              <w:tabs>
                <w:tab w:val="left" w:pos="284"/>
              </w:tabs>
              <w:bidi w:val="0"/>
              <w:spacing w:before="75" w:after="75"/>
              <w:rPr>
                <w:rFonts w:ascii="Times New Roman" w:hAnsi="Times New Roman"/>
              </w:rPr>
            </w:pPr>
          </w:p>
          <w:p w:rsidR="005670D8" w:rsidP="004C29FF">
            <w:pPr>
              <w:tabs>
                <w:tab w:val="left" w:pos="284"/>
              </w:tabs>
              <w:bidi w:val="0"/>
              <w:spacing w:before="75" w:after="75"/>
              <w:rPr>
                <w:rFonts w:ascii="Times New Roman" w:hAnsi="Times New Roman"/>
              </w:rPr>
            </w:pPr>
          </w:p>
          <w:p w:rsidR="005670D8" w:rsidP="004C29FF">
            <w:pPr>
              <w:tabs>
                <w:tab w:val="left" w:pos="284"/>
              </w:tabs>
              <w:bidi w:val="0"/>
              <w:spacing w:before="75" w:after="75"/>
              <w:rPr>
                <w:rFonts w:ascii="Times New Roman" w:hAnsi="Times New Roman"/>
              </w:rPr>
            </w:pP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 xml:space="preserve">(4) </w:t>
            </w:r>
            <w:r w:rsidRPr="004C29FF">
              <w:rPr>
                <w:rFonts w:ascii="Times New Roman" w:hAnsi="Times New Roman"/>
                <w:b/>
                <w:sz w:val="24"/>
              </w:rPr>
              <w:t>Štátny ústav vedie zoznam sprostredkovateľov nákupu alebo predaja humánneho lieku</w:t>
            </w:r>
            <w:r w:rsidRPr="004C29FF">
              <w:rPr>
                <w:rFonts w:ascii="Times New Roman" w:hAnsi="Times New Roman"/>
                <w:sz w:val="24"/>
              </w:rPr>
              <w:t xml:space="preserve">, ktorý obsahuje údaje podľa odseku 1. </w:t>
            </w:r>
            <w:r w:rsidRPr="004C29FF">
              <w:rPr>
                <w:rFonts w:ascii="Times New Roman" w:hAnsi="Times New Roman"/>
                <w:b/>
                <w:sz w:val="24"/>
              </w:rPr>
              <w:t>Štátny ústav zoznam sprostredkovateľov nákupu alebo predaja humánneho lieku</w:t>
            </w:r>
            <w:r w:rsidRPr="004C29FF">
              <w:rPr>
                <w:rFonts w:ascii="Times New Roman" w:hAnsi="Times New Roman"/>
                <w:b/>
                <w:sz w:val="24"/>
              </w:rPr>
              <w:t xml:space="preserve"> </w:t>
            </w:r>
            <w:r w:rsidRPr="004C29FF">
              <w:rPr>
                <w:rFonts w:ascii="Times New Roman" w:hAnsi="Times New Roman"/>
                <w:b/>
                <w:sz w:val="24"/>
              </w:rPr>
              <w:t>zverejňuje  na svojom webovom sídle.</w:t>
            </w:r>
            <w:r w:rsidRPr="004C29FF">
              <w:rPr>
                <w:rFonts w:ascii="Times New Roman" w:hAnsi="Times New Roman"/>
                <w:sz w:val="24"/>
              </w:rPr>
              <w:t xml:space="preserve"> Osobné údaje o fyzickej osobe sa zverejňujú v rozsahu meno, priezvisko a adresa bydliska.</w:t>
            </w:r>
            <w:r w:rsidRPr="004C29FF">
              <w:rPr>
                <w:rFonts w:ascii="Times New Roman" w:hAnsi="Times New Roman"/>
                <w:sz w:val="24"/>
              </w:rPr>
              <w:t xml:space="preserve"> </w:t>
            </w:r>
          </w:p>
          <w:p w:rsidR="005670D8" w:rsidP="004C29FF">
            <w:pPr>
              <w:tabs>
                <w:tab w:val="left" w:pos="284"/>
              </w:tabs>
              <w:bidi w:val="0"/>
              <w:spacing w:before="75" w:after="75"/>
              <w:rPr>
                <w:rFonts w:ascii="Times New Roman" w:hAnsi="Times New Roman"/>
              </w:rPr>
            </w:pPr>
          </w:p>
          <w:p w:rsidR="005670D8" w:rsidRPr="00F913FD" w:rsidP="004C29FF">
            <w:pPr>
              <w:pStyle w:val="ListParagraph"/>
              <w:numPr>
                <w:numId w:val="14"/>
              </w:numPr>
              <w:tabs>
                <w:tab w:val="left" w:pos="284"/>
              </w:tabs>
              <w:bidi w:val="0"/>
              <w:spacing w:before="75" w:after="75"/>
              <w:ind w:left="0" w:firstLine="0"/>
              <w:jc w:val="left"/>
              <w:rPr>
                <w:rFonts w:ascii="Times New Roman" w:hAnsi="Times New Roman"/>
              </w:rPr>
            </w:pPr>
            <w:r w:rsidRPr="002B10C0">
              <w:rPr>
                <w:rFonts w:ascii="Times New Roman" w:hAnsi="Times New Roman"/>
              </w:rPr>
              <w:t xml:space="preserve"> Štátny ústav vyškrtne sprostredkovateľa </w:t>
            </w:r>
            <w:r w:rsidRPr="00E45A22">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zo zoznamu sprostredkovateľov </w:t>
            </w:r>
            <w:r w:rsidRPr="00E45A22">
              <w:rPr>
                <w:rFonts w:ascii="Times New Roman" w:hAnsi="Times New Roman"/>
              </w:rPr>
              <w:t>nákupu alebo predaja humánneho lieku</w:t>
            </w:r>
            <w:r w:rsidRPr="002B10C0">
              <w:rPr>
                <w:rFonts w:ascii="Times New Roman" w:hAnsi="Times New Roman"/>
              </w:rPr>
              <w:t xml:space="preserve">, ak  sprostredkovateľ </w:t>
            </w:r>
            <w:r w:rsidRPr="00E45A22">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nedodržiava povinnosti podľa odsekov 2 a 3 alebo ak bydlisko alebo sídlo sprostredkovateľa </w:t>
            </w:r>
            <w:r w:rsidRPr="00E45A22">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 xml:space="preserve">nie je na území Slovenskej republiky. Štátny ústav o tom sprostredkovateľa </w:t>
            </w:r>
            <w:r w:rsidRPr="00E45A22">
              <w:rPr>
                <w:rFonts w:ascii="Times New Roman" w:hAnsi="Times New Roman"/>
              </w:rPr>
              <w:t>nákupu alebo predaja humánneho lieku</w:t>
            </w:r>
            <w:r w:rsidRPr="002B10C0">
              <w:rPr>
                <w:rFonts w:ascii="Times New Roman" w:hAnsi="Times New Roman"/>
              </w:rPr>
              <w:t xml:space="preserve"> </w:t>
            </w:r>
            <w:r w:rsidRPr="002B10C0">
              <w:rPr>
                <w:rFonts w:ascii="Times New Roman" w:hAnsi="Times New Roman"/>
              </w:rPr>
              <w:t>informuje.".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H: VIIA</w:t>
            </w:r>
          </w:p>
          <w:p w:rsidR="005670D8" w:rsidRPr="004C29FF" w:rsidP="004C29FF">
            <w:pPr>
              <w:bidi w:val="0"/>
              <w:jc w:val="center"/>
              <w:rPr>
                <w:rFonts w:ascii="Times New Roman" w:hAnsi="Times New Roman"/>
                <w:sz w:val="24"/>
              </w:rPr>
            </w:pPr>
            <w:r w:rsidRPr="004C29FF">
              <w:rPr>
                <w:rFonts w:ascii="Times New Roman" w:hAnsi="Times New Roman"/>
                <w:sz w:val="24"/>
              </w:rPr>
              <w:t>Čl: 85c</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6</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20. Pred hlavu VIII sa vkladá nasledujúca hlava: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"HLAVA VIIA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PREDAJ NA DIAĽKU VEREJNOSTI</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Článok 85c</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 Bez toho, aby boli dotknuté vnútroštátne právne predpisy zakazujúce ponuku predaja liekov na predpis verejnosti na diaľku prostredníctvom služieb informačnej spoločnosti, členské štáty zabezpečia, aby sa na predaj liekov na diaľku verejnosti prostredníctvom služieb informačnej spoločnosti, ako je vymedzené v smernici Európskeho parlamentu a Rady 98/34/ES z 22. júna 1998, ktorou sa stanovuje postup pri poskytovaní informácií v oblasti technických noriem a predpisov, ako aj pravidiel vzťahujúcich sa na služby informačnej spoločnosti [], vzťahovali tieto podmienky:</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fyzická alebo právnická osoba, ktorá ponúka lieky, je oprávnená alebo má povolenie dodávať lieky verejnosti, a to aj na diaľku, v súlade s vnútroštátnymi právnymi predpismi členského štátu, v ktorom je táto osoba usadená;</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osoba uvedená v písmene a) oznámila členskému štátu, v ktorom je táto osoba usadená, prinajmenšom tieto informácie:</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 meno alebo názov spoločnosti a trvalú adresu miesta, z ktorého sa tieto lieky dodávajú;</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ii) dátum začatia poskytovania liekov na predaj na diaľku verejnosti prostredníctvom služieb informačnej spoločnosti;</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iii) adresu webovej stránky používanej na tento účel a všetky príslušné informácie potrebné na jej identifikáciu;</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iv) v prípade potreby triedenie liekov ponúkaných na predaj na diaľku verejnosti prostredníctvom služieb informačnej spoločnosti v súlade s hlavou VI.</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V prípade potreby sa tieto informácie aktualizujú;</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c) lieky sú v súlade s vnútroštátnymi právnymi predpismi členského štátu miesta určenia v súlade s článkom 6 ods. 1;</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d) bez toho, aby boli dotknuté požiadavky na informácie uvedené v smernici Európskeho parlamentu a Rady 2000/31/ES z 8. júna 2000 o určitých právnych aspektoch služieb informačnej spoločnosti na vnútornom trhu, najmä o elektronickom obchode (smernica o elektronickom obchode) [], na webovej stránke ponúkajúcej lieky sú uvedené prinajmenšom tieto informácie:</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 kontaktné informácie príslušného orgánu alebo orgánu, ktorý bol informovaný podľa písmena b);</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ii) hypertextový odkaz na webovú stránku členského štátu sídla uvedenú v odseku 4;</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iii) spoločné logo podľa odseku 3, ktoré musí byť jasne uvedené na každej strane webovej stránky týkajúcej sa predaja liekov na diaľku verejnosti. Spoločné logo obsahuje hypertextový odkaz na zápis osoby v zozname uvedenom v odseku 4 písm. c).</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2. Členské štáty môžu pre maloobchodnú distribúciu liekov na diaľku verejnosti na svojom území prostredníctvom služieb informačnej spoločnosti stanoviť podmienky odôvodnené ochranou verejného zdravia.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3. Vytvorí sa spoločné logo, ktoré je rozpoznateľné v rámci celej Únie a ktoré zároveň umožní identifikáciu členského štátu, v ktorom je osoba ponúkajúca liek na predaj na diaľku verejnosti usadená. Toto logo bude jasne viditeľné na webových stránkach ponúkajúcich lieky na predaj na diaľku verejnosti v súlade s odsekom 1 písm. d).</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Na účely harmonizácie fungovania spoločného loga prijme Komisia vykonávacie akty týkajúce sa: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technických, elektronických a kryptografických požiadaviek umožňujúcich overenie pravosti spoločného loga;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dizajnu spoločného loga.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Tieto vykonávacie akty sa v prípade potreby zmenia a doplnia, pričom sa berie do úvahy technický a vedecký pokrok. Tieto vykonávacie akty sa prijmú v súlade s postupom uvedeným v článku 121 ods. 2.</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4. Každý členský štát zriadi webovú stránku, na ktorej uvedie prinajmenšom tieto informácie:</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informácie o vnútroštátnych právnych predpisoch uplatniteľných v oblasti predaja liekov na diaľku verejnosti prostredníctvom služieb informačnej spoločnosti vrátane informácií o tom, že medzi členskými štátmi môžu existovať rozdiely v triedení liekov a v podmienkach ich distribúcie;</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informácie o účele spoločného loga;</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c) zoznam osôb ponúkajúcich lieky na predaj na diaľku verejnosti prostredníctvom služieb informačnej spoločnosti v súlade s odsekom 1, ako aj adresy ich webových stránok;</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d) všeobecné informácie o rizikách spojených s liekmi dodávanými verejnosti nelegálne prostredníctvom služieb informačnej spoločnosti.</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Táto webová stránka musí obsahovať hypertextový odkaz na webovú stránku uvedenú v odseku 5.</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5. Agentúra vytvorí webovú stránku, ktorá bude poskytovať informácie uvedené v odseku 4 písm. b) a d), informácie o právnych predpisoch Únie uplatniteľných v oblasti falšovaných liekov, ako aj hypertextový odkaz na webové stránky členských štátov uvedené v odseku 4. Na webovej stránke agentúry bude výslovne uvedené, že na webových stránkach členských štátov sú uvedené informácie o osobách, ktoré sú oprávnené alebo majú povolenie dodávať lieky na diaľku verejnosti prostredníctvom služieb informačnej spoločnosti v dotknutom členskom štáte.</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6. Bez toho, aby bola dotknutá smernica 2000/31/ES a podmienky uvedené v tejto hlave, členské štáty prijmú nevyhnutné opatrenia na to, aby zabezpečili, aby iné osoby ako uvedené v odseku 1, ktoré ponúkajú lieky na predaj na diaľku verejnosti prostredníctvom služieb informačnej spoločnosti a ktoré pôsobia na ich území, podliehali účinným, primeraným a odrádzajúcim sankciám.</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O:4</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P:e</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O:4</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f</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b</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d</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e</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136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22</w:t>
            </w:r>
          </w:p>
          <w:p w:rsidR="005670D8" w:rsidRPr="004C29FF" w:rsidP="004C29FF">
            <w:pPr>
              <w:bidi w:val="0"/>
              <w:jc w:val="center"/>
              <w:rPr>
                <w:rFonts w:ascii="Times New Roman" w:hAnsi="Times New Roman"/>
                <w:b/>
                <w:sz w:val="24"/>
              </w:rPr>
            </w:pPr>
            <w:r w:rsidRPr="004C29FF">
              <w:rPr>
                <w:rFonts w:ascii="Times New Roman" w:hAnsi="Times New Roman"/>
                <w:b/>
                <w:sz w:val="24"/>
              </w:rPr>
              <w:t>Osobitné podmienky internetového výdaja</w:t>
            </w:r>
          </w:p>
          <w:p w:rsidR="005670D8" w:rsidRPr="004C29FF" w:rsidP="004C29FF">
            <w:pPr>
              <w:bidi w:val="0"/>
              <w:rPr>
                <w:rFonts w:ascii="Times New Roman" w:hAnsi="Times New Roman"/>
                <w:b/>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(3) Internetový výdaj, a to aj do zahraničia, môže zabezpečovať len držiteľ povolenia na poskytovanie lekárenskej starostlivosti vo verejnej lekárni alebo vo výdajni zdravotníckych pomôcok.</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AA0D8A" w:rsidP="004C29FF">
            <w:pPr>
              <w:pStyle w:val="BodyTextIndent2"/>
              <w:numPr>
                <w:numId w:val="1"/>
              </w:numPr>
              <w:tabs>
                <w:tab w:val="left" w:pos="426"/>
              </w:tabs>
              <w:bidi w:val="0"/>
              <w:spacing w:after="0" w:line="240" w:lineRule="auto"/>
              <w:ind w:left="0" w:firstLine="0"/>
              <w:jc w:val="left"/>
              <w:rPr>
                <w:rFonts w:ascii="Times New Roman" w:hAnsi="Times New Roman"/>
              </w:rPr>
            </w:pPr>
            <w:r w:rsidRPr="00AA0D8A">
              <w:rPr>
                <w:rFonts w:ascii="Times New Roman" w:hAnsi="Times New Roman"/>
              </w:rPr>
              <w:t>V § 22 sa odsek 4 dopĺňa písmenami e) a f), ktoré znejú:</w:t>
            </w:r>
          </w:p>
          <w:p w:rsidR="005670D8" w:rsidRPr="00AA0D8A" w:rsidP="004C29FF">
            <w:pPr>
              <w:pStyle w:val="ListParagraph"/>
              <w:bidi w:val="0"/>
              <w:ind w:left="0"/>
              <w:jc w:val="left"/>
              <w:rPr>
                <w:rFonts w:ascii="Times New Roman" w:hAnsi="Times New Roman"/>
              </w:rPr>
            </w:pPr>
            <w:r w:rsidRPr="00AA0D8A">
              <w:rPr>
                <w:rFonts w:ascii="Times New Roman" w:hAnsi="Times New Roman"/>
              </w:rPr>
              <w:t xml:space="preserve">„e) bezodkladne oznámiť štátnemu ústavu </w:t>
            </w:r>
          </w:p>
          <w:p w:rsidR="005670D8" w:rsidRPr="00AA0D8A" w:rsidP="004C29FF">
            <w:pPr>
              <w:pStyle w:val="ListParagraph"/>
              <w:numPr>
                <w:ilvl w:val="1"/>
                <w:numId w:val="15"/>
              </w:numPr>
              <w:bidi w:val="0"/>
              <w:spacing w:before="75" w:after="75"/>
              <w:ind w:left="709" w:right="225" w:hanging="283"/>
              <w:jc w:val="left"/>
              <w:rPr>
                <w:rFonts w:ascii="Times New Roman" w:hAnsi="Times New Roman"/>
              </w:rPr>
            </w:pPr>
            <w:r w:rsidRPr="00AA0D8A">
              <w:rPr>
                <w:rFonts w:ascii="Times New Roman" w:hAnsi="Times New Roman"/>
              </w:rPr>
              <w:t>názov verejnej lekárne alebo výdajne zdravotníckych pomôcok,</w:t>
            </w:r>
          </w:p>
          <w:p w:rsidR="005670D8" w:rsidRPr="00AA0D8A" w:rsidP="004C29FF">
            <w:pPr>
              <w:pStyle w:val="ListParagraph"/>
              <w:numPr>
                <w:ilvl w:val="1"/>
                <w:numId w:val="15"/>
              </w:numPr>
              <w:bidi w:val="0"/>
              <w:spacing w:before="75" w:after="75"/>
              <w:ind w:left="709" w:right="225" w:hanging="283"/>
              <w:jc w:val="left"/>
              <w:rPr>
                <w:rFonts w:ascii="Times New Roman" w:hAnsi="Times New Roman"/>
              </w:rPr>
            </w:pPr>
            <w:r w:rsidRPr="00AA0D8A">
              <w:rPr>
                <w:rFonts w:ascii="Times New Roman" w:hAnsi="Times New Roman"/>
              </w:rPr>
              <w:t>adresu verejnej lekárne alebo výdajne zdravotníckych pomôcok,</w:t>
            </w:r>
          </w:p>
          <w:p w:rsidR="005670D8" w:rsidRPr="00AA0D8A" w:rsidP="004C29FF">
            <w:pPr>
              <w:pStyle w:val="ListParagraph"/>
              <w:numPr>
                <w:ilvl w:val="1"/>
                <w:numId w:val="15"/>
              </w:numPr>
              <w:bidi w:val="0"/>
              <w:spacing w:before="75" w:after="75"/>
              <w:ind w:left="709" w:right="225" w:hanging="283"/>
              <w:jc w:val="left"/>
              <w:rPr>
                <w:rFonts w:ascii="Times New Roman" w:hAnsi="Times New Roman"/>
              </w:rPr>
            </w:pPr>
            <w:r w:rsidRPr="00AA0D8A">
              <w:rPr>
                <w:rFonts w:ascii="Times New Roman" w:hAnsi="Times New Roman"/>
              </w:rPr>
              <w:t xml:space="preserve">názov alebo obchodné meno, </w:t>
            </w:r>
            <w:r>
              <w:rPr>
                <w:rFonts w:ascii="Times New Roman" w:hAnsi="Times New Roman"/>
              </w:rPr>
              <w:t xml:space="preserve">adresu </w:t>
            </w:r>
            <w:r w:rsidRPr="00AA0D8A">
              <w:rPr>
                <w:rFonts w:ascii="Times New Roman" w:hAnsi="Times New Roman"/>
              </w:rPr>
              <w:t>sídl</w:t>
            </w:r>
            <w:r>
              <w:rPr>
                <w:rFonts w:ascii="Times New Roman" w:hAnsi="Times New Roman"/>
              </w:rPr>
              <w:t>a</w:t>
            </w:r>
            <w:r w:rsidRPr="00AA0D8A">
              <w:rPr>
                <w:rFonts w:ascii="Times New Roman" w:hAnsi="Times New Roman"/>
              </w:rPr>
              <w:t xml:space="preserve">, právnu formu a identifikačné číslo, ak je držiteľom povolenia na poskytovanie lekárenskej starostlivosti vo verejnej lekárni alebo vo výdajni zdravotníckych pomôcok právnická osoba, alebo meno a priezvisko a adresu bydliska, ak je držiteľom povolenia na poskytovanie lekárenskej starostlivosti vo verejnej lekárni alebo vo výdajni zdravotníckych pomôcok fyzická osoba, </w:t>
            </w:r>
          </w:p>
          <w:p w:rsidR="005670D8" w:rsidRPr="004C29FF" w:rsidP="004C29FF">
            <w:pPr>
              <w:bidi w:val="0"/>
              <w:spacing w:before="75" w:after="75"/>
              <w:ind w:right="225"/>
              <w:rPr>
                <w:rFonts w:ascii="Times New Roman" w:hAnsi="Times New Roman"/>
                <w:sz w:val="24"/>
              </w:rPr>
            </w:pPr>
          </w:p>
          <w:p w:rsidR="005670D8" w:rsidRPr="00AA0D8A" w:rsidP="004C29FF">
            <w:pPr>
              <w:pStyle w:val="ListParagraph"/>
              <w:numPr>
                <w:ilvl w:val="1"/>
                <w:numId w:val="15"/>
              </w:numPr>
              <w:bidi w:val="0"/>
              <w:spacing w:before="75" w:after="75"/>
              <w:ind w:left="709" w:right="225" w:hanging="283"/>
              <w:jc w:val="left"/>
              <w:rPr>
                <w:rFonts w:ascii="Times New Roman" w:hAnsi="Times New Roman"/>
              </w:rPr>
            </w:pPr>
            <w:r w:rsidRPr="00AA0D8A">
              <w:rPr>
                <w:rFonts w:ascii="Times New Roman" w:hAnsi="Times New Roman"/>
              </w:rPr>
              <w:t>dátum začatia internetového výdaja,</w:t>
            </w:r>
          </w:p>
          <w:p w:rsidR="005670D8" w:rsidRPr="00AA0D8A" w:rsidP="004C29FF">
            <w:pPr>
              <w:pStyle w:val="ListParagraph"/>
              <w:bidi w:val="0"/>
              <w:rPr>
                <w:rFonts w:ascii="Times New Roman" w:hAnsi="Times New Roman"/>
              </w:rPr>
            </w:pPr>
          </w:p>
          <w:p w:rsidR="005670D8" w:rsidRPr="00AA0D8A" w:rsidP="004C29FF">
            <w:pPr>
              <w:pStyle w:val="ListParagraph"/>
              <w:bidi w:val="0"/>
              <w:spacing w:before="75" w:after="75"/>
              <w:ind w:left="709" w:right="225"/>
              <w:jc w:val="left"/>
              <w:rPr>
                <w:rFonts w:ascii="Times New Roman" w:hAnsi="Times New Roman"/>
              </w:rPr>
            </w:pPr>
          </w:p>
          <w:p w:rsidR="005670D8" w:rsidRPr="00AA0D8A" w:rsidP="004C29FF">
            <w:pPr>
              <w:pStyle w:val="ListParagraph"/>
              <w:numPr>
                <w:ilvl w:val="1"/>
                <w:numId w:val="15"/>
              </w:numPr>
              <w:bidi w:val="0"/>
              <w:spacing w:before="75" w:after="75"/>
              <w:ind w:left="709" w:right="225" w:hanging="283"/>
              <w:jc w:val="left"/>
              <w:rPr>
                <w:rFonts w:ascii="Times New Roman" w:hAnsi="Times New Roman"/>
              </w:rPr>
            </w:pPr>
            <w:r w:rsidRPr="00AA0D8A">
              <w:rPr>
                <w:rFonts w:ascii="Times New Roman" w:hAnsi="Times New Roman"/>
              </w:rPr>
              <w:t>názov, adresu webového sídla, prostredníctvom ktorého sa internetový výdaj vykonáva a technické údaje potrebné na identifikáciu webového sídla,</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Predmetom internetového výdaja môžu byť len</w:t>
            </w:r>
          </w:p>
          <w:p w:rsidR="005670D8" w:rsidRPr="004C29FF" w:rsidP="004C29FF">
            <w:pPr>
              <w:bidi w:val="0"/>
              <w:spacing w:before="75" w:after="75"/>
              <w:ind w:left="207" w:right="225" w:hanging="207"/>
              <w:rPr>
                <w:rFonts w:ascii="Times New Roman" w:hAnsi="Times New Roman"/>
                <w:sz w:val="24"/>
              </w:rPr>
            </w:pPr>
            <w:r w:rsidRPr="004C29FF">
              <w:rPr>
                <w:rFonts w:ascii="Times New Roman" w:hAnsi="Times New Roman"/>
                <w:sz w:val="24"/>
              </w:rPr>
              <w:t xml:space="preserve">a) </w:t>
            </w:r>
            <w:r w:rsidRPr="004C29FF">
              <w:rPr>
                <w:rFonts w:ascii="Times New Roman" w:hAnsi="Times New Roman"/>
                <w:b/>
                <w:sz w:val="24"/>
              </w:rPr>
              <w:t>registrované humánne lieky</w:t>
            </w:r>
            <w:r w:rsidRPr="004C29FF">
              <w:rPr>
                <w:rFonts w:ascii="Times New Roman" w:hAnsi="Times New Roman"/>
                <w:sz w:val="24"/>
              </w:rPr>
              <w:t xml:space="preserve"> a veterinárne lieky, </w:t>
            </w:r>
            <w:r w:rsidRPr="004C29FF">
              <w:rPr>
                <w:rFonts w:ascii="Times New Roman" w:hAnsi="Times New Roman"/>
                <w:b/>
                <w:sz w:val="24"/>
              </w:rPr>
              <w:t>ktorých výdaj nie je viazaný na lekársky predpis</w:t>
            </w:r>
            <w:r w:rsidRPr="004C29FF">
              <w:rPr>
                <w:rFonts w:ascii="Times New Roman" w:hAnsi="Times New Roman"/>
                <w:sz w:val="24"/>
              </w:rPr>
              <w:t xml:space="preserve"> a veterinárny lekársky predpis,</w:t>
            </w: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07" w:right="225" w:hanging="207"/>
              <w:rPr>
                <w:rFonts w:ascii="Times New Roman" w:hAnsi="Times New Roman"/>
                <w:sz w:val="24"/>
              </w:rPr>
            </w:pPr>
          </w:p>
          <w:p w:rsidR="005670D8" w:rsidRPr="004C29FF" w:rsidP="004C29FF">
            <w:pPr>
              <w:bidi w:val="0"/>
              <w:spacing w:before="75" w:after="75"/>
              <w:ind w:left="284" w:right="225" w:hanging="284"/>
              <w:rPr>
                <w:rFonts w:ascii="Times New Roman" w:hAnsi="Times New Roman"/>
                <w:sz w:val="24"/>
              </w:rPr>
            </w:pPr>
            <w:r w:rsidRPr="004C29FF">
              <w:rPr>
                <w:rFonts w:ascii="Times New Roman" w:hAnsi="Times New Roman"/>
                <w:sz w:val="24"/>
              </w:rPr>
              <w:t>f) zverejniť na svojom webovom sídle, prostredníctvom ktorého sa internetový výdaj vykonáva</w:t>
            </w:r>
          </w:p>
          <w:p w:rsidR="005670D8" w:rsidRPr="004C29FF" w:rsidP="004C29FF">
            <w:pPr>
              <w:bidi w:val="0"/>
              <w:spacing w:before="75" w:after="75"/>
              <w:ind w:left="-76" w:right="225"/>
              <w:rPr>
                <w:rFonts w:ascii="Times New Roman" w:hAnsi="Times New Roman"/>
                <w:sz w:val="24"/>
              </w:rPr>
            </w:pPr>
            <w:r w:rsidRPr="004C29FF">
              <w:rPr>
                <w:rFonts w:ascii="Times New Roman" w:hAnsi="Times New Roman"/>
                <w:sz w:val="24"/>
              </w:rPr>
              <w:t xml:space="preserve">kontaktné údaje o štátnom ústave a  </w:t>
            </w:r>
          </w:p>
          <w:p w:rsidR="005670D8" w:rsidRPr="004C29FF" w:rsidP="004C29FF">
            <w:pPr>
              <w:bidi w:val="0"/>
              <w:spacing w:before="75" w:after="75"/>
              <w:ind w:left="-76" w:right="225"/>
              <w:rPr>
                <w:rFonts w:ascii="Times New Roman" w:hAnsi="Times New Roman"/>
                <w:sz w:val="24"/>
              </w:rPr>
            </w:pPr>
          </w:p>
          <w:p w:rsidR="005670D8" w:rsidRPr="004C29FF" w:rsidP="004C29FF">
            <w:pPr>
              <w:bidi w:val="0"/>
              <w:spacing w:before="75" w:after="75"/>
              <w:ind w:left="-76" w:right="225"/>
              <w:rPr>
                <w:rFonts w:ascii="Times New Roman" w:hAnsi="Times New Roman"/>
                <w:sz w:val="24"/>
              </w:rPr>
            </w:pPr>
            <w:r w:rsidRPr="004C29FF">
              <w:rPr>
                <w:rFonts w:ascii="Times New Roman" w:hAnsi="Times New Roman"/>
                <w:sz w:val="24"/>
              </w:rPr>
              <w:t xml:space="preserve">hypertextový odkaz na webové sídlo podľa odseku 8 a </w:t>
            </w:r>
          </w:p>
          <w:p w:rsidR="005670D8" w:rsidRPr="004C29FF" w:rsidP="004C29FF">
            <w:pPr>
              <w:bidi w:val="0"/>
              <w:spacing w:before="75" w:after="75"/>
              <w:ind w:left="-76" w:right="225"/>
              <w:rPr>
                <w:rFonts w:ascii="Times New Roman" w:hAnsi="Times New Roman"/>
                <w:sz w:val="24"/>
              </w:rPr>
            </w:pPr>
          </w:p>
          <w:p w:rsidR="005670D8" w:rsidRPr="004C29FF" w:rsidP="004C29FF">
            <w:pPr>
              <w:bidi w:val="0"/>
              <w:spacing w:before="75" w:after="75"/>
              <w:ind w:left="-76" w:right="225"/>
              <w:rPr>
                <w:rFonts w:ascii="Times New Roman" w:hAnsi="Times New Roman"/>
                <w:sz w:val="24"/>
              </w:rPr>
            </w:pPr>
            <w:r w:rsidRPr="004C29FF">
              <w:rPr>
                <w:rFonts w:ascii="Times New Roman" w:hAnsi="Times New Roman"/>
                <w:sz w:val="24"/>
              </w:rPr>
              <w:t>spoločné logo, ktoré musí byť neprehliadnuteľne  uvedené na každej strane webového sídla, prostredníctvom ktorého sa internetový výdaj vykonáva;</w:t>
            </w:r>
          </w:p>
          <w:p w:rsidR="005670D8" w:rsidRPr="004C29FF" w:rsidP="004C29FF">
            <w:pPr>
              <w:bidi w:val="0"/>
              <w:spacing w:before="75" w:after="75"/>
              <w:ind w:left="-76" w:right="225"/>
              <w:rPr>
                <w:rFonts w:ascii="Times New Roman" w:hAnsi="Times New Roman"/>
                <w:sz w:val="24"/>
              </w:rPr>
            </w:pPr>
            <w:r w:rsidRPr="004C29FF">
              <w:rPr>
                <w:rFonts w:ascii="Times New Roman" w:hAnsi="Times New Roman"/>
                <w:sz w:val="24"/>
              </w:rPr>
              <w:t xml:space="preserve"> spoločné logo obsahuje hypertextový odkaz na zoznam držiteľov povolenia na poskytovanie lekárenskej starostlivosti vo verejnej lekárni alebo vo výdajni zdravotníckych pomôcok zabezpečujúcich internetový výdaj s uvedením adresy ich webového sídla.“.</w:t>
            </w:r>
          </w:p>
          <w:p w:rsidR="005670D8" w:rsidRPr="004C29FF" w:rsidP="004C29FF">
            <w:pPr>
              <w:bidi w:val="0"/>
              <w:rPr>
                <w:rFonts w:ascii="Times New Roman" w:hAnsi="Times New Roman"/>
                <w:sz w:val="24"/>
              </w:rPr>
            </w:pPr>
          </w:p>
          <w:p w:rsidR="005670D8" w:rsidRPr="004C29FF" w:rsidP="004C29FF">
            <w:pPr>
              <w:bidi w:val="0"/>
              <w:jc w:val="center"/>
              <w:rPr>
                <w:rFonts w:ascii="Times New Roman" w:hAnsi="Times New Roman"/>
                <w:b/>
                <w:sz w:val="24"/>
              </w:rPr>
            </w:pPr>
            <w:r w:rsidRPr="004C29FF">
              <w:rPr>
                <w:rFonts w:ascii="Times New Roman" w:hAnsi="Times New Roman"/>
                <w:sz w:val="24"/>
              </w:rPr>
              <w:t>§ 22</w:t>
            </w:r>
          </w:p>
          <w:p w:rsidR="005670D8" w:rsidRPr="004C29FF" w:rsidP="004C29FF">
            <w:pPr>
              <w:bidi w:val="0"/>
              <w:rPr>
                <w:rFonts w:ascii="Times New Roman" w:hAnsi="Times New Roman"/>
                <w:b/>
                <w:sz w:val="24"/>
              </w:rPr>
            </w:pPr>
            <w:r w:rsidRPr="004C29FF">
              <w:rPr>
                <w:rFonts w:ascii="Times New Roman" w:hAnsi="Times New Roman"/>
                <w:b/>
                <w:sz w:val="24"/>
              </w:rPr>
              <w:t>Osobitné podmienky internetového výdaja</w:t>
            </w:r>
          </w:p>
          <w:p w:rsidR="005670D8" w:rsidRPr="004C29FF" w:rsidP="004C29FF">
            <w:pPr>
              <w:bidi w:val="0"/>
              <w:rPr>
                <w:rFonts w:ascii="Times New Roman" w:hAnsi="Times New Roman"/>
                <w:b/>
                <w:sz w:val="24"/>
              </w:rPr>
            </w:pPr>
          </w:p>
          <w:p w:rsidR="005670D8" w:rsidRPr="004C29FF" w:rsidP="004C29FF">
            <w:pPr>
              <w:bidi w:val="0"/>
              <w:rPr>
                <w:rFonts w:ascii="Times New Roman" w:hAnsi="Times New Roman"/>
                <w:b/>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tabs>
                <w:tab w:val="left" w:pos="567"/>
              </w:tabs>
              <w:bidi w:val="0"/>
              <w:spacing w:before="75" w:after="75"/>
              <w:rPr>
                <w:rFonts w:ascii="Times New Roman" w:hAnsi="Times New Roman"/>
                <w:sz w:val="24"/>
              </w:rPr>
            </w:pPr>
            <w:r w:rsidRPr="004C29FF">
              <w:rPr>
                <w:rFonts w:ascii="Times New Roman" w:hAnsi="Times New Roman"/>
                <w:sz w:val="24"/>
              </w:rPr>
              <w:t>§ 22 sa dopĺňa odsekmi 8 a 9, ktoré znejú:</w:t>
            </w:r>
          </w:p>
          <w:p w:rsidR="005670D8" w:rsidRPr="004C29FF" w:rsidP="004C29FF">
            <w:pPr>
              <w:tabs>
                <w:tab w:val="left" w:pos="426"/>
              </w:tabs>
              <w:bidi w:val="0"/>
              <w:spacing w:before="75" w:after="75"/>
              <w:ind w:right="225"/>
              <w:rPr>
                <w:rFonts w:ascii="Times New Roman" w:hAnsi="Times New Roman"/>
                <w:sz w:val="24"/>
              </w:rPr>
            </w:pPr>
            <w:r w:rsidRPr="004C29FF">
              <w:rPr>
                <w:rFonts w:ascii="Times New Roman" w:hAnsi="Times New Roman"/>
                <w:sz w:val="24"/>
              </w:rPr>
              <w:t>„(8) Štátny ústav zriadi webové  sídlo, na ktorom uvedie</w:t>
            </w:r>
          </w:p>
          <w:p w:rsidR="005670D8" w:rsidRPr="002B10C0" w:rsidP="004C29FF">
            <w:pPr>
              <w:pStyle w:val="ListParagraph"/>
              <w:numPr>
                <w:numId w:val="19"/>
              </w:numPr>
              <w:bidi w:val="0"/>
              <w:spacing w:before="75" w:after="75"/>
              <w:ind w:left="284" w:right="225" w:hanging="284"/>
              <w:jc w:val="left"/>
              <w:rPr>
                <w:rFonts w:ascii="Times New Roman" w:hAnsi="Times New Roman"/>
              </w:rPr>
            </w:pPr>
            <w:r w:rsidRPr="00AA0D8A">
              <w:rPr>
                <w:rFonts w:ascii="Times New Roman" w:hAnsi="Times New Roman"/>
              </w:rPr>
              <w:t>informácie o platných právnych predpisoch vzťahujúcich sa na internetový výdaj humánnych liekov vrátane informácie o tom, že medzi členskými štátmi môžu existovať rozdiely v triedení humánnych liekov  do skupín humánnych liekov podľa viazanosti ich výdaja na lekársky predpis</w:t>
            </w:r>
            <w:r>
              <w:rPr>
                <w:rFonts w:ascii="Times New Roman" w:hAnsi="Times New Roman"/>
              </w:rPr>
              <w:t xml:space="preserve"> a v poskytovaní lekárenskej starostlivosti</w:t>
            </w:r>
          </w:p>
          <w:p w:rsidR="005670D8" w:rsidRPr="00AA0D8A" w:rsidP="004C29FF">
            <w:pPr>
              <w:pStyle w:val="ListParagraph"/>
              <w:bidi w:val="0"/>
              <w:spacing w:before="75" w:after="75"/>
              <w:ind w:left="284" w:right="225"/>
              <w:rPr>
                <w:rFonts w:ascii="Times New Roman" w:hAnsi="Times New Roman"/>
              </w:rPr>
            </w:pPr>
          </w:p>
          <w:p w:rsidR="005670D8" w:rsidP="004C29FF">
            <w:pPr>
              <w:pStyle w:val="ListParagraph"/>
              <w:numPr>
                <w:numId w:val="19"/>
              </w:numPr>
              <w:bidi w:val="0"/>
              <w:spacing w:before="75" w:after="75"/>
              <w:ind w:left="284" w:right="225" w:hanging="284"/>
              <w:rPr>
                <w:rFonts w:ascii="Times New Roman" w:hAnsi="Times New Roman"/>
              </w:rPr>
            </w:pPr>
            <w:r w:rsidRPr="00AA0D8A">
              <w:rPr>
                <w:rFonts w:ascii="Times New Roman" w:hAnsi="Times New Roman"/>
              </w:rPr>
              <w:t xml:space="preserve"> informácie o účele spoločného loga,</w:t>
            </w:r>
          </w:p>
          <w:p w:rsidR="005670D8" w:rsidRPr="00AA0D8A" w:rsidP="004C29FF">
            <w:pPr>
              <w:pStyle w:val="ListParagraph"/>
              <w:numPr>
                <w:numId w:val="19"/>
              </w:numPr>
              <w:bidi w:val="0"/>
              <w:spacing w:before="75" w:after="75"/>
              <w:ind w:left="284" w:right="225" w:hanging="284"/>
              <w:jc w:val="left"/>
              <w:rPr>
                <w:rFonts w:ascii="Times New Roman" w:hAnsi="Times New Roman"/>
              </w:rPr>
            </w:pPr>
            <w:r w:rsidRPr="00AA0D8A">
              <w:rPr>
                <w:rFonts w:ascii="Times New Roman" w:hAnsi="Times New Roman"/>
              </w:rPr>
              <w:t>zoznam držiteľov povolenia na poskytovanie lekárenskej starostlivosti vo verejnej lekárni alebo vo výdajni zdravotníckych pomôcok zabezpečujúcich internetový výdaj s uvedením adresy ich webového sídla,</w:t>
            </w:r>
          </w:p>
          <w:p w:rsidR="005670D8" w:rsidP="004C29FF">
            <w:pPr>
              <w:pStyle w:val="ListParagraph"/>
              <w:numPr>
                <w:numId w:val="19"/>
              </w:numPr>
              <w:bidi w:val="0"/>
              <w:spacing w:before="75" w:after="75"/>
              <w:ind w:left="284" w:right="225" w:hanging="284"/>
              <w:jc w:val="left"/>
              <w:rPr>
                <w:rFonts w:ascii="Times New Roman" w:hAnsi="Times New Roman"/>
              </w:rPr>
            </w:pPr>
            <w:r w:rsidRPr="00AA0D8A">
              <w:rPr>
                <w:rFonts w:ascii="Times New Roman" w:hAnsi="Times New Roman"/>
              </w:rPr>
              <w:t>všeobecné informácie o rizikách spojených s nezákonným predajom humánnych liekov prostredníctvom internetu,</w:t>
            </w:r>
          </w:p>
          <w:p w:rsidR="005670D8" w:rsidRPr="00AA0D8A" w:rsidP="004C29FF">
            <w:pPr>
              <w:pStyle w:val="ListParagraph"/>
              <w:bidi w:val="0"/>
              <w:spacing w:before="75" w:after="75"/>
              <w:ind w:left="284" w:right="225"/>
              <w:rPr>
                <w:rFonts w:ascii="Times New Roman" w:hAnsi="Times New Roman"/>
              </w:rPr>
            </w:pPr>
          </w:p>
          <w:p w:rsidR="005670D8" w:rsidRPr="00AA0D8A" w:rsidP="004C29FF">
            <w:pPr>
              <w:pStyle w:val="ListParagraph"/>
              <w:numPr>
                <w:numId w:val="19"/>
              </w:numPr>
              <w:bidi w:val="0"/>
              <w:spacing w:before="75" w:after="75"/>
              <w:ind w:left="284" w:right="225" w:hanging="284"/>
              <w:jc w:val="left"/>
              <w:rPr>
                <w:rFonts w:ascii="Times New Roman" w:hAnsi="Times New Roman"/>
              </w:rPr>
            </w:pPr>
            <w:r w:rsidRPr="00AA0D8A">
              <w:rPr>
                <w:rFonts w:ascii="Times New Roman" w:hAnsi="Times New Roman"/>
              </w:rPr>
              <w:t xml:space="preserve"> hypertextový odkaz na webové sídlo agentúry, na ktorom sú informácie o internetovom výdaji.</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jc w:val="center"/>
              <w:rPr>
                <w:rFonts w:ascii="Times New Roman" w:hAnsi="Times New Roman"/>
                <w:sz w:val="24"/>
              </w:rPr>
            </w:pPr>
            <w:r w:rsidRPr="004C29FF">
              <w:rPr>
                <w:rFonts w:ascii="Times New Roman" w:hAnsi="Times New Roman"/>
                <w:sz w:val="24"/>
              </w:rPr>
              <w:t>§ 136</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Priestupku na úseku humánnej farmácie sa dopustí ten, kto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nedovolene zaobchádza s liekmi a so zdravotníckymi pomôckami,</w:t>
            </w:r>
          </w:p>
          <w:p w:rsidR="005670D8" w:rsidRPr="004C29FF" w:rsidP="004C29FF">
            <w:pPr>
              <w:bidi w:val="0"/>
              <w:spacing w:before="75" w:after="75"/>
              <w:ind w:right="225"/>
              <w:rPr>
                <w:rFonts w:ascii="Times New Roman" w:hAnsi="Times New Roman"/>
                <w:b/>
                <w:sz w:val="24"/>
              </w:rPr>
            </w:pPr>
            <w:r w:rsidRPr="004C29FF">
              <w:rPr>
                <w:rFonts w:ascii="Times New Roman" w:hAnsi="Times New Roman"/>
                <w:sz w:val="24"/>
              </w:rPr>
              <w:t xml:space="preserve"> b) </w:t>
            </w:r>
            <w:r w:rsidRPr="004C29FF">
              <w:rPr>
                <w:rFonts w:ascii="Times New Roman" w:hAnsi="Times New Roman"/>
                <w:b/>
                <w:sz w:val="24"/>
              </w:rPr>
              <w:t>ponúka alebo poskytuje humánny liek formou internetového výdaja a nespĺňa podmienky uvedené v § 22,</w:t>
            </w:r>
          </w:p>
          <w:p w:rsidR="005670D8" w:rsidRPr="004C29FF" w:rsidP="004C29FF">
            <w:pPr>
              <w:bidi w:val="0"/>
              <w:spacing w:before="75" w:after="75"/>
              <w:ind w:right="225"/>
              <w:rPr>
                <w:rFonts w:ascii="Times New Roman" w:hAnsi="Times New Roman"/>
                <w:b/>
                <w:sz w:val="24"/>
              </w:rPr>
            </w:pPr>
          </w:p>
          <w:p w:rsidR="005670D8" w:rsidRPr="004C29FF" w:rsidP="004C29FF">
            <w:pPr>
              <w:bidi w:val="0"/>
              <w:spacing w:before="75" w:after="75"/>
              <w:ind w:right="225"/>
              <w:rPr>
                <w:rFonts w:ascii="Times New Roman" w:hAnsi="Times New Roman"/>
                <w:b/>
                <w:sz w:val="24"/>
              </w:rPr>
            </w:pPr>
            <w:r w:rsidRPr="004C29FF">
              <w:rPr>
                <w:rFonts w:ascii="Times New Roman" w:hAnsi="Times New Roman"/>
                <w:sz w:val="24"/>
              </w:rPr>
              <w:t xml:space="preserve">Za priestupok podľa odseku </w:t>
            </w:r>
            <w:r w:rsidRPr="004C29FF">
              <w:rPr>
                <w:rFonts w:ascii="Times New Roman" w:hAnsi="Times New Roman"/>
                <w:b/>
                <w:sz w:val="24"/>
              </w:rPr>
              <w:t>1 písm. b)</w:t>
            </w:r>
            <w:r w:rsidRPr="004C29FF">
              <w:rPr>
                <w:rFonts w:ascii="Times New Roman" w:hAnsi="Times New Roman"/>
                <w:sz w:val="24"/>
              </w:rPr>
              <w:t xml:space="preserve"> a d) až i) možno uložiť pokutu od 75 eur do 3 000 eur. Za priestupok podľa odseku 1 písm. j) a k) možno uložiť pokutu od 200 eur do 10 000 eur. Pri ukladaní pokuty sa prihliada na závažnosť, spôsob, čas trvania a následky protiprávneho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w:t>
            </w:r>
          </w:p>
          <w:p w:rsidR="005670D8" w:rsidRPr="004C29FF" w:rsidP="004C29FF">
            <w:pPr>
              <w:bidi w:val="0"/>
              <w:jc w:val="center"/>
              <w:rPr>
                <w:rFonts w:ascii="Times New Roman" w:hAnsi="Times New Roman"/>
                <w:sz w:val="24"/>
              </w:rPr>
            </w:pPr>
            <w:r w:rsidRPr="004C29FF">
              <w:rPr>
                <w:rFonts w:ascii="Times New Roman" w:hAnsi="Times New Roman"/>
                <w:sz w:val="24"/>
              </w:rPr>
              <w:t>85d</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Článok 85d</w:t>
            </w:r>
          </w:p>
          <w:p w:rsidR="005670D8" w:rsidRPr="004C29FF" w:rsidP="004C29FF">
            <w:pPr>
              <w:bidi w:val="0"/>
              <w:spacing w:before="75" w:after="75"/>
              <w:ind w:left="225" w:right="225"/>
              <w:rPr>
                <w:rFonts w:ascii="Times New Roman" w:hAnsi="Times New Roman"/>
                <w:sz w:val="24"/>
              </w:rPr>
            </w:pPr>
            <w:r w:rsidRPr="004C29FF">
              <w:rPr>
                <w:rFonts w:ascii="Times New Roman" w:hAnsi="Times New Roman"/>
                <w:sz w:val="24"/>
              </w:rPr>
              <w:t>Bez toho, aby boli dotknuté právomoci členských štátov, Komisia v spolupráci s agentúrou a orgánmi členských štátov zorganizuje alebo podporí informačné kampane určené pre širokú verejnosť o nebezpečenstvách falšovaných liekov. Týmito kampaňami sa zvýši informovanosť spotrebiteľov o rizikách spojených s liekmi, ktoré sú nelegálne distribuované verejnosti na diaľku prostredníctvom služieb informačnej spoločnosti, ako aj o fungovaní spoločného loga, webových stránkach členských štátov a webovej stránke agentúry.“.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P="004C29FF">
            <w:pPr>
              <w:pStyle w:val="ListParagraph"/>
              <w:tabs>
                <w:tab w:val="left" w:pos="284"/>
              </w:tabs>
              <w:bidi w:val="0"/>
              <w:spacing w:before="75" w:after="75"/>
              <w:ind w:left="0"/>
              <w:jc w:val="left"/>
              <w:rPr>
                <w:rFonts w:ascii="Times New Roman" w:hAnsi="Times New Roman"/>
              </w:rPr>
            </w:pPr>
          </w:p>
          <w:p w:rsidR="005670D8" w:rsidRPr="002B10C0" w:rsidP="004C29FF">
            <w:pPr>
              <w:pStyle w:val="ListParagraph"/>
              <w:tabs>
                <w:tab w:val="left" w:pos="284"/>
              </w:tabs>
              <w:bidi w:val="0"/>
              <w:spacing w:before="75" w:after="75"/>
              <w:ind w:left="0"/>
              <w:jc w:val="left"/>
              <w:rPr>
                <w:rFonts w:ascii="Times New Roman" w:hAnsi="Times New Roman"/>
              </w:rPr>
            </w:pPr>
            <w:r w:rsidRPr="002B10C0">
              <w:rPr>
                <w:rFonts w:ascii="Times New Roman" w:hAnsi="Times New Roman"/>
              </w:rPr>
              <w:t xml:space="preserve">(9) Štátny ústav   spolupracuje s agentúrou a príslušnými orgánmi členských štátov pri organizovaní a podporovaní informačných kampaní určených pre širokú verejnosť o nebezpečenstvách falšovaných humánnych liekov.“. </w:t>
            </w:r>
          </w:p>
          <w:p w:rsidR="005670D8" w:rsidRPr="00F913FD" w:rsidP="004C29FF">
            <w:pPr>
              <w:bidi w:val="0"/>
              <w:spacing w:before="75" w:after="75"/>
              <w:ind w:left="360" w:right="225"/>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111</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1e</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1f</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1g</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1h</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21. Článok 111 sa mení a dopĺňa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Odsek 1 sa nahrádza takto:</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 Príslušný orgán dotknutého členského štátu v spolupráci s agentúrou zabezpečí, aby sa dodržiavali zákonné požiadavky týkajúce sa liekov, a to prostredníctvom inšpekcií, v prípade potreby i neohlásených, a prípadne tým, že požiada úradne určené laboratórium na kontrolu liekov alebo laboratórium na tento účel určené o vykonanie skúšok vzoriek. Táto spolupráca spočíva vo vzájomnej výmene informácií s agentúrou o plánovaných a uskutočnených inšpekciách. Členské štáty a agentúra spolupracujú pri koordinácii inšpekcií v tretích krajinách. Inšpekcie zahŕňajú oblasti uvedené v odsekoch 1a až 1f, avšak nebudú na tieto oblasti obmedzené.</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1a. U výrobcov v Únii alebo v tretích krajinách a veľkoobchodných distribútorov liekov sa vykonávajú opakované inšpekcie.</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1b. Príslušný orgán dotknutého členského štátu využíva systém dohľadu, ktorého súčasťou sú aj inšpekcie vo vhodných intervaloch založené na riziku, a to v priestoroch výrobcov, dovozcov alebo distribútorov účinných látok, ktoré sa nachádzajú na jeho území, ako aj účinné opatrenia prijaté v nadväznosti na tento dohľad.</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Kedykoľvek príslušný orgán dospeje k záveru, že existujú dôvody domnievať sa, že neboli dodržané zákonné požiadavky stanovené v tejto smernici vrátane zásad a usmernení vzťahujúcich sa na správnu výrobnú prax a správnu distribučnú prax uvedených v článku 46 písm. f) a v článku 47, môže vykonať inšpekcie v priestoroch:</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výrobcov alebo distribútorov účinných látok v tretích krajinách;</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výrobcov alebo dovozcov pomocných látok.</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1c. Inšpekcie uvedené v odsekoch 1a a 1b sa môžu v Únii a v tretích krajinách vykonať aj na žiadosť členského štátu, Komisie alebo agentúry.</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1d. Inšpekcie sa môžu uskutočniť aj v priestoroch držiteľov povolenia na uvedenie na trh a sprostredkovateľov liekov.</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1e. Aby normalizačný orgán pre nomenklatúru a normy kvality overil, či údaje predložené na účely získania osvedčenia o zhode zodpovedajú monografiám Európskeho liekopisu, v zmysle Dohovoru týkajúceho sa vypracovania Európskeho liekopisu (Európske riaditeľstvo pre kvalitu liečiv a zdravotnej starostlivosti) môže požiadať Komisiu alebo agentúru o vykonanie takejto inšpekcie, ak je príslušná vstupná surovina predmetom monografie Európskeho liekopisu.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1f. Príslušný orgán príslušného členského štátu môže vykonať inšpekcie u výrobcov vstupnej suroviny na osobitnú žiadosť výrobcu.</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1g. Inšpekcie vykonávajú úradné osoby zastupujúce príslušný orgán, ktoré sú oprávnené:</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a) vykonávať inšpekcie výrobných alebo obchodných zariadení výrobcov liekov, účinných alebo pomocných látok a akýchkoľvek laboratórií používaných držiteľom výrobného povolenia na uskutočňovanie kontrol podľa článku 20;</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b) odoberať vzorky aj na účely nezávislého testovania uskutočňovaného úradne určeným laboratóriom na kontrolu liečiv alebo laboratóriom určeným na tento účel členským štátom;</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c) preverovať všetky dokumenty týkajúce sa predmetu inšpekcie v súlade s ustanoveniami, ktoré boli v členských štátoch v platnosti k 21. máju 1975 a ktoré tieto právomoci obmedzovali z pohľadu opisu výrobnej metódy;</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d) vykonávať inšpekcie priestorov, záznamov, dokumentov a hlavného súboru farmakovigilančného systému držiteľa povolenia na uvedenie na trh alebo akýchkoľvek firiem poverených držiteľom povolenia na uvedenie na trh realizovať činnosti uvedené v hlave IX.</w:t>
            </w:r>
          </w:p>
          <w:p w:rsidR="005670D8" w:rsidRPr="004C29FF" w:rsidP="004C29FF">
            <w:pPr>
              <w:bidi w:val="0"/>
              <w:spacing w:before="75" w:after="75"/>
              <w:ind w:left="65"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1h. Inšpekcie sa vykonávajú v súlade s usmerneniami uvedenými v článku 111a."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125</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125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d</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e</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f</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p>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r w:rsidRPr="00165FEC">
              <w:rPr>
                <w:rFonts w:ascii="Times New Roman" w:hAnsi="Times New Roman"/>
              </w:rPr>
              <w:t>§ 125</w:t>
            </w:r>
          </w:p>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p>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r w:rsidRPr="00165FEC">
              <w:rPr>
                <w:rFonts w:ascii="Times New Roman" w:hAnsi="Times New Roman"/>
              </w:rPr>
              <w:t>(6) Štátny ústav v spolupráci s agentúrou vstupnými inšpekciami, opakovanými inšpekciami a neohlásenými inšpekciami zabezpečuje, aby sa dodržiavali požiadavky tohto zákona, ktoré sa vzťahujú na humánne lieky. Spolupráca s agentúrou spočíva vo vzájomnej výmene informácií o plánovaných a uskutočnených inšpekciách. Štátny ústav spolupracuje s agentúrou pri koordinácii inšpekcií v tretích štátoch.“.</w:t>
            </w:r>
          </w:p>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p>
          <w:p w:rsidR="005670D8" w:rsidRPr="00165FEC" w:rsidP="004C29FF">
            <w:pPr>
              <w:pStyle w:val="BodyTextIndent2"/>
              <w:tabs>
                <w:tab w:val="left" w:pos="0"/>
                <w:tab w:val="left" w:pos="426"/>
              </w:tabs>
              <w:bidi w:val="0"/>
              <w:spacing w:after="0" w:line="240" w:lineRule="auto"/>
              <w:ind w:left="0"/>
              <w:jc w:val="left"/>
              <w:rPr>
                <w:rFonts w:ascii="Times New Roman" w:hAnsi="Times New Roman"/>
              </w:rPr>
            </w:pPr>
            <w:r w:rsidRPr="00165FEC">
              <w:rPr>
                <w:rFonts w:ascii="Times New Roman" w:hAnsi="Times New Roman"/>
              </w:rPr>
              <w:t>§ 125</w:t>
            </w:r>
          </w:p>
          <w:p w:rsidR="005670D8" w:rsidRPr="00165FEC" w:rsidP="004C29FF">
            <w:pPr>
              <w:pStyle w:val="BodyTextIndent2"/>
              <w:tabs>
                <w:tab w:val="left" w:pos="0"/>
              </w:tabs>
              <w:bidi w:val="0"/>
              <w:spacing w:line="240" w:lineRule="auto"/>
              <w:ind w:left="0" w:firstLine="65"/>
              <w:jc w:val="left"/>
              <w:rPr>
                <w:rFonts w:ascii="Times New Roman" w:hAnsi="Times New Roman"/>
              </w:rPr>
            </w:pPr>
            <w:r w:rsidRPr="00165FEC">
              <w:rPr>
                <w:rFonts w:ascii="Times New Roman" w:hAnsi="Times New Roman"/>
              </w:rPr>
              <w:t>„(2) Orgány štátnej správy na úseku humánnej farmácie vykonávajú štátny dozor nad činnosťou</w:t>
            </w:r>
          </w:p>
          <w:p w:rsidR="005670D8" w:rsidRPr="004C29FF" w:rsidP="004C29FF">
            <w:pPr>
              <w:pStyle w:val="BodyTextIndent2"/>
              <w:tabs>
                <w:tab w:val="left" w:pos="0"/>
                <w:tab w:val="left" w:pos="426"/>
              </w:tabs>
              <w:bidi w:val="0"/>
              <w:spacing w:line="240" w:lineRule="auto"/>
              <w:ind w:left="0" w:firstLine="65"/>
              <w:jc w:val="left"/>
              <w:rPr>
                <w:rFonts w:ascii="Times New Roman" w:hAnsi="Times New Roman"/>
                <w:b/>
              </w:rPr>
            </w:pPr>
            <w:r w:rsidRPr="00165FEC">
              <w:rPr>
                <w:rFonts w:ascii="Times New Roman" w:hAnsi="Times New Roman"/>
              </w:rPr>
              <w:t xml:space="preserve">a) </w:t>
            </w:r>
            <w:r w:rsidRPr="004C29FF">
              <w:rPr>
                <w:rFonts w:ascii="Times New Roman" w:hAnsi="Times New Roman"/>
                <w:b/>
              </w:rPr>
              <w:t>držiteľov povolenia na</w:t>
            </w:r>
          </w:p>
          <w:p w:rsidR="005670D8" w:rsidRPr="004C29FF" w:rsidP="004C29FF">
            <w:pPr>
              <w:pStyle w:val="BodyTextIndent2"/>
              <w:tabs>
                <w:tab w:val="left" w:pos="0"/>
                <w:tab w:val="left" w:pos="426"/>
              </w:tabs>
              <w:bidi w:val="0"/>
              <w:spacing w:line="240" w:lineRule="auto"/>
              <w:ind w:left="0" w:firstLine="65"/>
              <w:jc w:val="left"/>
              <w:rPr>
                <w:rFonts w:ascii="Times New Roman" w:hAnsi="Times New Roman"/>
                <w:b/>
              </w:rPr>
            </w:pPr>
            <w:r w:rsidRPr="004C29FF">
              <w:rPr>
                <w:rFonts w:ascii="Times New Roman" w:hAnsi="Times New Roman"/>
                <w:b/>
              </w:rPr>
              <w:t>1. výrobu humánnych liekov,</w:t>
            </w:r>
          </w:p>
          <w:p w:rsidR="005670D8" w:rsidRPr="004C29FF" w:rsidP="004C29FF">
            <w:pPr>
              <w:pStyle w:val="BodyTextIndent2"/>
              <w:tabs>
                <w:tab w:val="left" w:pos="0"/>
                <w:tab w:val="left" w:pos="426"/>
              </w:tabs>
              <w:bidi w:val="0"/>
              <w:spacing w:line="240" w:lineRule="auto"/>
              <w:ind w:left="0" w:firstLine="65"/>
              <w:jc w:val="left"/>
              <w:rPr>
                <w:rFonts w:ascii="Times New Roman" w:hAnsi="Times New Roman"/>
                <w:b/>
              </w:rPr>
            </w:pPr>
            <w:r w:rsidRPr="004C29FF">
              <w:rPr>
                <w:rFonts w:ascii="Times New Roman" w:hAnsi="Times New Roman"/>
                <w:b/>
              </w:rPr>
              <w:t>2. veľkodistribúciu humánnych liekov,</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3. poskytovanie lekárenskej starostlivosti,</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 xml:space="preserve"> b) odborných zástupcov a náhradných odborných zástupcov, ak boli ustanovení,</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 xml:space="preserve"> c) držiteľov registrácie humánneho lieku,</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 xml:space="preserve"> d) držiteľov povolenia na klinické skúšanie,</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 xml:space="preserve"> e) výrobcov zdravotníckych pomôcok a ich splnomocnencov.</w:t>
            </w:r>
          </w:p>
          <w:p w:rsidR="005670D8" w:rsidRPr="004C29FF" w:rsidP="004C29FF">
            <w:pPr>
              <w:pStyle w:val="BodyTextIndent2"/>
              <w:tabs>
                <w:tab w:val="left" w:pos="0"/>
                <w:tab w:val="left" w:pos="426"/>
              </w:tabs>
              <w:bidi w:val="0"/>
              <w:spacing w:line="240" w:lineRule="auto"/>
              <w:ind w:left="0" w:firstLine="65"/>
              <w:jc w:val="left"/>
              <w:rPr>
                <w:rFonts w:ascii="Times New Roman" w:hAnsi="Times New Roman"/>
                <w:b/>
              </w:rPr>
            </w:pPr>
            <w:r w:rsidRPr="00165FEC">
              <w:rPr>
                <w:rFonts w:ascii="Times New Roman" w:hAnsi="Times New Roman"/>
              </w:rPr>
              <w:t xml:space="preserve">f) </w:t>
            </w:r>
            <w:r w:rsidRPr="004C29FF">
              <w:rPr>
                <w:rFonts w:ascii="Times New Roman" w:hAnsi="Times New Roman"/>
                <w:b/>
              </w:rPr>
              <w:t>výrobcov účinnej látky, dovozcov účinnej látky alebo distribútorov účinnej látky,</w:t>
            </w:r>
          </w:p>
          <w:p w:rsidR="005670D8" w:rsidRPr="00165FEC" w:rsidP="004C29FF">
            <w:pPr>
              <w:pStyle w:val="BodyTextIndent2"/>
              <w:tabs>
                <w:tab w:val="left" w:pos="0"/>
                <w:tab w:val="left" w:pos="426"/>
              </w:tabs>
              <w:bidi w:val="0"/>
              <w:spacing w:line="240" w:lineRule="auto"/>
              <w:ind w:left="0" w:firstLine="65"/>
              <w:jc w:val="left"/>
              <w:rPr>
                <w:rFonts w:ascii="Times New Roman" w:hAnsi="Times New Roman"/>
              </w:rPr>
            </w:pPr>
            <w:r w:rsidRPr="00165FEC">
              <w:rPr>
                <w:rFonts w:ascii="Times New Roman" w:hAnsi="Times New Roman"/>
              </w:rPr>
              <w:t>g) sprostredkovateľov nákupu alebo predaja humánneho lieku.</w:t>
            </w:r>
          </w:p>
          <w:p w:rsidR="005670D8" w:rsidRPr="004C29FF" w:rsidP="004C29FF">
            <w:pPr>
              <w:bidi w:val="0"/>
              <w:spacing w:before="75" w:after="75"/>
              <w:ind w:left="225" w:right="225"/>
              <w:rPr>
                <w:rFonts w:ascii="Times New Roman" w:hAnsi="Times New Roman"/>
                <w:sz w:val="24"/>
              </w:rPr>
            </w:pPr>
          </w:p>
          <w:p w:rsidR="005670D8" w:rsidRPr="004C29FF" w:rsidP="004C29FF">
            <w:pPr>
              <w:pStyle w:val="ListParagraph"/>
              <w:tabs>
                <w:tab w:val="left" w:pos="426"/>
              </w:tabs>
              <w:bidi w:val="0"/>
              <w:spacing w:before="75" w:after="75"/>
              <w:ind w:hanging="720"/>
              <w:jc w:val="left"/>
              <w:rPr>
                <w:rFonts w:ascii="Times New Roman" w:hAnsi="Times New Roman"/>
                <w:b/>
              </w:rPr>
            </w:pPr>
            <w:r w:rsidRPr="004C29FF">
              <w:rPr>
                <w:rFonts w:ascii="Times New Roman" w:hAnsi="Times New Roman"/>
                <w:b/>
              </w:rPr>
              <w:t>„§ 126</w:t>
            </w:r>
          </w:p>
          <w:p w:rsidR="005670D8" w:rsidRPr="004C29FF" w:rsidP="004C29FF">
            <w:pPr>
              <w:pStyle w:val="ListParagraph"/>
              <w:tabs>
                <w:tab w:val="left" w:pos="426"/>
              </w:tabs>
              <w:bidi w:val="0"/>
              <w:spacing w:before="75" w:after="75"/>
              <w:ind w:hanging="720"/>
              <w:jc w:val="left"/>
              <w:rPr>
                <w:rFonts w:ascii="Times New Roman" w:hAnsi="Times New Roman"/>
                <w:b/>
              </w:rPr>
            </w:pPr>
            <w:r w:rsidRPr="004C29FF">
              <w:rPr>
                <w:rFonts w:ascii="Times New Roman" w:hAnsi="Times New Roman"/>
                <w:b/>
              </w:rPr>
              <w:t>Osobitné požiadavky na výkon inšpekcie požiadaviek správnej výrobnej praxe a požiadaviek správnej veľkodistribučnej praxe na úseku humánnej farmácie</w:t>
            </w:r>
          </w:p>
          <w:p w:rsidR="005670D8" w:rsidRPr="00165FEC" w:rsidP="004C29FF">
            <w:pPr>
              <w:pStyle w:val="ListParagraph"/>
              <w:tabs>
                <w:tab w:val="left" w:pos="426"/>
              </w:tabs>
              <w:bidi w:val="0"/>
              <w:spacing w:before="75" w:after="75"/>
              <w:ind w:hanging="720"/>
              <w:jc w:val="left"/>
              <w:rPr>
                <w:rFonts w:ascii="Times New Roman" w:hAnsi="Times New Roman"/>
              </w:rPr>
            </w:pPr>
          </w:p>
          <w:p w:rsidR="005670D8" w:rsidRPr="00165FEC" w:rsidP="004C29FF">
            <w:pPr>
              <w:pStyle w:val="ListParagraph"/>
              <w:tabs>
                <w:tab w:val="left" w:pos="426"/>
              </w:tabs>
              <w:bidi w:val="0"/>
              <w:spacing w:before="75" w:after="75"/>
              <w:ind w:left="0"/>
              <w:jc w:val="left"/>
              <w:rPr>
                <w:rFonts w:ascii="Times New Roman" w:hAnsi="Times New Roman"/>
              </w:rPr>
            </w:pPr>
            <w:r w:rsidRPr="00165FEC">
              <w:rPr>
                <w:rFonts w:ascii="Times New Roman" w:hAnsi="Times New Roman"/>
              </w:rPr>
              <w:t>(1) Inšpekciu požiadaviek správnej výrobnej praxe a požiadaviek správnej veľkodistribučnej praxe (ďalej len „inšpekcia“) na úseku humánnej farmácie vykonáva štátny ústav. 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Inšpekcie možno vykonať aj z podnetu držiteľa povolenia na výrobu humánnych liekov a držiteľa povolenia na veľkodistribúciu humánnych liekov.</w:t>
            </w:r>
          </w:p>
          <w:p w:rsidR="005670D8" w:rsidRPr="00165FEC" w:rsidP="004C29FF">
            <w:pPr>
              <w:pStyle w:val="ListParagraph"/>
              <w:tabs>
                <w:tab w:val="left" w:pos="426"/>
              </w:tabs>
              <w:bidi w:val="0"/>
              <w:spacing w:before="75" w:after="75"/>
              <w:ind w:left="0"/>
              <w:jc w:val="left"/>
              <w:rPr>
                <w:rFonts w:ascii="Times New Roman" w:hAnsi="Times New Roman"/>
              </w:rPr>
            </w:pPr>
          </w:p>
          <w:p w:rsidR="005670D8" w:rsidRPr="004C29FF" w:rsidP="004C29FF">
            <w:pPr>
              <w:tabs>
                <w:tab w:val="left" w:pos="567"/>
              </w:tabs>
              <w:bidi w:val="0"/>
              <w:spacing w:before="75" w:after="75"/>
              <w:ind w:right="225"/>
              <w:rPr>
                <w:rFonts w:ascii="Times New Roman" w:hAnsi="Times New Roman"/>
                <w:sz w:val="24"/>
              </w:rPr>
            </w:pPr>
            <w:r w:rsidRPr="004C29FF">
              <w:rPr>
                <w:rFonts w:ascii="Times New Roman" w:hAnsi="Times New Roman"/>
                <w:sz w:val="24"/>
              </w:rPr>
              <w:t xml:space="preserve">(2) Štátny ústav môže vykonávať inšpekcie podľa odseku 1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vo výrobných zariadeniach držiteľov povolenia na výrobu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v obchodných zariadeniach držiteľov povolenia na veľkodistribúciu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vo výrobných zariadeniach výrobcov účinnej látky, v obchodných zariadeniach dovozcov účinnej látky alebo distribútorov účinnej látky,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vo výrobných zariadeniach výrobcov pomocných látok alebo v obchodných zariadeniach dovozcov pomocných látok,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e) v obchodných zariadeniach držiteľov registrácie humánneho lieku,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f) v obchodných zariadeniach sprostredkovateľov nákupu alebo predaja humánneho lieku.</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(3) Štátny ústav je oprávnený na požiadanie iného členského štátu, Komisie alebo agentúry vykonať inšpekciu vo výrobných zariadeniach výrobcov humánnych liekov, vo výrobných zariadeniach výrobcov účinnej látky, v obchodných zariadeniach dovozcov účinnej látky alebo distribútorov účinnej látky, v inom členskom štáte alebo v treťom štáte. </w:t>
            </w:r>
          </w:p>
          <w:p w:rsidR="005670D8" w:rsidRPr="004C29FF" w:rsidP="004C29FF">
            <w:pPr>
              <w:bidi w:val="0"/>
              <w:spacing w:before="75" w:after="75"/>
              <w:ind w:right="225"/>
              <w:rPr>
                <w:rFonts w:ascii="Times New Roman" w:hAnsi="Times New Roman"/>
                <w:sz w:val="24"/>
              </w:rPr>
            </w:pPr>
          </w:p>
          <w:p w:rsidR="005670D8" w:rsidP="004C29FF">
            <w:pPr>
              <w:pStyle w:val="ListParagraph"/>
              <w:tabs>
                <w:tab w:val="left" w:pos="0"/>
              </w:tabs>
              <w:bidi w:val="0"/>
              <w:spacing w:before="75" w:after="75"/>
              <w:ind w:left="0"/>
              <w:jc w:val="left"/>
              <w:rPr>
                <w:rFonts w:ascii="Times New Roman" w:hAnsi="Times New Roman"/>
              </w:rPr>
            </w:pPr>
            <w:r>
              <w:rPr>
                <w:rFonts w:ascii="Times New Roman" w:hAnsi="Times New Roman"/>
              </w:rPr>
              <w:t>(11) Ak sú požiadavky na účinnú látku alebo pomocnú látku uvedené v Európskom liekopise vydanom podľa  osobitného predpisu</w:t>
            </w:r>
            <w:r w:rsidRPr="004C29FF">
              <w:rPr>
                <w:rFonts w:ascii="Times New Roman" w:hAnsi="Times New Roman"/>
                <w:vertAlign w:val="superscript"/>
              </w:rPr>
              <w:t>1)</w:t>
            </w:r>
            <w:r>
              <w:rPr>
                <w:rFonts w:ascii="Times New Roman" w:hAnsi="Times New Roman"/>
              </w:rPr>
              <w:t>, štátny ústav môže vykonávať inšpekciu ako súčasť certifikačnej procedúry pre m</w:t>
            </w:r>
            <w:r w:rsidRPr="004E7019">
              <w:rPr>
                <w:rFonts w:ascii="Times New Roman" w:hAnsi="Times New Roman"/>
              </w:rPr>
              <w:t>onografi</w:t>
            </w:r>
            <w:r>
              <w:rPr>
                <w:rFonts w:ascii="Times New Roman" w:hAnsi="Times New Roman"/>
              </w:rPr>
              <w:t xml:space="preserve">e </w:t>
            </w:r>
            <w:r w:rsidRPr="004E7019">
              <w:rPr>
                <w:rFonts w:ascii="Times New Roman" w:hAnsi="Times New Roman"/>
              </w:rPr>
              <w:t>Európskeho liekopisu</w:t>
            </w:r>
            <w:r>
              <w:rPr>
                <w:rFonts w:ascii="Times New Roman" w:hAnsi="Times New Roman"/>
              </w:rPr>
              <w:t xml:space="preserve">. Ak účinná látka alebo pomocná látka spĺňa požiadavky uvedené v Európskom liekopise, o splnení požiadaviek štátny ústav vydá osvedčenie.  </w:t>
            </w:r>
          </w:p>
          <w:p w:rsidR="005670D8" w:rsidP="004C29FF">
            <w:pPr>
              <w:pStyle w:val="ListParagraph"/>
              <w:tabs>
                <w:tab w:val="left" w:pos="426"/>
              </w:tabs>
              <w:bidi w:val="0"/>
              <w:spacing w:before="75" w:after="75"/>
              <w:ind w:left="0"/>
              <w:jc w:val="left"/>
              <w:rPr>
                <w:rFonts w:ascii="Times New Roman" w:hAnsi="Times New Roman"/>
              </w:rPr>
            </w:pPr>
          </w:p>
          <w:p w:rsidR="005670D8" w:rsidP="004C29FF">
            <w:pPr>
              <w:pStyle w:val="ListParagraph"/>
              <w:tabs>
                <w:tab w:val="left" w:pos="426"/>
              </w:tabs>
              <w:bidi w:val="0"/>
              <w:spacing w:before="75" w:after="75"/>
              <w:ind w:left="0"/>
              <w:jc w:val="left"/>
              <w:rPr>
                <w:rFonts w:ascii="Times New Roman" w:hAnsi="Times New Roman"/>
              </w:rPr>
            </w:pPr>
            <w:r>
              <w:rPr>
                <w:rFonts w:ascii="Times New Roman" w:hAnsi="Times New Roman"/>
              </w:rPr>
              <w:t>(1) Inšpekciu požiadaviek správnej výrobnej praxe a požiadaviek správnej veľkodistribučnej praxe (ďalej len „inšpekcia“) na úseku humánnej farmácie vykonáva štátny ústav.</w:t>
            </w:r>
            <w:r w:rsidRPr="0074742A">
              <w:rPr>
                <w:rFonts w:ascii="Times New Roman" w:hAnsi="Times New Roman"/>
              </w:rPr>
              <w:t xml:space="preserve"> </w:t>
            </w:r>
            <w:r>
              <w:rPr>
                <w:rFonts w:ascii="Times New Roman" w:hAnsi="Times New Roman"/>
              </w:rPr>
              <w:t xml:space="preserve">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w:t>
            </w:r>
            <w:r w:rsidRPr="004C29FF">
              <w:rPr>
                <w:rFonts w:ascii="Times New Roman" w:hAnsi="Times New Roman"/>
                <w:b/>
              </w:rPr>
              <w:t>Inšpekcie možno vykonať aj z podnetu</w:t>
            </w:r>
            <w:r>
              <w:rPr>
                <w:rFonts w:ascii="Times New Roman" w:hAnsi="Times New Roman"/>
              </w:rPr>
              <w:t xml:space="preserve"> držiteľa povolenia na výrobu humánnych liekov, držiteľa povolenia na veľkodistribúciu humánnych liekov a </w:t>
            </w:r>
            <w:r w:rsidRPr="004C29FF">
              <w:rPr>
                <w:rFonts w:ascii="Times New Roman" w:hAnsi="Times New Roman"/>
                <w:b/>
              </w:rPr>
              <w:t>výrobcu účinnej látky</w:t>
            </w:r>
            <w:r>
              <w:rPr>
                <w:rFonts w:ascii="Times New Roman" w:hAnsi="Times New Roman"/>
              </w:rPr>
              <w:t>, dovozcu účinnej látky a distribútora účinnej látky.</w:t>
            </w:r>
          </w:p>
          <w:p w:rsidR="005670D8" w:rsidRPr="004C29FF" w:rsidP="004C29FF">
            <w:pPr>
              <w:bidi w:val="0"/>
              <w:spacing w:before="75" w:after="75"/>
              <w:ind w:right="225"/>
              <w:rPr>
                <w:rFonts w:ascii="Times New Roman" w:hAnsi="Times New Roman"/>
                <w:sz w:val="24"/>
              </w:rPr>
            </w:pPr>
          </w:p>
          <w:p w:rsidR="005670D8" w:rsidRPr="004C29FF" w:rsidP="004C29FF">
            <w:pPr>
              <w:tabs>
                <w:tab w:val="left" w:pos="567"/>
              </w:tabs>
              <w:bidi w:val="0"/>
              <w:spacing w:before="75" w:after="75"/>
              <w:ind w:right="225"/>
              <w:rPr>
                <w:rFonts w:ascii="Times New Roman" w:hAnsi="Times New Roman"/>
                <w:sz w:val="24"/>
              </w:rPr>
            </w:pPr>
            <w:r w:rsidRPr="004C29FF">
              <w:rPr>
                <w:rFonts w:ascii="Times New Roman" w:hAnsi="Times New Roman"/>
                <w:sz w:val="24"/>
              </w:rPr>
              <w:t xml:space="preserve">(2) Štátny ústav môže vykonávať inšpekcie podľa odseku 1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vo výrobných zariadeniach držiteľov povolenia na výrobu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v obchodných zariadeniach držiteľov povolenia na veľkodistribúciu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vo výrobných zariadeniach výrobcov účinnej látky, v obchodných zariadeniach dovozcov účinnej látky alebo distribútorov účinnej látky,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vo výrobných zariadeniach výrobcov pomocných látok alebo v obchodných zariadeniach dovozcov pomocných látok,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e) v obchodných zariadeniach držiteľov registrácie humánneho lieku,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f) v obchodných zariadeniach sprostredkovateľov nákupu alebo predaja humánneho lieku.</w:t>
            </w:r>
          </w:p>
          <w:p w:rsidR="005670D8" w:rsidP="004C29FF">
            <w:pPr>
              <w:pStyle w:val="ListParagraph"/>
              <w:tabs>
                <w:tab w:val="left" w:pos="0"/>
              </w:tabs>
              <w:bidi w:val="0"/>
              <w:spacing w:before="75" w:after="75"/>
              <w:ind w:left="0"/>
              <w:jc w:val="left"/>
              <w:rPr>
                <w:rFonts w:ascii="Times New Roman" w:hAnsi="Times New Roman"/>
              </w:rPr>
            </w:pPr>
          </w:p>
          <w:p w:rsidR="005670D8" w:rsidRPr="00682AA3" w:rsidP="004C29FF">
            <w:pPr>
              <w:pStyle w:val="ListParagraph"/>
              <w:tabs>
                <w:tab w:val="left" w:pos="0"/>
              </w:tabs>
              <w:bidi w:val="0"/>
              <w:spacing w:before="75" w:after="75"/>
              <w:ind w:left="0"/>
              <w:jc w:val="left"/>
              <w:rPr>
                <w:rFonts w:ascii="Times New Roman" w:hAnsi="Times New Roman"/>
              </w:rPr>
            </w:pPr>
            <w:r w:rsidRPr="00682AA3">
              <w:rPr>
                <w:rFonts w:ascii="Times New Roman" w:hAnsi="Times New Roman"/>
              </w:rPr>
              <w:t>(7) Inšpekciu vykonávajú inšpektori štátneho ústavu, ktorí sú oprávnení</w:t>
            </w:r>
          </w:p>
          <w:p w:rsidR="005670D8" w:rsidRPr="004C29FF" w:rsidP="004C29FF">
            <w:pPr>
              <w:autoSpaceDE w:val="0"/>
              <w:autoSpaceDN w:val="0"/>
              <w:bidi w:val="0"/>
              <w:adjustRightInd w:val="0"/>
              <w:rPr>
                <w:rFonts w:ascii="Times New Roman" w:hAnsi="Times New Roman"/>
                <w:color w:val="231F20"/>
                <w:sz w:val="24"/>
              </w:rPr>
            </w:pPr>
            <w:r w:rsidRPr="004C29FF">
              <w:rPr>
                <w:rFonts w:ascii="Times New Roman" w:hAnsi="Times New Roman"/>
                <w:sz w:val="24"/>
              </w:rPr>
              <w:t xml:space="preserve">a) </w:t>
            </w:r>
            <w:r w:rsidRPr="004C29FF">
              <w:rPr>
                <w:rFonts w:ascii="Times New Roman" w:hAnsi="Times New Roman"/>
                <w:color w:val="231F20"/>
                <w:sz w:val="24"/>
              </w:rPr>
              <w:t xml:space="preserve">vykonávať inšpekciu vo výrobných zariadeniach alebo v obchodných zariadeniach podľa odseku 2 a vo všetkých laboratóriách, ktoré držiteľ registrácie humánneho lieku poveril plnením úloh spojených s kontrolou humánnych liekov, účinných látok a pomocných látok, </w:t>
            </w: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r w:rsidRPr="004C29FF">
              <w:rPr>
                <w:rFonts w:ascii="Times New Roman" w:hAnsi="Times New Roman"/>
                <w:color w:val="231F20"/>
                <w:sz w:val="24"/>
              </w:rPr>
              <w:t>b) odoberať vzorky na vykonanie nezávislej analýzy,</w:t>
            </w: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r w:rsidRPr="004C29FF">
              <w:rPr>
                <w:rFonts w:ascii="Times New Roman" w:hAnsi="Times New Roman"/>
                <w:color w:val="231F20"/>
                <w:sz w:val="24"/>
              </w:rPr>
              <w:t>c) preverovať všetky záznamy a dokumenty týkajúce sa predmetu inšpekcie,</w:t>
            </w: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autoSpaceDE w:val="0"/>
              <w:autoSpaceDN w:val="0"/>
              <w:bidi w:val="0"/>
              <w:adjustRightInd w:val="0"/>
              <w:rPr>
                <w:rFonts w:ascii="Times New Roman" w:hAnsi="Times New Roman"/>
                <w:color w:val="231F20"/>
                <w:sz w:val="24"/>
              </w:rPr>
            </w:pPr>
            <w:r w:rsidRPr="004C29FF">
              <w:rPr>
                <w:rFonts w:ascii="Times New Roman" w:hAnsi="Times New Roman"/>
                <w:color w:val="231F20"/>
                <w:sz w:val="24"/>
              </w:rPr>
              <w:t>d) vykonávať inšpekciu priestorov, záznamov, dokumentov a hlavnej zložky systému dohľadu nad bezpečnosťou humánnych liekov držiteľa registrácie humánneho lieku a subjektov, ktorých poveril držiteľ registrácie humánneho lieku výkonom dohľadu nad bezpečnosťou humánnych liekov.</w:t>
            </w:r>
          </w:p>
          <w:p w:rsidR="005670D8" w:rsidRPr="004C29FF" w:rsidP="004C29FF">
            <w:pPr>
              <w:autoSpaceDE w:val="0"/>
              <w:autoSpaceDN w:val="0"/>
              <w:bidi w:val="0"/>
              <w:adjustRightInd w:val="0"/>
              <w:rPr>
                <w:rFonts w:ascii="Times New Roman" w:hAnsi="Times New Roman"/>
                <w:color w:val="231F20"/>
                <w:sz w:val="24"/>
              </w:rPr>
            </w:pPr>
          </w:p>
          <w:p w:rsidR="005670D8" w:rsidRPr="004C29FF" w:rsidP="004C29FF">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5</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6</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Odseky 3 až 6 sa nahrádzajú takto:</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Po každej inšpekcii uvedenej v odseku 1 príslušný orgán podá správu o tom, či kontrolovaný subjekt dodržiava zásady a usmernenia správnej výrobnej praxe a správnej distribučnej praxe uvedené v článkoch 47 a 84, alebo o tom, či držiteľ povolenia na uvedenie na trh spĺňa požiadavky stanovené v hlave IX.</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Príslušný orgán, ktorý inšpekciu vykonal, oznámi obsah týchto správ kontrolovanému subjektu.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Pred prijatím správy dá príslušný orgán dotknutému kontrolovanému subjektu možnosť predložiť pripomienky.</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Bez toho, aby boli dotknuté akékoľvek právne úpravy medzi Úniou a tretími krajinami, členský štát, Komisia alebo agentúra môžu požadovať, aby sa výrobca usadený v tretej krajine podrobil inšpekcii podľa tohto článku.</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5. Do 90 dní od inšpekcie podľa odseku 1 sa kontrolovanému subjektu, pokiaľ je to uplatniteľné, vydá osvedčenie o správnej výrobnej praxi alebo správnej distribučnej praxi, ak výsledok inšpekcie preukáže, že dodržiava zásady a usmernenia o správnej výrobnej praxi alebo správnej distribučnej praxi stanovené v právnych predpisoch Únie.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Ak sa inšpekcie vykonávajú ako súčasť certifikačnej procedúry pre monografie Európskeho liekopisu, musí sa vydať aj príslušné osvedčenie.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6. Členské štáty vložia osvedčenia o správnej výrobnej praxi a správnej distribučnej praxi, ktoré vydávajú, do databázy Únie, ktorú v mene Únie spravuje agentúra. Podľa článku 52a ods. 7 členské štáty do tejto databázy vložia tiež informácie týkajúce sa registrácie dovozcov, výrobcov a distribútorov účinných látok. Táto databáza ja verejne prístupná."</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rPr>
                <w:rFonts w:ascii="Times New Roman" w:hAnsi="Times New Roman"/>
                <w:sz w:val="24"/>
              </w:rPr>
            </w:pPr>
            <w:r w:rsidRPr="004C29FF">
              <w:rPr>
                <w:rFonts w:ascii="Times New Roman" w:hAnsi="Times New Roman"/>
                <w:sz w:val="24"/>
              </w:rPr>
              <w:t>§ 126</w:t>
            </w:r>
          </w:p>
          <w:p w:rsidR="005670D8" w:rsidRPr="004C29FF" w:rsidP="004C29FF">
            <w:pPr>
              <w:bidi w:val="0"/>
              <w:rPr>
                <w:rFonts w:ascii="Times New Roman" w:hAnsi="Times New Roman"/>
                <w:sz w:val="24"/>
              </w:rPr>
            </w:pPr>
          </w:p>
          <w:p w:rsidR="005670D8" w:rsidRPr="004C29FF" w:rsidP="004C29FF">
            <w:pPr>
              <w:autoSpaceDE w:val="0"/>
              <w:autoSpaceDN w:val="0"/>
              <w:bidi w:val="0"/>
              <w:adjustRightInd w:val="0"/>
              <w:rPr>
                <w:rFonts w:ascii="Times New Roman" w:hAnsi="Times New Roman"/>
                <w:color w:val="231F20"/>
                <w:sz w:val="24"/>
              </w:rPr>
            </w:pPr>
            <w:r w:rsidRPr="004C29FF">
              <w:rPr>
                <w:rFonts w:ascii="Times New Roman" w:hAnsi="Times New Roman"/>
                <w:color w:val="231F20"/>
                <w:sz w:val="24"/>
              </w:rPr>
              <w:t xml:space="preserve">((8) Po vykonaní inšpekcie štátny ústav vypracuje správu o výsledku inšpekcie, v ktorej uvedie, či sa dodržiavajú požiadavky správnej výrobnej praxe, požiadavky správnej veľkodistribučnej praxe a požiadavky dohľadu nad bezpečnosťou humánnych liekov,  ku ktorej má kontrolovaný subjekt pred jej vydaním možnosť vyjadriť svoje pripomienky. Kópiu správy o výsledku inšpekcie štátny ústav zašle kontrolovanému subjektu. Na požiadanie zašle správu o výsledku inšpekcie elektronicky aj príslušnému orgánu členského štátu a agentúre. </w:t>
            </w:r>
          </w:p>
          <w:p w:rsidR="005670D8" w:rsidRPr="004C29FF" w:rsidP="004C29FF">
            <w:pPr>
              <w:bidi w:val="0"/>
              <w:rPr>
                <w:rFonts w:ascii="Times New Roman" w:hAnsi="Times New Roman"/>
                <w:sz w:val="24"/>
              </w:rPr>
            </w:pPr>
          </w:p>
          <w:p w:rsidR="005670D8" w:rsidP="004C29FF">
            <w:pPr>
              <w:pStyle w:val="ListParagraph"/>
              <w:tabs>
                <w:tab w:val="left" w:pos="426"/>
              </w:tabs>
              <w:bidi w:val="0"/>
              <w:spacing w:before="75" w:after="75"/>
              <w:ind w:left="0"/>
              <w:jc w:val="left"/>
              <w:rPr>
                <w:rFonts w:ascii="Times New Roman" w:hAnsi="Times New Roman"/>
              </w:rPr>
            </w:pPr>
            <w:r>
              <w:rPr>
                <w:rFonts w:ascii="Times New Roman" w:hAnsi="Times New Roman"/>
              </w:rPr>
              <w:t>(1) Inšpekciu požiadaviek správnej výrobnej praxe a požiadaviek správnej veľkodistribučnej praxe (ďalej len „inšpekcia“) na úseku humánnej farmácie vykonáva štátny ústav.</w:t>
            </w:r>
            <w:r w:rsidRPr="0074742A">
              <w:rPr>
                <w:rFonts w:ascii="Times New Roman" w:hAnsi="Times New Roman"/>
              </w:rPr>
              <w:t xml:space="preserve"> </w:t>
            </w:r>
            <w:r>
              <w:rPr>
                <w:rFonts w:ascii="Times New Roman" w:hAnsi="Times New Roman"/>
              </w:rPr>
              <w:t>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Inšpekcie možno vykonať aj z podnetu držiteľa povolenia na výrobu humánnych liekov a držiteľa povolenia na veľkodistribúciu humánnych liekov.</w:t>
            </w:r>
          </w:p>
          <w:p w:rsidR="005670D8" w:rsidP="004C29FF">
            <w:pPr>
              <w:pStyle w:val="ListParagraph"/>
              <w:bidi w:val="0"/>
              <w:spacing w:before="75" w:after="75"/>
              <w:ind w:left="750" w:right="225"/>
              <w:jc w:val="left"/>
              <w:rPr>
                <w:rFonts w:ascii="Times New Roman" w:hAnsi="Times New Roman"/>
              </w:rPr>
            </w:pPr>
          </w:p>
          <w:p w:rsidR="005670D8" w:rsidP="004C29FF">
            <w:pPr>
              <w:pStyle w:val="ListParagraph"/>
              <w:tabs>
                <w:tab w:val="left" w:pos="0"/>
              </w:tabs>
              <w:bidi w:val="0"/>
              <w:spacing w:before="75" w:after="75"/>
              <w:ind w:left="0"/>
              <w:jc w:val="left"/>
              <w:rPr>
                <w:rFonts w:ascii="Times New Roman" w:hAnsi="Times New Roman"/>
              </w:rPr>
            </w:pPr>
            <w:r>
              <w:rPr>
                <w:rFonts w:ascii="Times New Roman" w:hAnsi="Times New Roman"/>
              </w:rPr>
              <w:t>(5) Štátny ústav vydá kontrolovanému subjektu osvedčenie o dodržiavaní požiadaviek správnej výrobnej praxe alebo požiadaviek správnej veľkodistribučnej praxe do 90 dní od vykonania inšpekcie, ak kontrolovaný subjekt požiadavky dodržiava. Osvedčenie o dodržiavaní požiadaviek správnej výrobnej praxe vydané držiteľovi povolenia na výrobu humánnych liekov a osvedčenie o dodržiavaní požiadaviek správnej veľkodistribučnej praxe vydané držiteľovi povolenia na veľkodistribúciu humánnych liekov na požiadanie pošle aj príslušnému orgánu iného členského štátu a vloží do príslušnej európskej databázy, ktorú vedie agentúra.</w:t>
            </w:r>
          </w:p>
          <w:p w:rsidR="005670D8" w:rsidP="004C29FF">
            <w:pPr>
              <w:pStyle w:val="ListParagraph"/>
              <w:bidi w:val="0"/>
              <w:spacing w:before="75" w:after="75"/>
              <w:ind w:left="750" w:right="225"/>
              <w:jc w:val="left"/>
              <w:rPr>
                <w:rFonts w:ascii="Times New Roman" w:hAnsi="Times New Roman"/>
              </w:rPr>
            </w:pPr>
          </w:p>
          <w:p w:rsidR="005670D8" w:rsidRPr="00965174" w:rsidP="004C29FF">
            <w:pPr>
              <w:pStyle w:val="ListParagraph"/>
              <w:bidi w:val="0"/>
              <w:spacing w:before="75" w:after="75"/>
              <w:ind w:left="750" w:right="225"/>
              <w:jc w:val="left"/>
              <w:rPr>
                <w:rFonts w:ascii="Times New Roman" w:hAnsi="Times New Roman"/>
              </w:rPr>
            </w:pPr>
          </w:p>
          <w:p w:rsidR="005670D8" w:rsidRPr="00965174" w:rsidP="004C29FF">
            <w:pPr>
              <w:pStyle w:val="ListParagraph"/>
              <w:tabs>
                <w:tab w:val="left" w:pos="284"/>
              </w:tabs>
              <w:bidi w:val="0"/>
              <w:spacing w:before="75" w:after="75"/>
              <w:ind w:left="0"/>
              <w:jc w:val="left"/>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111</w:t>
            </w:r>
          </w:p>
          <w:p w:rsidR="005670D8" w:rsidRPr="004C29FF" w:rsidP="004C29FF">
            <w:pPr>
              <w:bidi w:val="0"/>
              <w:jc w:val="center"/>
              <w:rPr>
                <w:rFonts w:ascii="Times New Roman" w:hAnsi="Times New Roman"/>
                <w:sz w:val="24"/>
              </w:rPr>
            </w:pPr>
            <w:r w:rsidRPr="004C29FF">
              <w:rPr>
                <w:rFonts w:ascii="Times New Roman" w:hAnsi="Times New Roman"/>
                <w:sz w:val="24"/>
              </w:rPr>
              <w:t>O: 7</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Odsek 7 sa mení a dopĺňa takto: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 slová "odseku 1" sa nahrádzajú slovami "odseku 1g";</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ii) slová "používaných ako východiskové materiály" sa vypúšťajú.</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V odseku 8 prvom pododseku sa slová "odseku 1 písm. d)" nahrádzajú slovami "odseku 1g písm. d)".</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126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126</w:t>
            </w:r>
          </w:p>
          <w:p w:rsidR="005670D8" w:rsidRPr="004C29FF" w:rsidP="004C29FF">
            <w:pPr>
              <w:tabs>
                <w:tab w:val="left" w:pos="567"/>
              </w:tabs>
              <w:bidi w:val="0"/>
              <w:spacing w:before="75" w:after="75"/>
              <w:ind w:right="225"/>
              <w:rPr>
                <w:rFonts w:ascii="Times New Roman" w:hAnsi="Times New Roman"/>
                <w:sz w:val="24"/>
              </w:rPr>
            </w:pPr>
            <w:r w:rsidRPr="004C29FF">
              <w:rPr>
                <w:rFonts w:ascii="Times New Roman" w:hAnsi="Times New Roman"/>
                <w:sz w:val="24"/>
              </w:rPr>
              <w:t xml:space="preserve">(2) Štátny ústav môže vykonávať inšpekcie podľa odseku 1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vo výrobných zariadeniach držiteľov povolenia na výrobu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v obchodných zariadeniach držiteľov povolenia na veľkodistribúciu humánnych liekov,</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vo výrobných zariadeniach výrobcov účinnej látky, v obchodných zariadeniach dovozcov účinnej látky alebo distribútorov účinnej látky,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vo výrobných zariadeniach výrobcov pomocných látok alebo v obchodných zariadeniach dovozcov pomocných látok,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e) v obchodných zariadeniach držiteľov registrácie humánneho lieku,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f) v obchodných zariadeniach sprostredkovateľov nákupu alebo predaja humánneho lieku.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111a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22. Vkladajú sa tieto články: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111a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Komisia prijme podrobné usmernenia stanovujúce zásady uplatniteľné na inšpekcie uvedené v článku 111.</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v spolupráci s agentúrou ustanovia formu a obsah povolenia uvedeného v článku 40 ods. 1 a článku 77 ods. 1, správ uvedených v článku 111 ods. 3, osvedčení o správnej výrobnej praxi a osvedčení o správnej distribučnej praxi uvedených v článku 111 ods. 5.</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111b</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d</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111b</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Komisia na žiadosť tretej krajiny posúdi, či regulačný rámec tejto krajiny uplatniteľný na účinné látky vyvážané do Únie a príslušná kontrola a presadzovanie právnych predpisov zabezpečujú úroveň ochrany verejného zdravia rovnocennú s úrovňou ochrany v Únii. Ak sa to posúdením potvrdí, Komisia prijme rozhodnutie o zahrnutí tretej krajiny do zoznamu. Posúdenie sa uskutoční formou preskúmania príslušnej dokumentácie, pričom s výnimkou prípadu, ak sú v platnosti právne úpravy uvedené v článku 51 ods. 2 tejto smernice, ktoré upravujú túto oblasť činnosti, súčasťou tohto posúdenia bude zhodnotenie regulačného systému tejto tretej krajiny na základe preskúmania na mieste a v prípade potreby aj kontrolovaná inšpekcia jedného alebo viacerých výrobných miest účinných látok v tretej krajine. V tomto posúdení sa osobitne vezmú do úvahy: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pravidlá krajiny pre správnu výrobnú prax;</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pravidelnosť inšpekcií na overenie dodržiavania správnej výrobnej praxe;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účinnosť presadzovania správnej výrobnej praxe;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 pravidelnosť a včasnosť informácií poskytnutých treťou krajinou, pokiaľ ide o nevyhovujúcich výrobcov účinných látok.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Komisia prijme nevyhnutné vykonávacie akty na zabezpečenie požiadaviek stanovených v odseku 1 písm. a) až d) tohto článku. Tieto vykonávacie akty sa prijmú v súlade s postupom uvedeným v článku 121 ods. 2.</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Komisia pravidelne overuje, či sú splnené podmienky uvedené v odseku 1. Prvé overenie sa uskutoční do troch rokov od zaradenia krajiny do zoznamu uvedeného v odseku 1.</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Komisia vykoná hodnotenie a overenie podľa článkov 1 a 3 v spolupráci s agentúrou a príslušnými orgánmi členských štátov."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23. V článku 116 sa dopĺňa tento odsek:</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"Druhý odsek tohto článku sa uplatňuje aj v prípadoch, ak sa pri výrobe daného lieku nepostupovalo v súlade s údajmi poskytnutými podľa článku 8 ods. 3 písm. d) alebo ak kontroly neboli vykonané v súlade s kontrolnými metódami opísanými v článku 8 ods. 3 písm. 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55</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56</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 d</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P:e</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P="004C29FF">
            <w:pPr>
              <w:pStyle w:val="BodyTextIndent2"/>
              <w:tabs>
                <w:tab w:val="left" w:pos="426"/>
              </w:tabs>
              <w:bidi w:val="0"/>
              <w:spacing w:after="0" w:line="240" w:lineRule="auto"/>
              <w:ind w:left="0"/>
              <w:jc w:val="left"/>
              <w:rPr>
                <w:rFonts w:ascii="Times New Roman" w:hAnsi="Times New Roman"/>
              </w:rPr>
            </w:pPr>
            <w:r>
              <w:rPr>
                <w:rFonts w:ascii="Times New Roman" w:hAnsi="Times New Roman"/>
              </w:rPr>
              <w:t>V § 55 odsek 4 znie:</w:t>
            </w:r>
          </w:p>
          <w:p w:rsidR="005670D8" w:rsidRPr="002B10C0" w:rsidP="004C29FF">
            <w:pPr>
              <w:pStyle w:val="BodyText"/>
              <w:tabs>
                <w:tab w:val="left" w:pos="480"/>
              </w:tabs>
              <w:bidi w:val="0"/>
              <w:rPr>
                <w:rFonts w:ascii="Times New Roman" w:hAnsi="Times New Roman"/>
              </w:rPr>
            </w:pPr>
            <w:r w:rsidRPr="002B10C0">
              <w:rPr>
                <w:rFonts w:ascii="Times New Roman" w:hAnsi="Times New Roman"/>
              </w:rPr>
              <w:t xml:space="preserve">(4) Štátny ústav </w:t>
            </w:r>
            <w:r w:rsidRPr="004C29FF">
              <w:rPr>
                <w:rFonts w:ascii="Times New Roman" w:hAnsi="Times New Roman" w:cs="Calibri"/>
              </w:rPr>
              <w:t xml:space="preserve">z vlastného podnetu rozhodne o zmene registrácie </w:t>
            </w:r>
            <w:r w:rsidRPr="002B10C0">
              <w:rPr>
                <w:rFonts w:ascii="Times New Roman" w:hAnsi="Times New Roman"/>
              </w:rPr>
              <w:t>, ak sa zistí, že</w:t>
            </w:r>
          </w:p>
          <w:p w:rsidR="005670D8" w:rsidRPr="002B10C0" w:rsidP="004C29FF">
            <w:pPr>
              <w:pStyle w:val="BodyText"/>
              <w:numPr>
                <w:numId w:val="23"/>
              </w:numPr>
              <w:tabs>
                <w:tab w:val="left" w:pos="284"/>
              </w:tabs>
              <w:bidi w:val="0"/>
              <w:spacing w:after="0"/>
              <w:ind w:left="284" w:hanging="284"/>
              <w:jc w:val="left"/>
              <w:rPr>
                <w:rFonts w:ascii="Times New Roman" w:hAnsi="Times New Roman"/>
              </w:rPr>
            </w:pPr>
            <w:r w:rsidRPr="002B10C0">
              <w:rPr>
                <w:rFonts w:ascii="Times New Roman" w:hAnsi="Times New Roman"/>
              </w:rPr>
              <w:t xml:space="preserve">údaje pripojené k žiadosti o registráciu humánneho lieku podľa § 48 sú nesprávne, </w:t>
            </w:r>
          </w:p>
          <w:p w:rsidR="005670D8" w:rsidRPr="002B10C0" w:rsidP="004C29FF">
            <w:pPr>
              <w:pStyle w:val="BodyText"/>
              <w:numPr>
                <w:numId w:val="23"/>
              </w:numPr>
              <w:tabs>
                <w:tab w:val="left" w:pos="284"/>
              </w:tabs>
              <w:bidi w:val="0"/>
              <w:spacing w:after="0"/>
              <w:ind w:left="284" w:hanging="284"/>
              <w:jc w:val="left"/>
              <w:rPr>
                <w:rFonts w:ascii="Times New Roman" w:hAnsi="Times New Roman"/>
              </w:rPr>
            </w:pPr>
            <w:r w:rsidRPr="002B10C0">
              <w:rPr>
                <w:rFonts w:ascii="Times New Roman" w:hAnsi="Times New Roman"/>
              </w:rPr>
              <w:t>pri výrobe humánneho lieku sa nepostupovalo v súlade so stručným opisom spôsobu výroby humánneho lieku podľa § 48 ods. 1 písm. g),</w:t>
            </w:r>
          </w:p>
          <w:p w:rsidR="005670D8" w:rsidRPr="002B10C0" w:rsidP="004C29FF">
            <w:pPr>
              <w:pStyle w:val="BodyText"/>
              <w:numPr>
                <w:numId w:val="23"/>
              </w:numPr>
              <w:tabs>
                <w:tab w:val="left" w:pos="284"/>
              </w:tabs>
              <w:bidi w:val="0"/>
              <w:spacing w:after="0"/>
              <w:ind w:left="284" w:hanging="284"/>
              <w:jc w:val="left"/>
              <w:rPr>
                <w:rFonts w:ascii="Times New Roman" w:hAnsi="Times New Roman"/>
              </w:rPr>
            </w:pPr>
            <w:r w:rsidRPr="002B10C0">
              <w:rPr>
                <w:rFonts w:ascii="Times New Roman" w:hAnsi="Times New Roman"/>
              </w:rPr>
              <w:t>pri kontrole humánneho lieku sa nepostupovalo v súlade s kontrolnými metódami farmaceutického skúšania podľa § 48 ods. 1 písm. j) alebo</w:t>
            </w:r>
          </w:p>
          <w:p w:rsidR="005670D8" w:rsidP="004C29FF">
            <w:pPr>
              <w:pStyle w:val="BodyText"/>
              <w:numPr>
                <w:numId w:val="23"/>
              </w:numPr>
              <w:tabs>
                <w:tab w:val="left" w:pos="284"/>
              </w:tabs>
              <w:bidi w:val="0"/>
              <w:spacing w:after="0"/>
              <w:ind w:left="284" w:hanging="284"/>
              <w:jc w:val="left"/>
              <w:rPr>
                <w:rFonts w:ascii="Times New Roman" w:hAnsi="Times New Roman"/>
              </w:rPr>
            </w:pPr>
            <w:r w:rsidRPr="002B10C0">
              <w:rPr>
                <w:rFonts w:ascii="Times New Roman" w:hAnsi="Times New Roman"/>
              </w:rPr>
              <w:t xml:space="preserve">držiteľ registrácie humánneho </w:t>
            </w:r>
            <w:r>
              <w:rPr>
                <w:rFonts w:ascii="Times New Roman" w:hAnsi="Times New Roman"/>
              </w:rPr>
              <w:t xml:space="preserve">lieku </w:t>
            </w:r>
            <w:r w:rsidRPr="002B10C0">
              <w:rPr>
                <w:rFonts w:ascii="Times New Roman" w:hAnsi="Times New Roman"/>
              </w:rPr>
              <w:t>nep</w:t>
            </w:r>
            <w:r>
              <w:rPr>
                <w:rFonts w:ascii="Times New Roman" w:hAnsi="Times New Roman"/>
              </w:rPr>
              <w:t>lní povinnosti uvedené v § 60.</w:t>
            </w:r>
          </w:p>
          <w:p w:rsidR="005670D8" w:rsidRPr="002B10C0" w:rsidP="004C29FF">
            <w:pPr>
              <w:pStyle w:val="BodyText"/>
              <w:tabs>
                <w:tab w:val="left" w:pos="284"/>
              </w:tabs>
              <w:bidi w:val="0"/>
              <w:spacing w:after="0"/>
              <w:ind w:left="284"/>
              <w:jc w:val="left"/>
              <w:rPr>
                <w:rFonts w:ascii="Times New Roman" w:hAnsi="Times New Roman"/>
              </w:rPr>
            </w:pPr>
          </w:p>
          <w:p w:rsidR="005670D8" w:rsidRPr="002B10C0" w:rsidP="004C29FF">
            <w:pPr>
              <w:pStyle w:val="BodyTextIndent2"/>
              <w:tabs>
                <w:tab w:val="left" w:pos="426"/>
              </w:tabs>
              <w:bidi w:val="0"/>
              <w:spacing w:after="0" w:line="240" w:lineRule="auto"/>
              <w:ind w:left="0"/>
              <w:rPr>
                <w:rFonts w:ascii="Times New Roman" w:hAnsi="Times New Roman"/>
              </w:rPr>
            </w:pPr>
            <w:r w:rsidRPr="002B10C0">
              <w:rPr>
                <w:rFonts w:ascii="Times New Roman" w:hAnsi="Times New Roman"/>
              </w:rPr>
              <w:t>V § 56 sa odsek 1 dopĺňa písmenami d) a e), ktoré znejú:</w:t>
            </w:r>
          </w:p>
          <w:p w:rsidR="005670D8" w:rsidRPr="002B10C0" w:rsidP="004C29FF">
            <w:pPr>
              <w:pStyle w:val="BodyText"/>
              <w:tabs>
                <w:tab w:val="left" w:pos="284"/>
              </w:tabs>
              <w:bidi w:val="0"/>
              <w:spacing w:after="0"/>
              <w:ind w:left="426" w:hanging="426"/>
              <w:jc w:val="left"/>
              <w:rPr>
                <w:rFonts w:ascii="Times New Roman" w:hAnsi="Times New Roman"/>
              </w:rPr>
            </w:pPr>
            <w:r w:rsidRPr="002B10C0">
              <w:rPr>
                <w:rFonts w:ascii="Times New Roman" w:hAnsi="Times New Roman"/>
              </w:rPr>
              <w:t>„d) pri výrobe humánneho lieku sa nepostupovalo v súlade so stručným opisom spôsobu výroby humánneho lieku podľa § 48 ods. 1 písm. g),</w:t>
            </w:r>
          </w:p>
          <w:p w:rsidR="005670D8" w:rsidRPr="00F913FD" w:rsidP="004C29FF">
            <w:pPr>
              <w:pStyle w:val="BodyText"/>
              <w:numPr>
                <w:numId w:val="23"/>
              </w:numPr>
              <w:tabs>
                <w:tab w:val="left" w:pos="284"/>
              </w:tabs>
              <w:bidi w:val="0"/>
              <w:spacing w:after="0"/>
              <w:ind w:left="284" w:hanging="284"/>
              <w:jc w:val="left"/>
              <w:rPr>
                <w:rFonts w:ascii="Times New Roman" w:hAnsi="Times New Roman"/>
              </w:rPr>
            </w:pPr>
            <w:r w:rsidRPr="002B10C0">
              <w:rPr>
                <w:rFonts w:ascii="Times New Roman" w:hAnsi="Times New Roman"/>
              </w:rPr>
              <w:t>pri kontrole humánneho lieku sa nepostupovalo v súlade s kontrolnými metódami farmaceutického skúšania podľa § 48 ods. 1 písm. j).“.</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117a</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24. Vkladá sa tento článok: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117a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Členské štáty zavedú systém, ktorého cieľom je zamedziť tomu, aby sa lieky, pri ktorých existuje podozrenie, že predstavujú nebezpečenstvo pre zdravie, dostali k pacientovi.</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Systém uvedený v odseku 1 sa vzťahuje na prijímanie a spracúvanie oznámení o liekoch, v súvislosti s ktorými existuje podozrenie, že sú falšované, a oznámení o podozreniach z kvalitatívnych nedostatkov liekov. Systém sa vzťahuje aj na stiahnutie liekov od všetkých príslušných účastníkov dodávateľského reťazca držiteľmi povolenia na uvedenie na trh alebo stiahnutie liekov z trhu na základe nariadenia príslušných vnútroštátnych orgánov počas bežného pracovného času i mimo neho. Systém takisto umožňuje, v prípade potreby s pomocou zdravotníckeho personálu, stiahnutie liekov od pacientov, ktorí takéto lieky dostali.</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Ak v súvislosti s daným liekom existuje podozrenie, že predstavuje vážne riziko pre verejné zdravie, príslušný orgán členského štátu, v ktorom bol tento liek zistený najskôr, bezodkladne vydá oznámenie o rýchlom varovaní všetkým členským štátom a všetkým účastníkom dodávateľského reťazca v tomto členskom štáte. V prípade, že sa o takýchto liekoch predpokladá, že sa dostali k pacientom, do 24 hodín sa urobia naliehavé verejné vyhlásenia s cieľom stiahnuť takéto lieky od pacientov. Tieto vyhlásenia obsahujú dostatočné informácie o podozrení z kvalitatívneho nedostatku alebo z falšovania a o súvisiacich rizikách.</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Členské štáty oznámia Komisii do 22. júla 2013 podrobnosti o svojich príslušných vnútroštátnych systémoch uvedených v tomto článku."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67</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143b</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8A6D04" w:rsidP="004C29FF">
            <w:pPr>
              <w:pStyle w:val="BodyTextIndent2"/>
              <w:tabs>
                <w:tab w:val="left" w:pos="426"/>
              </w:tabs>
              <w:bidi w:val="0"/>
              <w:spacing w:after="0" w:line="240" w:lineRule="auto"/>
              <w:ind w:left="0"/>
              <w:rPr>
                <w:rFonts w:ascii="Times New Roman" w:hAnsi="Times New Roman"/>
              </w:rPr>
            </w:pPr>
            <w:r w:rsidRPr="008A6D04">
              <w:rPr>
                <w:rFonts w:ascii="Times New Roman" w:hAnsi="Times New Roman"/>
              </w:rPr>
              <w:t>Za § 67 sa vkladá § 67a, ktorý vrátane nadpisu znie:</w:t>
            </w:r>
          </w:p>
          <w:p w:rsidR="005670D8" w:rsidRPr="008A6D04" w:rsidP="004C29FF">
            <w:pPr>
              <w:pStyle w:val="BodyTextIndent2"/>
              <w:tabs>
                <w:tab w:val="left" w:pos="426"/>
              </w:tabs>
              <w:bidi w:val="0"/>
              <w:spacing w:after="0" w:line="240" w:lineRule="auto"/>
              <w:jc w:val="center"/>
              <w:rPr>
                <w:rFonts w:ascii="Times New Roman" w:hAnsi="Times New Roman"/>
              </w:rPr>
            </w:pPr>
            <w:r w:rsidRPr="008A6D04">
              <w:rPr>
                <w:rFonts w:ascii="Times New Roman" w:hAnsi="Times New Roman"/>
              </w:rPr>
              <w:t>„§ 67a</w:t>
            </w:r>
          </w:p>
          <w:p w:rsidR="005670D8" w:rsidRPr="008A6D04" w:rsidP="004C29FF">
            <w:pPr>
              <w:pStyle w:val="BodyTextIndent2"/>
              <w:tabs>
                <w:tab w:val="left" w:pos="426"/>
              </w:tabs>
              <w:bidi w:val="0"/>
              <w:spacing w:after="0" w:line="240" w:lineRule="auto"/>
              <w:jc w:val="center"/>
              <w:rPr>
                <w:rFonts w:ascii="Times New Roman" w:hAnsi="Times New Roman"/>
              </w:rPr>
            </w:pPr>
            <w:r w:rsidRPr="008A6D04">
              <w:rPr>
                <w:rFonts w:ascii="Times New Roman" w:hAnsi="Times New Roman"/>
              </w:rPr>
              <w:t>Systém rýchleho varovania</w:t>
            </w:r>
          </w:p>
          <w:p w:rsidR="005670D8" w:rsidRPr="008A6D04" w:rsidP="004C29FF">
            <w:pPr>
              <w:pStyle w:val="BodyTextIndent2"/>
              <w:tabs>
                <w:tab w:val="left" w:pos="426"/>
              </w:tabs>
              <w:bidi w:val="0"/>
              <w:spacing w:after="0" w:line="240" w:lineRule="auto"/>
              <w:rPr>
                <w:rFonts w:ascii="Times New Roman" w:hAnsi="Times New Roman"/>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(1) Štátny ústav prevádzkuje a spravuje systém rýchleho varovania  na účel nepretržitého prijímania a vyhodnocovania oznámení o podozreniach, že humánny liek je falšovaný a oznámení o podozreniach na kvalitatívne nedostatky humánneho lieku. Systém rýchleho varovania umožňuje stiahnutie humánneho lieku z trhu  na základe rozhodnutia štátneho ústavu. </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Ak existuje podozrenie, že falšovaný humánny liek alebo humánny liek, ktorý  má kvalitatívne nedostatky predstavuje vážne riziko pre zdravie ľudí, štátny ústav bezodkladne vydá oznámenie o rýchlom varovaní. O vydaní oznámenia bezodkladne informuje držiteľa registrácie príslušného humánneho lieku, držiteľov povolenia na veľkodistribúciu liekov, držiteľov povolenia na poskytovanie lekárenskej starostlivosti,  poskytovateľov zdravotnej starostlivosti a príslušné orgány iných členských štátov. Ak je predpoklad, že takýto humánny liek bol vydaný pacientom, štátny ústav do 24 hodín vykoná naliehavé verejné oznámenie s cieľom stiahnuť takýto humánny liek od pacientov. Toto verejné oznámenie obsahuje informáciu o podozrení, že humánny liek je falšovaný alebo má kvalitatívne nedostatky a informácie o súvisiacich rizikách pre zdravie pacientov.“.</w:t>
            </w:r>
          </w:p>
          <w:p w:rsidR="005670D8" w:rsidRPr="004C29FF" w:rsidP="004C29FF">
            <w:pPr>
              <w:bidi w:val="0"/>
              <w:spacing w:before="75" w:after="75"/>
              <w:ind w:right="225"/>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 xml:space="preserve">§ 143b </w:t>
            </w:r>
          </w:p>
          <w:p w:rsidR="005670D8" w:rsidP="004C29FF">
            <w:pPr>
              <w:pStyle w:val="BodyTextIndent2"/>
              <w:tabs>
                <w:tab w:val="left" w:pos="426"/>
              </w:tabs>
              <w:bidi w:val="0"/>
              <w:spacing w:line="240" w:lineRule="auto"/>
              <w:ind w:left="0"/>
              <w:rPr>
                <w:rFonts w:ascii="Times New Roman" w:hAnsi="Times New Roman"/>
              </w:rPr>
            </w:pPr>
            <w:r w:rsidRPr="002B10C0">
              <w:rPr>
                <w:rFonts w:ascii="Times New Roman" w:hAnsi="Times New Roman"/>
              </w:rPr>
              <w:t>(6) Štátny ústav oznámi Komisii podrobnosti o systéme rýchleho varovania podľa § 67a do 22. júla 2013.</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w:t>
            </w:r>
          </w:p>
          <w:p w:rsidR="005670D8" w:rsidRPr="004C29FF" w:rsidP="004C29FF">
            <w:pPr>
              <w:bidi w:val="0"/>
              <w:jc w:val="center"/>
              <w:rPr>
                <w:rFonts w:ascii="Times New Roman" w:hAnsi="Times New Roman"/>
                <w:sz w:val="24"/>
              </w:rPr>
            </w:pPr>
            <w:r w:rsidRPr="004C29FF">
              <w:rPr>
                <w:rFonts w:ascii="Times New Roman" w:hAnsi="Times New Roman"/>
                <w:sz w:val="24"/>
              </w:rPr>
              <w:t>118a</w:t>
            </w:r>
          </w:p>
          <w:p w:rsidR="005670D8" w:rsidRPr="004C29FF" w:rsidP="004C29FF">
            <w:pPr>
              <w:bidi w:val="0"/>
              <w:jc w:val="center"/>
              <w:rPr>
                <w:rFonts w:ascii="Times New Roman" w:hAnsi="Times New Roman"/>
                <w:sz w:val="24"/>
              </w:rPr>
            </w:pPr>
            <w:r w:rsidRPr="004C29FF">
              <w:rPr>
                <w:rFonts w:ascii="Times New Roman" w:hAnsi="Times New Roman"/>
                <w:sz w:val="24"/>
              </w:rPr>
              <w:t>O: 1</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25. Vkladajú sa tieto články: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118a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1. Členské štáty prijmú ustanovenia o sankciách uplatniteľných na porušenia vnútroštátnych predpisov prijatých na základe tejto smernice a prijmú všetky potrebné opatrenia na zabezpečenie vykonávania týchto sankcií. Sankcie musia byť účinné, primerané a odrádzajúce.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Tieto sankcie nesmú byť nižšie ako sankcie uplatniteľné v prípadoch porušenia vnútroštátnych právnych predpisov podobnej povahy a významu.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Ustanovenia uvedené v odseku 1 okrem iného riešia aj tieto otázky: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výrobu, distribúciu, sprostredkovanie, dovoz a vývoz falšovaných liekov, ako aj predaj falšovaných liekov na diaľku verejnosti prostredníctvom služieb informačnej spoločnosti;</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nedodržiavanie ustanovení o výrobe, distribúcii, dovoze a vývoze účinných látok ustanovených v tejto smernici;</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nedodržiavanie ustanovení o používaní pomocných látok ustanovených v tejto smernici.</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Ak je to vhodné, sankcie zohľadnia ohrozenie verejného zdravia, ktoré falšovanie liekov predstavuje.</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Členské štáty oznámia Komisii vnútroštátne ustanovenia prijaté podľa tohto článku do 2. januára 2013 a bezodkladne oznámia všetky ďalšie zmeny a doplnenia týchto ustanovení.</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Do 2. januára 2018 Komisia predloží Európskemu parlamentu a Rade správu obsahujúcu prehľad o opatreniach členských štátov na transpozíciu tohto článku a hodnotenie účinnosti týchto opatrení.</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138 O:1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P:t</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P:ai</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P:aj</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P:ak</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P:al</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P:am</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P:z</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P:ab</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P:ac</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O:5</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P:f</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§138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O:26</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O:28</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O:29</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O:30</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O:34</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O:35</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 138 ods. 1 písm. a) sa na konci pripájajú tieto slová: „kde sú stanovené zodpovednosti, postupy a opatrenia na riadenie rizika v súvislosti s veľkodistribúciou liekov,“.</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V § 138 ods. 1 písmeno t) znie:</w:t>
            </w:r>
          </w:p>
          <w:p w:rsidR="005670D8" w:rsidRPr="004C29FF" w:rsidP="004C29FF">
            <w:pPr>
              <w:bidi w:val="0"/>
              <w:ind w:left="426" w:hanging="426"/>
              <w:rPr>
                <w:rFonts w:ascii="Times New Roman" w:hAnsi="Times New Roman"/>
                <w:sz w:val="24"/>
              </w:rPr>
            </w:pPr>
            <w:r w:rsidRPr="004C29FF">
              <w:rPr>
                <w:rFonts w:ascii="Times New Roman" w:hAnsi="Times New Roman"/>
                <w:sz w:val="24"/>
              </w:rPr>
              <w:t>„t) používa pri výrobe humánnych liekov účinné látky, ktoré neboli vyrobené alebo dovezené v súlade s požiadavkami správnej výrobnej praxe alebo neboli  distribuované v súlade s požiadavkami správnej veľkodistribučnej praxe ,“.</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r w:rsidRPr="004C29FF">
              <w:rPr>
                <w:rFonts w:ascii="Times New Roman" w:hAnsi="Times New Roman"/>
                <w:sz w:val="24"/>
              </w:rPr>
              <w:t>V § 138 sa odsek 1 dopĺňa písmenami ai) až an ), ktoré znejú:</w:t>
            </w:r>
          </w:p>
          <w:p w:rsidR="005670D8" w:rsidRPr="004C29FF" w:rsidP="004C29FF">
            <w:pPr>
              <w:bidi w:val="0"/>
              <w:spacing w:before="75" w:after="75"/>
              <w:ind w:left="426" w:hanging="426"/>
              <w:rPr>
                <w:rFonts w:ascii="Times New Roman" w:hAnsi="Times New Roman"/>
                <w:sz w:val="24"/>
              </w:rPr>
            </w:pPr>
            <w:r w:rsidRPr="004C29FF">
              <w:rPr>
                <w:rFonts w:ascii="Times New Roman" w:hAnsi="Times New Roman"/>
                <w:sz w:val="24"/>
              </w:rPr>
              <w:t xml:space="preserve">ai) neoverí vykonaním auditu vo výrobných zariadeniach výrobcu účinnej látky a v distribučných zariadeniach distributéra účinnej látky, či výrobca účinnej látky dodržiava požiadavky správnej výrobnej praxe a či distribúter účinnej látky dodržiava požiadavky správnej veľkodistribučnej praxe, </w:t>
            </w:r>
          </w:p>
          <w:p w:rsidR="005670D8" w:rsidRPr="004C29FF" w:rsidP="004C29FF">
            <w:pPr>
              <w:bidi w:val="0"/>
              <w:spacing w:before="75" w:after="75"/>
              <w:ind w:left="426" w:hanging="426"/>
              <w:rPr>
                <w:rFonts w:ascii="Times New Roman" w:hAnsi="Times New Roman"/>
                <w:sz w:val="24"/>
              </w:rPr>
            </w:pPr>
            <w:r w:rsidRPr="004C29FF">
              <w:rPr>
                <w:rFonts w:ascii="Times New Roman" w:hAnsi="Times New Roman"/>
                <w:sz w:val="24"/>
              </w:rPr>
              <w:t xml:space="preserve">aj)  neposúdi vhodnosť použitia pomocnej látky na výrobu humánneho lieku na základe formalizovanej analýzy rizík z hľadiska dodržiavania požiadaviek správnej výrobnej praxe, </w:t>
            </w:r>
          </w:p>
          <w:p w:rsidR="005670D8" w:rsidRPr="004C29FF" w:rsidP="004C29FF">
            <w:pPr>
              <w:tabs>
                <w:tab w:val="left" w:pos="9072"/>
              </w:tabs>
              <w:bidi w:val="0"/>
              <w:spacing w:before="75" w:after="75"/>
              <w:ind w:left="426" w:hanging="426"/>
              <w:rPr>
                <w:rFonts w:ascii="Times New Roman" w:hAnsi="Times New Roman"/>
                <w:sz w:val="24"/>
              </w:rPr>
            </w:pPr>
            <w:r w:rsidRPr="004C29FF">
              <w:rPr>
                <w:rFonts w:ascii="Times New Roman" w:hAnsi="Times New Roman"/>
                <w:sz w:val="24"/>
              </w:rPr>
              <w:t>ak)  bezodkladne neoznámi štátnemu ústavu a držiteľovi registrácie humánneho lieku falšovanie humánneho lieku alebo podozrenie na falšovanie humánneho lieku, na ktoré má vydané povolenie,</w:t>
            </w:r>
          </w:p>
          <w:p w:rsidR="005670D8" w:rsidRPr="004C29FF" w:rsidP="004C29FF">
            <w:pPr>
              <w:tabs>
                <w:tab w:val="left" w:pos="9072"/>
              </w:tabs>
              <w:bidi w:val="0"/>
              <w:spacing w:before="75" w:after="75"/>
              <w:ind w:left="426" w:hanging="426"/>
              <w:rPr>
                <w:rFonts w:ascii="Times New Roman" w:hAnsi="Times New Roman"/>
                <w:sz w:val="24"/>
              </w:rPr>
            </w:pPr>
            <w:r w:rsidRPr="004C29FF">
              <w:rPr>
                <w:rFonts w:ascii="Times New Roman" w:hAnsi="Times New Roman"/>
                <w:sz w:val="24"/>
              </w:rPr>
              <w:t>al)  neoverí, či sú výrobca, dovozca a distribútor účinnej látky písomne oznámil príslušnému orgánu členského štátu, v ktorom má bydlisko alebo sídlo, začatie vykonávania činnosti podľa § 12a,</w:t>
            </w:r>
          </w:p>
          <w:p w:rsidR="005670D8" w:rsidRPr="00FB17D7" w:rsidP="004C29FF">
            <w:pPr>
              <w:pStyle w:val="BodyTextIndent2"/>
              <w:tabs>
                <w:tab w:val="left" w:pos="426"/>
              </w:tabs>
              <w:bidi w:val="0"/>
              <w:spacing w:after="0" w:line="240" w:lineRule="auto"/>
              <w:ind w:left="426" w:hanging="426"/>
              <w:rPr>
                <w:rFonts w:ascii="Times New Roman" w:hAnsi="Times New Roman"/>
              </w:rPr>
            </w:pPr>
            <w:r w:rsidRPr="00FB17D7">
              <w:rPr>
                <w:rFonts w:ascii="Times New Roman" w:hAnsi="Times New Roman"/>
              </w:rPr>
              <w:t>am)   neoverí pravosť a kvalitu účinných látok a pomocných látok použitých ako vstupnú surovinu pri výrobe humánnych liekov</w:t>
            </w:r>
          </w:p>
          <w:p w:rsidR="005670D8" w:rsidRPr="00FB17D7" w:rsidP="004C29FF">
            <w:pPr>
              <w:pStyle w:val="BodyTextIndent2"/>
              <w:tabs>
                <w:tab w:val="left" w:pos="426"/>
              </w:tabs>
              <w:bidi w:val="0"/>
              <w:spacing w:after="0" w:line="240" w:lineRule="auto"/>
              <w:ind w:left="426" w:hanging="426"/>
              <w:rPr>
                <w:rFonts w:ascii="Times New Roman" w:hAnsi="Times New Roman"/>
              </w:rPr>
            </w:pPr>
          </w:p>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 138 sa odsek 3 dopĺňa písmenami z) až ad), ktoré znejú:</w:t>
            </w:r>
          </w:p>
          <w:p w:rsidR="005670D8" w:rsidRPr="004C29FF" w:rsidP="004C29FF">
            <w:pPr>
              <w:bidi w:val="0"/>
              <w:spacing w:before="75" w:after="75"/>
              <w:ind w:left="426" w:right="225" w:hanging="361"/>
              <w:rPr>
                <w:rFonts w:ascii="Times New Roman" w:hAnsi="Times New Roman"/>
                <w:sz w:val="24"/>
              </w:rPr>
            </w:pPr>
            <w:r w:rsidRPr="004C29FF">
              <w:rPr>
                <w:rFonts w:ascii="Times New Roman" w:hAnsi="Times New Roman"/>
                <w:sz w:val="24"/>
              </w:rPr>
              <w:t xml:space="preserve">z) neoverí si, či </w:t>
            </w:r>
          </w:p>
          <w:p w:rsidR="005670D8" w:rsidRPr="004C29FF" w:rsidP="004C29FF">
            <w:pPr>
              <w:bidi w:val="0"/>
              <w:spacing w:before="75" w:after="75"/>
              <w:ind w:left="709" w:right="225" w:hanging="283"/>
              <w:rPr>
                <w:rFonts w:ascii="Times New Roman" w:hAnsi="Times New Roman"/>
                <w:sz w:val="24"/>
              </w:rPr>
            </w:pPr>
            <w:r w:rsidRPr="004C29FF">
              <w:rPr>
                <w:rFonts w:ascii="Times New Roman" w:hAnsi="Times New Roman"/>
                <w:sz w:val="24"/>
              </w:rPr>
              <w:t>1. držiteľ povolenia na veľkodistribúciu humánnych liekov má platné povolenie na veľkodistribúciu humánnych liekov a dodržiava požiadavky správnej veľkodistribučnej praxe, ak humánny liek obstaral od  iného držiteľa povolenia na veľkodistribúciu humánnych liekov,</w:t>
            </w:r>
          </w:p>
          <w:p w:rsidR="005670D8" w:rsidRPr="004C29FF" w:rsidP="004C29FF">
            <w:pPr>
              <w:bidi w:val="0"/>
              <w:spacing w:before="75" w:after="75"/>
              <w:ind w:left="709" w:right="225" w:hanging="283"/>
              <w:rPr>
                <w:rFonts w:ascii="Times New Roman" w:hAnsi="Times New Roman"/>
                <w:sz w:val="24"/>
              </w:rPr>
            </w:pPr>
            <w:r w:rsidRPr="004C29FF">
              <w:rPr>
                <w:rFonts w:ascii="Times New Roman" w:hAnsi="Times New Roman"/>
                <w:sz w:val="24"/>
              </w:rPr>
              <w:t xml:space="preserve">2. držiteľ povolenia na výrobu humánneho lieku má platné povolenie na výrobu humánneho lieku, ak humánny liek obstaral od držiteľa povolenia na výrobu humánnych liekov, </w:t>
            </w:r>
          </w:p>
          <w:p w:rsidR="005670D8" w:rsidRPr="004C29FF" w:rsidP="004C29FF">
            <w:pPr>
              <w:bidi w:val="0"/>
              <w:spacing w:before="75" w:after="75"/>
              <w:ind w:left="709" w:right="225" w:hanging="283"/>
              <w:rPr>
                <w:rFonts w:ascii="Times New Roman" w:hAnsi="Times New Roman"/>
                <w:sz w:val="24"/>
              </w:rPr>
            </w:pPr>
            <w:r w:rsidRPr="004C29FF">
              <w:rPr>
                <w:rFonts w:ascii="Times New Roman" w:hAnsi="Times New Roman"/>
                <w:sz w:val="24"/>
              </w:rPr>
              <w:t>3. sprostredkovateľ spĺňa požiadavky uvedené v tomto zákone, ak humánne lieky obstaral sprostredkovaním,</w:t>
            </w:r>
          </w:p>
          <w:p w:rsidR="005670D8" w:rsidRPr="004C29FF" w:rsidP="004C29FF">
            <w:pPr>
              <w:bidi w:val="0"/>
              <w:spacing w:before="75" w:after="75"/>
              <w:ind w:left="426" w:right="225" w:hanging="361"/>
              <w:rPr>
                <w:rFonts w:ascii="Times New Roman" w:hAnsi="Times New Roman"/>
                <w:sz w:val="24"/>
              </w:rPr>
            </w:pPr>
            <w:r w:rsidRPr="004C29FF">
              <w:rPr>
                <w:rFonts w:ascii="Times New Roman" w:hAnsi="Times New Roman"/>
                <w:sz w:val="24"/>
              </w:rPr>
              <w:t>aa) neoverí kontrolou bezpečnostného prvku na vonkajšom obale, či dodávané humánne lieky nie sú falšované,</w:t>
            </w:r>
          </w:p>
          <w:p w:rsidR="005670D8" w:rsidRPr="0070406A" w:rsidP="004C29FF">
            <w:pPr>
              <w:bidi w:val="0"/>
              <w:spacing w:before="75" w:after="75"/>
              <w:ind w:left="426" w:right="225" w:hanging="361"/>
              <w:rPr>
                <w:rFonts w:ascii="Times New Roman" w:hAnsi="Times New Roman"/>
              </w:rPr>
            </w:pPr>
            <w:r w:rsidRPr="004C29FF">
              <w:rPr>
                <w:rFonts w:ascii="Times New Roman" w:hAnsi="Times New Roman"/>
                <w:sz w:val="24"/>
              </w:rPr>
              <w:t xml:space="preserve">ab) bezodkladne neoznámi štátnemu ústavu a držiteľovi registrácie humánneho lieku falšovanie humánneho lieku alebo podozrenie na falšovanie humánneho lieku, </w:t>
            </w:r>
            <w:r w:rsidRPr="004C29FF">
              <w:rPr>
                <w:rFonts w:ascii="Times New Roman" w:hAnsi="Times New Roman" w:cs="Calibri"/>
                <w:sz w:val="24"/>
              </w:rPr>
              <w:t>ktorý obstaral alebo mal záujem obstarať</w:t>
            </w:r>
            <w:r w:rsidRPr="0070406A">
              <w:rPr>
                <w:rFonts w:ascii="Times New Roman" w:hAnsi="Times New Roman"/>
              </w:rPr>
              <w:t>,</w:t>
            </w:r>
          </w:p>
          <w:p w:rsidR="005670D8" w:rsidRPr="004C29FF" w:rsidP="004C29FF">
            <w:pPr>
              <w:bidi w:val="0"/>
              <w:spacing w:before="75" w:after="75"/>
              <w:ind w:left="426" w:right="225" w:hanging="361"/>
              <w:rPr>
                <w:rFonts w:ascii="Times New Roman" w:hAnsi="Times New Roman"/>
                <w:sz w:val="24"/>
              </w:rPr>
            </w:pPr>
          </w:p>
          <w:p w:rsidR="005670D8" w:rsidRPr="004C29FF" w:rsidP="004C29FF">
            <w:pPr>
              <w:bidi w:val="0"/>
              <w:spacing w:before="75" w:after="75"/>
              <w:ind w:left="426" w:right="225" w:hanging="361"/>
              <w:rPr>
                <w:rFonts w:ascii="Times New Roman" w:hAnsi="Times New Roman"/>
                <w:sz w:val="24"/>
              </w:rPr>
            </w:pPr>
            <w:r w:rsidRPr="004C29FF">
              <w:rPr>
                <w:rFonts w:ascii="Times New Roman" w:hAnsi="Times New Roman"/>
                <w:sz w:val="24"/>
              </w:rPr>
              <w:t>ac)  neinformuje držiteľa registrácie lieku a agentúru o zámere dovážať humánny liek registrovaný podľa osobitných predpisov</w:t>
            </w:r>
            <w:r w:rsidRPr="004C29FF">
              <w:rPr>
                <w:rFonts w:ascii="Times New Roman" w:hAnsi="Times New Roman"/>
                <w:sz w:val="24"/>
                <w:vertAlign w:val="superscript"/>
              </w:rPr>
              <w:t>12)</w:t>
            </w:r>
            <w:r w:rsidRPr="004C29FF">
              <w:rPr>
                <w:rFonts w:ascii="Times New Roman" w:hAnsi="Times New Roman"/>
                <w:sz w:val="24"/>
              </w:rPr>
              <w:t xml:space="preserve"> z iného členského štátu, ak nie je držiteľom registrácie dovážaného lieku  alebo nezaplatí agentúre  určený poplatok</w:t>
            </w:r>
            <w:r w:rsidRPr="004C29FF">
              <w:rPr>
                <w:rFonts w:ascii="Times New Roman" w:hAnsi="Times New Roman"/>
                <w:sz w:val="24"/>
                <w:vertAlign w:val="superscript"/>
              </w:rPr>
              <w:t>22a)</w:t>
            </w:r>
            <w:r w:rsidRPr="004C29FF">
              <w:rPr>
                <w:rFonts w:ascii="Times New Roman" w:hAnsi="Times New Roman"/>
                <w:sz w:val="24"/>
              </w:rPr>
              <w:t>,</w:t>
            </w:r>
          </w:p>
          <w:p w:rsidR="005670D8" w:rsidRPr="004C29FF" w:rsidP="004C29FF">
            <w:pPr>
              <w:bidi w:val="0"/>
              <w:spacing w:before="75" w:after="75"/>
              <w:ind w:left="426" w:right="225" w:hanging="361"/>
              <w:rPr>
                <w:rFonts w:ascii="Times New Roman" w:hAnsi="Times New Roman"/>
                <w:sz w:val="24"/>
              </w:rPr>
            </w:pPr>
          </w:p>
          <w:p w:rsidR="005670D8" w:rsidRPr="004C29FF" w:rsidP="004C29FF">
            <w:pPr>
              <w:tabs>
                <w:tab w:val="left" w:pos="284"/>
              </w:tabs>
              <w:bidi w:val="0"/>
              <w:rPr>
                <w:rFonts w:ascii="Times New Roman" w:hAnsi="Times New Roman"/>
                <w:sz w:val="24"/>
              </w:rPr>
            </w:pPr>
            <w:r w:rsidRPr="004C29FF">
              <w:rPr>
                <w:rFonts w:ascii="Times New Roman" w:hAnsi="Times New Roman"/>
                <w:sz w:val="24"/>
              </w:rPr>
              <w:t>V § 138 sa odsek 5 dopĺňa písmenami aw) až ba), ktoré znejú:</w:t>
            </w:r>
          </w:p>
          <w:p w:rsidR="005670D8" w:rsidRPr="004C29FF" w:rsidP="004C29FF">
            <w:pPr>
              <w:bidi w:val="0"/>
              <w:spacing w:before="75" w:after="75"/>
              <w:ind w:left="567" w:right="225" w:hanging="567"/>
              <w:rPr>
                <w:rFonts w:ascii="Times New Roman" w:hAnsi="Times New Roman"/>
                <w:sz w:val="24"/>
              </w:rPr>
            </w:pPr>
            <w:r w:rsidRPr="004C29FF">
              <w:rPr>
                <w:rFonts w:ascii="Times New Roman" w:hAnsi="Times New Roman"/>
                <w:sz w:val="24"/>
              </w:rPr>
              <w:t>„aw)  nezverejní na svojom webovom sídle o internetovom výdaji údaju podľa § 22 ods. 4 písm. f),</w:t>
            </w:r>
          </w:p>
          <w:p w:rsidR="005670D8" w:rsidRPr="004C29FF" w:rsidP="004C29FF">
            <w:pPr>
              <w:bidi w:val="0"/>
              <w:rPr>
                <w:rFonts w:ascii="Times New Roman" w:hAnsi="Times New Roman"/>
                <w:sz w:val="24"/>
              </w:rPr>
            </w:pPr>
          </w:p>
          <w:p w:rsidR="005670D8" w:rsidRPr="004C29FF" w:rsidP="004C29FF">
            <w:pPr>
              <w:bidi w:val="0"/>
              <w:rPr>
                <w:rFonts w:ascii="Times New Roman" w:hAnsi="Times New Roman"/>
                <w:sz w:val="24"/>
              </w:rPr>
            </w:pPr>
          </w:p>
          <w:p w:rsidR="005670D8" w:rsidRPr="004C29FF" w:rsidP="004C29FF">
            <w:pPr>
              <w:tabs>
                <w:tab w:val="left" w:pos="567"/>
              </w:tabs>
              <w:bidi w:val="0"/>
              <w:rPr>
                <w:rFonts w:ascii="Times New Roman" w:hAnsi="Times New Roman"/>
                <w:sz w:val="24"/>
              </w:rPr>
            </w:pPr>
            <w:r w:rsidRPr="004C29FF">
              <w:rPr>
                <w:rFonts w:ascii="Times New Roman" w:hAnsi="Times New Roman"/>
                <w:sz w:val="24"/>
              </w:rPr>
              <w:t>V § 138 sa odsek 8 dopĺňa písmenom f), ktoré znie:</w:t>
            </w:r>
          </w:p>
          <w:p w:rsidR="005670D8" w:rsidRPr="004C29FF" w:rsidP="004C29FF">
            <w:pPr>
              <w:bidi w:val="0"/>
              <w:ind w:left="426" w:hanging="426"/>
              <w:rPr>
                <w:rFonts w:ascii="Times New Roman" w:hAnsi="Times New Roman"/>
                <w:sz w:val="24"/>
              </w:rPr>
            </w:pPr>
            <w:r w:rsidRPr="004C29FF">
              <w:rPr>
                <w:rFonts w:ascii="Times New Roman" w:hAnsi="Times New Roman"/>
                <w:sz w:val="24"/>
              </w:rPr>
              <w:t>„f) nezabezpečí, aby na vonkajšom obale humánneho lieku bol umiestnený bezpečnostný prvok podľa § 61 ods. 1 písm. v).“.</w:t>
            </w:r>
          </w:p>
          <w:p w:rsidR="005670D8" w:rsidRPr="004C29FF" w:rsidP="004C29FF">
            <w:pPr>
              <w:bidi w:val="0"/>
              <w:ind w:left="426" w:hanging="426"/>
              <w:rPr>
                <w:rFonts w:ascii="Times New Roman" w:hAnsi="Times New Roman"/>
                <w:sz w:val="24"/>
              </w:rPr>
            </w:pPr>
          </w:p>
          <w:p w:rsidR="005670D8" w:rsidRPr="004C29FF" w:rsidP="004C29FF">
            <w:pPr>
              <w:tabs>
                <w:tab w:val="left" w:pos="851"/>
              </w:tabs>
              <w:bidi w:val="0"/>
              <w:rPr>
                <w:rFonts w:ascii="Times New Roman" w:hAnsi="Times New Roman"/>
                <w:sz w:val="24"/>
              </w:rPr>
            </w:pPr>
            <w:r w:rsidRPr="004C29FF">
              <w:rPr>
                <w:rFonts w:ascii="Times New Roman" w:hAnsi="Times New Roman"/>
                <w:sz w:val="24"/>
              </w:rPr>
              <w:t>V § 138 odsek 23 znie:</w:t>
            </w:r>
          </w:p>
          <w:p w:rsidR="005670D8" w:rsidRPr="00FB17D7" w:rsidP="004C29FF">
            <w:pPr>
              <w:pStyle w:val="ListParagraph"/>
              <w:bidi w:val="0"/>
              <w:ind w:left="0"/>
              <w:jc w:val="left"/>
              <w:rPr>
                <w:rFonts w:ascii="Times New Roman" w:hAnsi="Times New Roman"/>
              </w:rPr>
            </w:pPr>
            <w:r w:rsidRPr="00FB17D7">
              <w:rPr>
                <w:rFonts w:ascii="Times New Roman" w:hAnsi="Times New Roman"/>
              </w:rPr>
              <w:t>„(23) Fyzická osoba - podnikateľ a</w:t>
            </w:r>
            <w:r>
              <w:rPr>
                <w:rFonts w:ascii="Times New Roman" w:hAnsi="Times New Roman"/>
              </w:rPr>
              <w:t xml:space="preserve">lebo </w:t>
            </w:r>
            <w:r w:rsidRPr="00FB17D7">
              <w:rPr>
                <w:rFonts w:ascii="Times New Roman" w:hAnsi="Times New Roman"/>
              </w:rPr>
              <w:t xml:space="preserve"> právnická osoba sa dopust</w:t>
            </w:r>
            <w:r>
              <w:rPr>
                <w:rFonts w:ascii="Times New Roman" w:hAnsi="Times New Roman"/>
              </w:rPr>
              <w:t>í</w:t>
            </w:r>
            <w:r w:rsidRPr="00FB17D7">
              <w:rPr>
                <w:rFonts w:ascii="Times New Roman" w:hAnsi="Times New Roman"/>
              </w:rPr>
              <w:t xml:space="preserve"> iného správneho deliktu, ak </w:t>
            </w:r>
          </w:p>
          <w:p w:rsidR="005670D8" w:rsidRPr="00FB17D7" w:rsidP="004C29FF">
            <w:pPr>
              <w:pStyle w:val="ListParagraph"/>
              <w:numPr>
                <w:numId w:val="28"/>
              </w:numPr>
              <w:bidi w:val="0"/>
              <w:ind w:left="284" w:hanging="284"/>
              <w:jc w:val="left"/>
              <w:rPr>
                <w:rFonts w:ascii="Times New Roman" w:hAnsi="Times New Roman"/>
              </w:rPr>
            </w:pPr>
            <w:r w:rsidRPr="00FB17D7">
              <w:rPr>
                <w:rFonts w:ascii="Times New Roman" w:hAnsi="Times New Roman"/>
              </w:rPr>
              <w:t>nedovolene zaobchádza s humánnymi liekmi a so zdravotníckymi pomôckami,</w:t>
            </w:r>
          </w:p>
          <w:p w:rsidR="005670D8" w:rsidRPr="00FB17D7" w:rsidP="004C29FF">
            <w:pPr>
              <w:pStyle w:val="ListParagraph"/>
              <w:numPr>
                <w:numId w:val="28"/>
              </w:numPr>
              <w:bidi w:val="0"/>
              <w:ind w:left="284" w:hanging="284"/>
              <w:jc w:val="left"/>
              <w:rPr>
                <w:rFonts w:ascii="Times New Roman" w:hAnsi="Times New Roman"/>
              </w:rPr>
            </w:pPr>
            <w:r w:rsidRPr="00FB17D7">
              <w:rPr>
                <w:rFonts w:ascii="Times New Roman" w:hAnsi="Times New Roman"/>
              </w:rPr>
              <w:t xml:space="preserve">vykonáva sprostredkovanie </w:t>
            </w:r>
            <w:r>
              <w:rPr>
                <w:rFonts w:ascii="Times New Roman" w:hAnsi="Times New Roman"/>
              </w:rPr>
              <w:t>nákupu alebo predaja</w:t>
            </w:r>
            <w:r w:rsidRPr="002B10C0">
              <w:rPr>
                <w:rFonts w:ascii="Times New Roman" w:hAnsi="Times New Roman"/>
              </w:rPr>
              <w:t xml:space="preserve"> humánn</w:t>
            </w:r>
            <w:r>
              <w:rPr>
                <w:rFonts w:ascii="Times New Roman" w:hAnsi="Times New Roman"/>
              </w:rPr>
              <w:t>eho</w:t>
            </w:r>
            <w:r w:rsidRPr="002B10C0">
              <w:rPr>
                <w:rFonts w:ascii="Times New Roman" w:hAnsi="Times New Roman"/>
              </w:rPr>
              <w:t xml:space="preserve"> liek</w:t>
            </w:r>
            <w:r>
              <w:rPr>
                <w:rFonts w:ascii="Times New Roman" w:hAnsi="Times New Roman"/>
              </w:rPr>
              <w:t>u</w:t>
            </w:r>
            <w:r w:rsidRPr="002B10C0">
              <w:rPr>
                <w:rFonts w:ascii="Times New Roman" w:hAnsi="Times New Roman"/>
              </w:rPr>
              <w:t xml:space="preserve"> </w:t>
            </w:r>
            <w:r>
              <w:rPr>
                <w:rFonts w:ascii="Times New Roman" w:hAnsi="Times New Roman"/>
              </w:rPr>
              <w:t>a neoznámi</w:t>
            </w:r>
            <w:r w:rsidRPr="00FB17D7">
              <w:rPr>
                <w:rFonts w:ascii="Times New Roman" w:hAnsi="Times New Roman"/>
              </w:rPr>
              <w:t xml:space="preserve"> štátnemu ústavu  údaje  v rozsahu </w:t>
            </w:r>
          </w:p>
          <w:p w:rsidR="005670D8" w:rsidRPr="00FB17D7" w:rsidP="004C29FF">
            <w:pPr>
              <w:pStyle w:val="ListParagraph"/>
              <w:numPr>
                <w:numId w:val="29"/>
              </w:numPr>
              <w:tabs>
                <w:tab w:val="left" w:pos="284"/>
              </w:tabs>
              <w:bidi w:val="0"/>
              <w:spacing w:before="75" w:after="75"/>
              <w:jc w:val="left"/>
              <w:rPr>
                <w:rFonts w:ascii="Times New Roman" w:hAnsi="Times New Roman"/>
              </w:rPr>
            </w:pPr>
            <w:r w:rsidRPr="00FB17D7">
              <w:rPr>
                <w:rFonts w:ascii="Times New Roman" w:hAnsi="Times New Roman"/>
              </w:rPr>
              <w:t>meno a priezvisko, dátum narodenia  alebo</w:t>
            </w:r>
          </w:p>
          <w:p w:rsidR="005670D8" w:rsidRPr="00FB17D7" w:rsidP="004C29FF">
            <w:pPr>
              <w:pStyle w:val="ListParagraph"/>
              <w:numPr>
                <w:numId w:val="29"/>
              </w:numPr>
              <w:tabs>
                <w:tab w:val="left" w:pos="284"/>
              </w:tabs>
              <w:bidi w:val="0"/>
              <w:spacing w:before="75" w:after="75"/>
              <w:jc w:val="left"/>
              <w:rPr>
                <w:rFonts w:ascii="Times New Roman" w:hAnsi="Times New Roman"/>
              </w:rPr>
            </w:pPr>
            <w:r w:rsidRPr="00FB17D7">
              <w:rPr>
                <w:rFonts w:ascii="Times New Roman" w:hAnsi="Times New Roman"/>
              </w:rPr>
              <w:t xml:space="preserve">názov alebo obchodné meno, identifikačné číslo, </w:t>
            </w:r>
            <w:r>
              <w:rPr>
                <w:rFonts w:ascii="Times New Roman" w:hAnsi="Times New Roman"/>
              </w:rPr>
              <w:t xml:space="preserve">adresu </w:t>
            </w:r>
            <w:r w:rsidRPr="00FB17D7">
              <w:rPr>
                <w:rFonts w:ascii="Times New Roman" w:hAnsi="Times New Roman"/>
              </w:rPr>
              <w:t>sídl</w:t>
            </w:r>
            <w:r>
              <w:rPr>
                <w:rFonts w:ascii="Times New Roman" w:hAnsi="Times New Roman"/>
              </w:rPr>
              <w:t>a</w:t>
            </w:r>
            <w:r w:rsidRPr="00FB17D7">
              <w:rPr>
                <w:rFonts w:ascii="Times New Roman" w:hAnsi="Times New Roman"/>
              </w:rPr>
              <w:t>, právnu formu, ,</w:t>
            </w:r>
          </w:p>
          <w:p w:rsidR="005670D8" w:rsidRPr="004C29FF" w:rsidP="004C29FF">
            <w:pPr>
              <w:bidi w:val="0"/>
              <w:ind w:left="426" w:hanging="426"/>
              <w:rPr>
                <w:rFonts w:ascii="Times New Roman" w:hAnsi="Times New Roman"/>
                <w:sz w:val="24"/>
              </w:rPr>
            </w:pPr>
          </w:p>
          <w:p w:rsidR="005670D8" w:rsidRPr="004C29FF" w:rsidP="004C29FF">
            <w:pPr>
              <w:tabs>
                <w:tab w:val="left" w:pos="851"/>
              </w:tabs>
              <w:bidi w:val="0"/>
              <w:rPr>
                <w:rFonts w:ascii="Times New Roman" w:hAnsi="Times New Roman"/>
                <w:sz w:val="24"/>
              </w:rPr>
            </w:pPr>
            <w:r w:rsidRPr="004C29FF">
              <w:rPr>
                <w:rFonts w:ascii="Times New Roman" w:hAnsi="Times New Roman"/>
                <w:sz w:val="24"/>
              </w:rPr>
              <w:t>V § 138 sa za odsek 23 vkladajú nové odseky 24 až 27, ktoré znejú:</w:t>
            </w:r>
          </w:p>
          <w:p w:rsidR="005670D8" w:rsidRPr="004C29FF" w:rsidP="004C29FF">
            <w:pPr>
              <w:tabs>
                <w:tab w:val="left" w:pos="426"/>
              </w:tabs>
              <w:bidi w:val="0"/>
              <w:spacing w:before="120"/>
              <w:rPr>
                <w:rFonts w:ascii="Times New Roman" w:eastAsia="Arial Unicode MS" w:hAnsi="Times New Roman" w:hint="default"/>
                <w:sz w:val="24"/>
              </w:rPr>
            </w:pPr>
            <w:r w:rsidRPr="004C29FF">
              <w:rPr>
                <w:rFonts w:ascii="Times New Roman" w:hAnsi="Times New Roman"/>
                <w:sz w:val="24"/>
              </w:rPr>
              <w:t xml:space="preserve">„(24) </w:t>
            </w:r>
            <w:r w:rsidRPr="004C29FF">
              <w:rPr>
                <w:rFonts w:ascii="Times New Roman" w:eastAsia="Arial Unicode MS" w:hAnsi="Times New Roman" w:hint="default"/>
                <w:sz w:val="24"/>
              </w:rPr>
              <w:t>Vý</w:t>
            </w:r>
            <w:r w:rsidRPr="004C29FF">
              <w:rPr>
                <w:rFonts w:ascii="Times New Roman" w:eastAsia="Arial Unicode MS" w:hAnsi="Times New Roman" w:hint="default"/>
                <w:sz w:val="24"/>
              </w:rPr>
              <w:t>robca úč</w:t>
            </w:r>
            <w:r w:rsidRPr="004C29FF">
              <w:rPr>
                <w:rFonts w:ascii="Times New Roman" w:eastAsia="Arial Unicode MS" w:hAnsi="Times New Roman" w:hint="default"/>
                <w:sz w:val="24"/>
              </w:rPr>
              <w:t>innej lá</w:t>
            </w:r>
            <w:r w:rsidRPr="004C29FF">
              <w:rPr>
                <w:rFonts w:ascii="Times New Roman" w:eastAsia="Arial Unicode MS" w:hAnsi="Times New Roman" w:hint="default"/>
                <w:sz w:val="24"/>
              </w:rPr>
              <w:t>tky, dovozca úč</w:t>
            </w:r>
            <w:r w:rsidRPr="004C29FF">
              <w:rPr>
                <w:rFonts w:ascii="Times New Roman" w:eastAsia="Arial Unicode MS" w:hAnsi="Times New Roman" w:hint="default"/>
                <w:sz w:val="24"/>
              </w:rPr>
              <w:t>innej lá</w:t>
            </w:r>
            <w:r w:rsidRPr="004C29FF">
              <w:rPr>
                <w:rFonts w:ascii="Times New Roman" w:eastAsia="Arial Unicode MS" w:hAnsi="Times New Roman" w:hint="default"/>
                <w:sz w:val="24"/>
              </w:rPr>
              <w:t>tky a distribú</w:t>
            </w:r>
            <w:r w:rsidRPr="004C29FF">
              <w:rPr>
                <w:rFonts w:ascii="Times New Roman" w:eastAsia="Arial Unicode MS" w:hAnsi="Times New Roman" w:hint="default"/>
                <w:sz w:val="24"/>
              </w:rPr>
              <w:t>tor úč</w:t>
            </w:r>
            <w:r w:rsidRPr="004C29FF">
              <w:rPr>
                <w:rFonts w:ascii="Times New Roman" w:eastAsia="Arial Unicode MS" w:hAnsi="Times New Roman" w:hint="default"/>
                <w:sz w:val="24"/>
              </w:rPr>
              <w:t>innej lá</w:t>
            </w:r>
            <w:r w:rsidRPr="004C29FF">
              <w:rPr>
                <w:rFonts w:ascii="Times New Roman" w:eastAsia="Arial Unicode MS" w:hAnsi="Times New Roman" w:hint="default"/>
                <w:sz w:val="24"/>
              </w:rPr>
              <w:t>tky sa dopustí</w:t>
            </w:r>
            <w:r w:rsidRPr="004C29FF">
              <w:rPr>
                <w:rFonts w:ascii="Times New Roman" w:eastAsia="Arial Unicode MS" w:hAnsi="Times New Roman" w:hint="default"/>
                <w:sz w:val="24"/>
              </w:rPr>
              <w:t xml:space="preserve"> iné</w:t>
            </w:r>
            <w:r w:rsidRPr="004C29FF">
              <w:rPr>
                <w:rFonts w:ascii="Times New Roman" w:eastAsia="Arial Unicode MS" w:hAnsi="Times New Roman" w:hint="default"/>
                <w:sz w:val="24"/>
              </w:rPr>
              <w:t>ho sprá</w:t>
            </w:r>
            <w:r w:rsidRPr="004C29FF">
              <w:rPr>
                <w:rFonts w:ascii="Times New Roman" w:eastAsia="Arial Unicode MS" w:hAnsi="Times New Roman" w:hint="default"/>
                <w:sz w:val="24"/>
              </w:rPr>
              <w:t>vneho deliktu, ak</w:t>
            </w:r>
          </w:p>
          <w:p w:rsidR="005670D8" w:rsidRPr="004C29FF" w:rsidP="004C29FF">
            <w:pPr>
              <w:pStyle w:val="ListParagraph"/>
              <w:numPr>
                <w:numId w:val="24"/>
              </w:numPr>
              <w:tabs>
                <w:tab w:val="left" w:pos="284"/>
              </w:tabs>
              <w:bidi w:val="0"/>
              <w:spacing w:before="120"/>
              <w:ind w:left="284" w:hanging="284"/>
              <w:jc w:val="left"/>
              <w:rPr>
                <w:rFonts w:ascii="Times New Roman" w:eastAsia="Arial Unicode MS" w:hAnsi="Times New Roman" w:hint="default"/>
              </w:rPr>
            </w:pPr>
            <w:r w:rsidRPr="004C29FF">
              <w:rPr>
                <w:rFonts w:ascii="Times New Roman" w:eastAsia="Arial Unicode MS" w:hAnsi="Times New Roman" w:hint="default"/>
              </w:rPr>
              <w:t>neozná</w:t>
            </w:r>
            <w:r w:rsidRPr="004C29FF">
              <w:rPr>
                <w:rFonts w:ascii="Times New Roman" w:eastAsia="Arial Unicode MS" w:hAnsi="Times New Roman" w:hint="default"/>
              </w:rPr>
              <w:t>mi najmenej 60 dní</w:t>
            </w:r>
            <w:r w:rsidRPr="004C29FF">
              <w:rPr>
                <w:rFonts w:ascii="Times New Roman" w:eastAsia="Arial Unicode MS" w:hAnsi="Times New Roman" w:hint="default"/>
              </w:rPr>
              <w:t xml:space="preserve"> pred zač</w:t>
            </w:r>
            <w:r w:rsidRPr="004C29FF">
              <w:rPr>
                <w:rFonts w:ascii="Times New Roman" w:eastAsia="Arial Unicode MS" w:hAnsi="Times New Roman" w:hint="default"/>
              </w:rPr>
              <w:t>atí</w:t>
            </w:r>
            <w:r w:rsidRPr="004C29FF">
              <w:rPr>
                <w:rFonts w:ascii="Times New Roman" w:eastAsia="Arial Unicode MS" w:hAnsi="Times New Roman" w:hint="default"/>
              </w:rPr>
              <w:t>m č</w:t>
            </w:r>
            <w:r w:rsidRPr="004C29FF">
              <w:rPr>
                <w:rFonts w:ascii="Times New Roman" w:eastAsia="Arial Unicode MS" w:hAnsi="Times New Roman" w:hint="default"/>
              </w:rPr>
              <w:t>innosti pí</w:t>
            </w:r>
            <w:r w:rsidRPr="004C29FF">
              <w:rPr>
                <w:rFonts w:ascii="Times New Roman" w:eastAsia="Arial Unicode MS" w:hAnsi="Times New Roman" w:hint="default"/>
              </w:rPr>
              <w:t>somne š</w:t>
            </w:r>
            <w:r w:rsidRPr="004C29FF">
              <w:rPr>
                <w:rFonts w:ascii="Times New Roman" w:eastAsia="Arial Unicode MS" w:hAnsi="Times New Roman" w:hint="default"/>
              </w:rPr>
              <w:t>tá</w:t>
            </w:r>
            <w:r w:rsidRPr="004C29FF">
              <w:rPr>
                <w:rFonts w:ascii="Times New Roman" w:eastAsia="Arial Unicode MS" w:hAnsi="Times New Roman" w:hint="default"/>
              </w:rPr>
              <w:t>tnemu ú</w:t>
            </w:r>
            <w:r w:rsidRPr="004C29FF">
              <w:rPr>
                <w:rFonts w:ascii="Times New Roman" w:eastAsia="Arial Unicode MS" w:hAnsi="Times New Roman" w:hint="default"/>
              </w:rPr>
              <w:t>stavu zá</w:t>
            </w:r>
            <w:r w:rsidRPr="004C29FF">
              <w:rPr>
                <w:rFonts w:ascii="Times New Roman" w:eastAsia="Arial Unicode MS" w:hAnsi="Times New Roman" w:hint="default"/>
              </w:rPr>
              <w:t>mer vykoná</w:t>
            </w:r>
            <w:r w:rsidRPr="004C29FF">
              <w:rPr>
                <w:rFonts w:ascii="Times New Roman" w:eastAsia="Arial Unicode MS" w:hAnsi="Times New Roman" w:hint="default"/>
              </w:rPr>
              <w:t>vať</w:t>
            </w:r>
            <w:r w:rsidRPr="004C29FF">
              <w:rPr>
                <w:rFonts w:ascii="Times New Roman" w:eastAsia="Arial Unicode MS" w:hAnsi="Times New Roman" w:hint="default"/>
              </w:rPr>
              <w:t xml:space="preserve"> vý</w:t>
            </w:r>
            <w:r w:rsidRPr="004C29FF">
              <w:rPr>
                <w:rFonts w:ascii="Times New Roman" w:eastAsia="Arial Unicode MS" w:hAnsi="Times New Roman" w:hint="default"/>
              </w:rPr>
              <w:t>robu úč</w:t>
            </w:r>
            <w:r w:rsidRPr="004C29FF">
              <w:rPr>
                <w:rFonts w:ascii="Times New Roman" w:eastAsia="Arial Unicode MS" w:hAnsi="Times New Roman" w:hint="default"/>
              </w:rPr>
              <w:t>innej lá</w:t>
            </w:r>
            <w:r w:rsidRPr="004C29FF">
              <w:rPr>
                <w:rFonts w:ascii="Times New Roman" w:eastAsia="Arial Unicode MS" w:hAnsi="Times New Roman" w:hint="default"/>
              </w:rPr>
              <w:t>tky, dovoz úč</w:t>
            </w:r>
            <w:r w:rsidRPr="004C29FF">
              <w:rPr>
                <w:rFonts w:ascii="Times New Roman" w:eastAsia="Arial Unicode MS" w:hAnsi="Times New Roman" w:hint="default"/>
              </w:rPr>
              <w:t>innej lá</w:t>
            </w:r>
            <w:r w:rsidRPr="004C29FF">
              <w:rPr>
                <w:rFonts w:ascii="Times New Roman" w:eastAsia="Arial Unicode MS" w:hAnsi="Times New Roman" w:hint="default"/>
              </w:rPr>
              <w:t>tky a </w:t>
            </w:r>
            <w:r w:rsidRPr="004C29FF">
              <w:rPr>
                <w:rFonts w:ascii="Times New Roman" w:eastAsia="Arial Unicode MS" w:hAnsi="Times New Roman" w:hint="default"/>
              </w:rPr>
              <w:t>distribú</w:t>
            </w:r>
            <w:r w:rsidRPr="004C29FF">
              <w:rPr>
                <w:rFonts w:ascii="Times New Roman" w:eastAsia="Arial Unicode MS" w:hAnsi="Times New Roman" w:hint="default"/>
              </w:rPr>
              <w:t>ciu úč</w:t>
            </w:r>
            <w:r w:rsidRPr="004C29FF">
              <w:rPr>
                <w:rFonts w:ascii="Times New Roman" w:eastAsia="Arial Unicode MS" w:hAnsi="Times New Roman" w:hint="default"/>
              </w:rPr>
              <w:t>innej lá</w:t>
            </w:r>
            <w:r w:rsidRPr="004C29FF">
              <w:rPr>
                <w:rFonts w:ascii="Times New Roman" w:eastAsia="Arial Unicode MS" w:hAnsi="Times New Roman" w:hint="default"/>
              </w:rPr>
              <w:t>tky,</w:t>
            </w:r>
          </w:p>
          <w:p w:rsidR="005670D8" w:rsidRPr="004C29FF" w:rsidP="004C29FF">
            <w:pPr>
              <w:pStyle w:val="ListParagraph"/>
              <w:numPr>
                <w:numId w:val="24"/>
              </w:numPr>
              <w:tabs>
                <w:tab w:val="left" w:pos="284"/>
              </w:tabs>
              <w:bidi w:val="0"/>
              <w:spacing w:before="120"/>
              <w:ind w:left="284" w:hanging="284"/>
              <w:jc w:val="left"/>
              <w:rPr>
                <w:rFonts w:ascii="Times New Roman" w:eastAsia="Arial Unicode MS" w:hAnsi="Times New Roman" w:hint="default"/>
              </w:rPr>
            </w:pPr>
            <w:r w:rsidRPr="004C29FF">
              <w:rPr>
                <w:rFonts w:ascii="Times New Roman" w:eastAsia="Arial Unicode MS" w:hAnsi="Times New Roman" w:hint="default"/>
              </w:rPr>
              <w:t>nepredloží</w:t>
            </w:r>
            <w:r w:rsidRPr="004C29FF">
              <w:rPr>
                <w:rFonts w:ascii="Times New Roman" w:eastAsia="Arial Unicode MS" w:hAnsi="Times New Roman" w:hint="default"/>
              </w:rPr>
              <w:t xml:space="preserve"> š</w:t>
            </w:r>
            <w:r w:rsidRPr="004C29FF">
              <w:rPr>
                <w:rFonts w:ascii="Times New Roman" w:eastAsia="Arial Unicode MS" w:hAnsi="Times New Roman" w:hint="default"/>
              </w:rPr>
              <w:t>tá</w:t>
            </w:r>
            <w:r w:rsidRPr="004C29FF">
              <w:rPr>
                <w:rFonts w:ascii="Times New Roman" w:eastAsia="Arial Unicode MS" w:hAnsi="Times New Roman" w:hint="default"/>
              </w:rPr>
              <w:t>tnemu ú</w:t>
            </w:r>
            <w:r w:rsidRPr="004C29FF">
              <w:rPr>
                <w:rFonts w:ascii="Times New Roman" w:eastAsia="Arial Unicode MS" w:hAnsi="Times New Roman" w:hint="default"/>
              </w:rPr>
              <w:t>stavu kaž</w:t>
            </w:r>
            <w:r w:rsidRPr="004C29FF">
              <w:rPr>
                <w:rFonts w:ascii="Times New Roman" w:eastAsia="Arial Unicode MS" w:hAnsi="Times New Roman" w:hint="default"/>
              </w:rPr>
              <w:t>doroč</w:t>
            </w:r>
            <w:r w:rsidRPr="004C29FF">
              <w:rPr>
                <w:rFonts w:ascii="Times New Roman" w:eastAsia="Arial Unicode MS" w:hAnsi="Times New Roman" w:hint="default"/>
              </w:rPr>
              <w:t>ne do 31. decembra zoznam vykonaný</w:t>
            </w:r>
            <w:r w:rsidRPr="004C29FF">
              <w:rPr>
                <w:rFonts w:ascii="Times New Roman" w:eastAsia="Arial Unicode MS" w:hAnsi="Times New Roman" w:hint="default"/>
              </w:rPr>
              <w:t>ch zmien v </w:t>
            </w:r>
            <w:r w:rsidRPr="004C29FF">
              <w:rPr>
                <w:rFonts w:ascii="Times New Roman" w:eastAsia="Arial Unicode MS" w:hAnsi="Times New Roman" w:hint="default"/>
              </w:rPr>
              <w:t>ú</w:t>
            </w:r>
            <w:r w:rsidRPr="004C29FF">
              <w:rPr>
                <w:rFonts w:ascii="Times New Roman" w:eastAsia="Arial Unicode MS" w:hAnsi="Times New Roman" w:hint="default"/>
              </w:rPr>
              <w:t>dajoch v </w:t>
            </w:r>
            <w:r w:rsidRPr="004C29FF">
              <w:rPr>
                <w:rFonts w:ascii="Times New Roman" w:eastAsia="Arial Unicode MS" w:hAnsi="Times New Roman" w:hint="default"/>
              </w:rPr>
              <w:t>ozná</w:t>
            </w:r>
            <w:r w:rsidRPr="004C29FF">
              <w:rPr>
                <w:rFonts w:ascii="Times New Roman" w:eastAsia="Arial Unicode MS" w:hAnsi="Times New Roman" w:hint="default"/>
              </w:rPr>
              <w:t>mení</w:t>
            </w:r>
            <w:r w:rsidRPr="004C29FF">
              <w:rPr>
                <w:rFonts w:ascii="Times New Roman" w:eastAsia="Arial Unicode MS" w:hAnsi="Times New Roman" w:hint="default"/>
              </w:rPr>
              <w:t xml:space="preserve"> podľ</w:t>
            </w:r>
            <w:r w:rsidRPr="004C29FF">
              <w:rPr>
                <w:rFonts w:ascii="Times New Roman" w:eastAsia="Arial Unicode MS" w:hAnsi="Times New Roman" w:hint="default"/>
              </w:rPr>
              <w:t>a §</w:t>
            </w:r>
            <w:r w:rsidRPr="004C29FF">
              <w:rPr>
                <w:rFonts w:ascii="Times New Roman" w:eastAsia="Arial Unicode MS" w:hAnsi="Times New Roman" w:hint="default"/>
              </w:rPr>
              <w:t xml:space="preserve"> 12a ods. 2.</w:t>
            </w:r>
          </w:p>
          <w:p w:rsidR="005670D8" w:rsidRPr="004C29FF" w:rsidP="004C29FF">
            <w:pPr>
              <w:pStyle w:val="ListParagraph"/>
              <w:tabs>
                <w:tab w:val="left" w:pos="284"/>
              </w:tabs>
              <w:bidi w:val="0"/>
              <w:spacing w:before="75" w:after="75"/>
              <w:ind w:left="0"/>
              <w:rPr>
                <w:rFonts w:ascii="Times New Roman" w:eastAsia="Arial Unicode MS" w:hAnsi="Times New Roman"/>
              </w:rPr>
            </w:pPr>
          </w:p>
          <w:p w:rsidR="005670D8" w:rsidRPr="00FB17D7" w:rsidP="004C29FF">
            <w:pPr>
              <w:pStyle w:val="ListParagraph"/>
              <w:tabs>
                <w:tab w:val="left" w:pos="284"/>
              </w:tabs>
              <w:bidi w:val="0"/>
              <w:spacing w:before="75" w:after="75"/>
              <w:ind w:left="0"/>
              <w:rPr>
                <w:rFonts w:ascii="Times New Roman" w:hAnsi="Times New Roman"/>
              </w:rPr>
            </w:pPr>
            <w:r w:rsidRPr="004C29FF">
              <w:rPr>
                <w:rFonts w:ascii="Times New Roman" w:eastAsia="Arial Unicode MS" w:hAnsi="Times New Roman"/>
              </w:rPr>
              <w:t xml:space="preserve">(25) </w:t>
            </w:r>
            <w:r w:rsidRPr="00FB17D7">
              <w:rPr>
                <w:rFonts w:ascii="Times New Roman" w:hAnsi="Times New Roman"/>
              </w:rPr>
              <w:t xml:space="preserve">Sprostredkovateľ </w:t>
            </w:r>
            <w:r>
              <w:rPr>
                <w:rFonts w:ascii="Times New Roman" w:hAnsi="Times New Roman"/>
              </w:rPr>
              <w:t xml:space="preserve">nákupu alebo predaja </w:t>
            </w:r>
            <w:r w:rsidRPr="002B10C0">
              <w:rPr>
                <w:rFonts w:ascii="Times New Roman" w:hAnsi="Times New Roman"/>
              </w:rPr>
              <w:t>humánn</w:t>
            </w:r>
            <w:r>
              <w:rPr>
                <w:rFonts w:ascii="Times New Roman" w:hAnsi="Times New Roman"/>
              </w:rPr>
              <w:t>eho</w:t>
            </w:r>
            <w:r w:rsidRPr="002B10C0">
              <w:rPr>
                <w:rFonts w:ascii="Times New Roman" w:hAnsi="Times New Roman"/>
              </w:rPr>
              <w:t xml:space="preserve"> liek</w:t>
            </w:r>
            <w:r>
              <w:rPr>
                <w:rFonts w:ascii="Times New Roman" w:hAnsi="Times New Roman"/>
              </w:rPr>
              <w:t>u</w:t>
            </w:r>
            <w:r w:rsidRPr="002B10C0">
              <w:rPr>
                <w:rFonts w:ascii="Times New Roman" w:hAnsi="Times New Roman"/>
              </w:rPr>
              <w:t xml:space="preserve"> </w:t>
            </w:r>
            <w:r w:rsidRPr="00FB17D7">
              <w:rPr>
                <w:rFonts w:ascii="Times New Roman" w:hAnsi="Times New Roman"/>
              </w:rPr>
              <w:t>sa dopustí iného správneho deliktu, ak poruší niektorú z povinností podľa § 18 písm. a),k), l), u) v) a x).</w:t>
            </w:r>
          </w:p>
          <w:p w:rsidR="005670D8" w:rsidRPr="00FB17D7" w:rsidP="004C29FF">
            <w:pPr>
              <w:pStyle w:val="ListParagraph"/>
              <w:bidi w:val="0"/>
              <w:spacing w:before="75" w:after="75"/>
              <w:ind w:left="284" w:right="225"/>
              <w:rPr>
                <w:rFonts w:ascii="Times New Roman" w:hAnsi="Times New Roman"/>
              </w:rPr>
            </w:pPr>
          </w:p>
          <w:p w:rsidR="005670D8" w:rsidRPr="00FB17D7" w:rsidP="004C29FF">
            <w:pPr>
              <w:pStyle w:val="ListParagraph"/>
              <w:bidi w:val="0"/>
              <w:spacing w:before="75" w:after="75"/>
              <w:ind w:left="0" w:right="225"/>
              <w:rPr>
                <w:rFonts w:ascii="Times New Roman" w:hAnsi="Times New Roman"/>
              </w:rPr>
            </w:pPr>
            <w:r w:rsidRPr="00FB17D7">
              <w:rPr>
                <w:rFonts w:ascii="Times New Roman" w:hAnsi="Times New Roman"/>
              </w:rPr>
              <w:t>(26) Vývozca humánneho lieku sa dopustí iného správneho deliktu, ak</w:t>
            </w:r>
          </w:p>
          <w:p w:rsidR="005670D8" w:rsidRPr="00FB17D7" w:rsidP="004C29FF">
            <w:pPr>
              <w:pStyle w:val="ListParagraph"/>
              <w:bidi w:val="0"/>
              <w:spacing w:before="75" w:after="75"/>
              <w:ind w:left="0" w:right="225"/>
              <w:rPr>
                <w:rFonts w:ascii="Times New Roman" w:hAnsi="Times New Roman"/>
              </w:rPr>
            </w:pPr>
            <w:r w:rsidRPr="00FB17D7">
              <w:rPr>
                <w:rFonts w:ascii="Times New Roman" w:hAnsi="Times New Roman"/>
              </w:rPr>
              <w:t>a) neoznámi štátnemu ústavu 30 pred začatím vývozu lieku zámer vykonať vývoz lieku,</w:t>
            </w:r>
          </w:p>
          <w:p w:rsidR="005670D8" w:rsidRPr="00FB17D7" w:rsidP="004C29FF">
            <w:pPr>
              <w:pStyle w:val="ListParagraph"/>
              <w:bidi w:val="0"/>
              <w:spacing w:before="75" w:after="75"/>
              <w:ind w:left="0" w:right="225"/>
              <w:rPr>
                <w:rFonts w:ascii="Times New Roman" w:hAnsi="Times New Roman"/>
              </w:rPr>
            </w:pPr>
            <w:r w:rsidRPr="00FB17D7">
              <w:rPr>
                <w:rFonts w:ascii="Times New Roman" w:hAnsi="Times New Roman"/>
              </w:rPr>
              <w:t>b) neuchováva záznamy o pôvode, počte balení a číslach šarží vyvezeného lieku,</w:t>
            </w:r>
          </w:p>
          <w:p w:rsidR="005670D8" w:rsidRPr="00FB17D7" w:rsidP="004C29FF">
            <w:pPr>
              <w:pStyle w:val="ListParagraph"/>
              <w:bidi w:val="0"/>
              <w:spacing w:before="75" w:after="75"/>
              <w:ind w:left="0" w:right="225"/>
              <w:rPr>
                <w:rFonts w:ascii="Times New Roman" w:hAnsi="Times New Roman"/>
              </w:rPr>
            </w:pPr>
            <w:r w:rsidRPr="00FB17D7">
              <w:rPr>
                <w:rFonts w:ascii="Times New Roman" w:hAnsi="Times New Roman"/>
              </w:rPr>
              <w:t>c) uvedie v oznámení   o vývoze lieku neúplné údaje,</w:t>
            </w:r>
          </w:p>
          <w:p w:rsidR="005670D8" w:rsidP="004C29FF">
            <w:pPr>
              <w:pStyle w:val="ListParagraph"/>
              <w:bidi w:val="0"/>
              <w:spacing w:before="75" w:after="75"/>
              <w:ind w:left="0" w:right="225"/>
              <w:rPr>
                <w:rFonts w:ascii="Times New Roman" w:hAnsi="Times New Roman"/>
              </w:rPr>
            </w:pPr>
            <w:r w:rsidRPr="00FB17D7">
              <w:rPr>
                <w:rFonts w:ascii="Times New Roman" w:hAnsi="Times New Roman"/>
              </w:rPr>
              <w:t xml:space="preserve">d) vykoná vývoz lieku, ktorého vývoz štátny ústav nepovolil. </w:t>
            </w:r>
          </w:p>
          <w:p w:rsidR="005670D8" w:rsidRPr="00FB17D7" w:rsidP="004C29FF">
            <w:pPr>
              <w:pStyle w:val="ListParagraph"/>
              <w:bidi w:val="0"/>
              <w:spacing w:before="75" w:after="75"/>
              <w:ind w:left="0" w:right="225"/>
              <w:rPr>
                <w:rFonts w:ascii="Times New Roman" w:hAnsi="Times New Roman"/>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(28) Ministerstvo zdravotníctva uloží pokutu za iné správne delikty podľa odsekov 1 až 3, 17, 23 a 26 a za iné správne delikty podľa odseku 5, ak ide o držiteľa povolenia na poskytovanie lekárenskej starostlivosti v nemocničnej lekárni od 500 eur do 25 000 eur.</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(29) Štátny ústav uloží pokutu za iné správne delikty podľa odsekov 4, 6 až 16, 18 až 22, 24 a 25 od 300 eur do 35 000 eur.</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(30) Samosprávny kraj uloží pokutu od 500 eur do 25 000 eur za iné správne delikty podľa odseku 5, ak ide o držiteľa povolenia na poskytovanie lekárenskej starostlivosti vo verejnej lekári, držiteľa povolenia na poskytovanie lekárenskej starostlivosti vo výdajni zdravotníckych pomôcok, držiteľa povolenia na poskytovanie lekárenskej starostlivosti vo výdajni audio-protetických zdravotníckych pomôcok a držiteľa povolenia na poskytovanie lekárenskej starostlivosti vo výdajni ortopedicko-protetických zdravotníckych pomôcok.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(31) Ministerstvo zdravotníctva, štátny ústav a samosprávny kraj pri určení výšky pokuty prihliada na závažnosť, spôsob, čas trvania a následky protiprávneho konania. Pri opakovanom porušení možno pokutu zvýšiť až na dvojnásobok.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(32) Konanie o uloženie pokuty možno začať do jedného roka odo dňa, keď sa ministerstvo zdravotníctva alebo štátny ústav dozvedel o porušení povinnosti, najneskôr však do troch rokov odo dňa, keď k porušeniu povinnosti došlo.</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(33) Pokuta je splatná do 30 dní odo dňa nadobudnutia právoplatnosti rozhodnutia, ktorým bola uložená.</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(34) Ministerstvo zdravotníctva štátny ústav a samosprávny kraj, ktorý pokutu uložil, môže povoliť odklad platenia pokuty alebo platenie v splátkach, ak vznikla okolnosť, ktorá znemožňuje zaplatenie pokuty, alebo okolnosť, ktorá odôvodňuje platenie v splátkach.</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(35) Výnos z pokút uložených ministerstvom zdravotníctva a štátnym ústavom je príjmom štátneho rozpočtu.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 xml:space="preserve"> </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(36) Výnos z pokút uložených samosprávnym krajom je príjmom samosprávneho kraja.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118b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118b</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zorganizujú stretnutia s organizáciami pacientov a spotrebiteľov a v prípade potreby s úradníkmi orgánov presadzovania práva členských štátov, aby poskytli verejné informácie o prijatých opatreniach v oblasti prevencie a vymáhania práva s cieľom bojovať proti falšovaniu liekov.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 22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2B10C0" w:rsidP="004C29FF">
            <w:pPr>
              <w:pStyle w:val="ListParagraph"/>
              <w:tabs>
                <w:tab w:val="left" w:pos="284"/>
              </w:tabs>
              <w:bidi w:val="0"/>
              <w:spacing w:before="75" w:after="75"/>
              <w:ind w:left="0"/>
              <w:jc w:val="left"/>
              <w:rPr>
                <w:rFonts w:ascii="Times New Roman" w:hAnsi="Times New Roman"/>
              </w:rPr>
            </w:pPr>
            <w:r w:rsidRPr="002B10C0">
              <w:rPr>
                <w:rFonts w:ascii="Times New Roman" w:hAnsi="Times New Roman"/>
              </w:rPr>
              <w:t xml:space="preserve">(9) Štátny ústav   spolupracuje s agentúrou a príslušnými orgánmi členských štátov pri organizovaní a podporovaní informačných kampaní určených pre širokú verejnosť o nebezpečenstvách falšovaných humánnych liekov.“. </w:t>
            </w:r>
          </w:p>
          <w:p w:rsidR="005670D8" w:rsidRPr="004C29FF" w:rsidP="004C29FF">
            <w:pPr>
              <w:tabs>
                <w:tab w:val="left" w:pos="4460"/>
              </w:tabs>
              <w:bidi w:val="0"/>
              <w:spacing w:before="75" w:after="75"/>
              <w:ind w:left="65" w:right="225"/>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118c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118c</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Pri uplatňovaní tejto smernice členské štáty prijmú potrebné opatrenia na zabezpečenie spolupráce medzi príslušnými orgánmi pre lieky a colnými orgánmi."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§129</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P:z</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tabs>
                <w:tab w:val="left" w:pos="426"/>
              </w:tabs>
              <w:bidi w:val="0"/>
              <w:spacing w:before="75" w:after="75"/>
              <w:rPr>
                <w:rFonts w:ascii="Times New Roman" w:hAnsi="Times New Roman"/>
                <w:sz w:val="24"/>
              </w:rPr>
            </w:pPr>
            <w:r w:rsidRPr="004C29FF">
              <w:rPr>
                <w:rFonts w:ascii="Times New Roman" w:hAnsi="Times New Roman"/>
                <w:sz w:val="24"/>
              </w:rPr>
              <w:t>V § 129 sa odsek 2 dopĺňa písmenom z), ktoré znie:</w:t>
            </w:r>
          </w:p>
          <w:p w:rsidR="005670D8" w:rsidRPr="002B10C0" w:rsidP="004C29FF">
            <w:pPr>
              <w:pStyle w:val="BodyTextIndent2"/>
              <w:tabs>
                <w:tab w:val="left" w:pos="426"/>
              </w:tabs>
              <w:bidi w:val="0"/>
              <w:spacing w:after="0" w:line="240" w:lineRule="auto"/>
              <w:ind w:left="426" w:hanging="426"/>
              <w:jc w:val="left"/>
              <w:rPr>
                <w:rFonts w:ascii="Times New Roman" w:hAnsi="Times New Roman"/>
              </w:rPr>
            </w:pPr>
            <w:r>
              <w:rPr>
                <w:rFonts w:ascii="Times New Roman" w:hAnsi="Times New Roman"/>
              </w:rPr>
              <w:t>z</w:t>
            </w:r>
            <w:r w:rsidRPr="002B10C0">
              <w:rPr>
                <w:rFonts w:ascii="Times New Roman" w:hAnsi="Times New Roman"/>
              </w:rPr>
              <w:t>) pri výkone štátneho dozoru na úseku humánnej farmácie a drogových prekurzorov poskytuje potrebnú súčinnosť colným orgánom podľa osobitného predpisu</w:t>
            </w:r>
            <w:r w:rsidRPr="004C29FF">
              <w:rPr>
                <w:rFonts w:ascii="Times New Roman" w:hAnsi="Times New Roman"/>
                <w:vertAlign w:val="superscript"/>
              </w:rPr>
              <w:t>89a)</w:t>
            </w:r>
            <w:r w:rsidRPr="002B10C0">
              <w:rPr>
                <w:rFonts w:ascii="Times New Roman" w:hAnsi="Times New Roman"/>
              </w:rPr>
              <w:t xml:space="preserve"> a na požiadanie colného orgánu</w:t>
            </w:r>
            <w:r w:rsidRPr="004C29FF">
              <w:rPr>
                <w:rFonts w:ascii="Times New Roman" w:hAnsi="Times New Roman"/>
                <w:vertAlign w:val="superscript"/>
              </w:rPr>
              <w:t>89b)</w:t>
            </w:r>
            <w:r w:rsidRPr="002B10C0">
              <w:rPr>
                <w:rFonts w:ascii="Times New Roman" w:hAnsi="Times New Roman"/>
              </w:rPr>
              <w:t xml:space="preserve"> vydáva záväzné stanovisko podľa osobitného predpisu</w:t>
            </w:r>
            <w:r w:rsidRPr="004C29FF">
              <w:rPr>
                <w:rFonts w:ascii="Times New Roman" w:hAnsi="Times New Roman"/>
                <w:vertAlign w:val="superscript"/>
              </w:rPr>
              <w:t>89c)</w:t>
            </w:r>
            <w:r w:rsidRPr="002B10C0">
              <w:rPr>
                <w:rFonts w:ascii="Times New Roman" w:hAnsi="Times New Roman"/>
              </w:rPr>
              <w:t>“.</w:t>
            </w:r>
            <w:r w:rsidRPr="004C29FF">
              <w:rPr>
                <w:rFonts w:ascii="Times New Roman" w:hAnsi="Times New Roman"/>
                <w:vertAlign w:val="superscript"/>
              </w:rPr>
              <w:t xml:space="preserve"> </w:t>
            </w:r>
          </w:p>
          <w:p w:rsidR="005670D8" w:rsidRPr="00FE1BD8" w:rsidP="004C29FF">
            <w:pPr>
              <w:pStyle w:val="ListParagraph"/>
              <w:bidi w:val="0"/>
              <w:jc w:val="left"/>
              <w:rPr>
                <w:rFonts w:ascii="Times New Roman" w:hAnsi="Times New Roman"/>
              </w:rPr>
            </w:pPr>
          </w:p>
          <w:p w:rsidR="005670D8" w:rsidRPr="004C29FF" w:rsidP="004C29FF">
            <w:pPr>
              <w:bidi w:val="0"/>
              <w:rPr>
                <w:rFonts w:ascii="Times New Roman" w:hAnsi="Times New Roman"/>
                <w:sz w:val="24"/>
              </w:rPr>
            </w:pPr>
            <w:r w:rsidRPr="004C29FF">
              <w:rPr>
                <w:rFonts w:ascii="Times New Roman" w:hAnsi="Times New Roman"/>
                <w:sz w:val="24"/>
              </w:rPr>
              <w:t xml:space="preserve">Poznámky pod čiarou k odkazom 89a až 89c znejú: </w:t>
            </w:r>
          </w:p>
          <w:p w:rsidR="005670D8" w:rsidRPr="004C29FF" w:rsidP="004C29FF">
            <w:pPr>
              <w:bidi w:val="0"/>
              <w:rPr>
                <w:rFonts w:ascii="Times New Roman" w:hAnsi="Times New Roman"/>
                <w:sz w:val="24"/>
              </w:rPr>
            </w:pPr>
            <w:r w:rsidRPr="004C29FF">
              <w:rPr>
                <w:rFonts w:ascii="Times New Roman" w:hAnsi="Times New Roman"/>
                <w:sz w:val="24"/>
              </w:rPr>
              <w:t>„</w:t>
            </w:r>
            <w:r w:rsidRPr="004C29FF">
              <w:rPr>
                <w:rFonts w:ascii="Times New Roman" w:hAnsi="Times New Roman"/>
                <w:sz w:val="24"/>
                <w:vertAlign w:val="superscript"/>
              </w:rPr>
              <w:t>89a)</w:t>
            </w:r>
            <w:r w:rsidRPr="004C29FF">
              <w:rPr>
                <w:rFonts w:ascii="Times New Roman" w:hAnsi="Times New Roman"/>
                <w:sz w:val="24"/>
              </w:rPr>
              <w:t xml:space="preserve"> Zákon č. 199/2004 Z. z. Colný zákon a o zmene a doplnení niektorých zákonov v znení neskorších predpisov.</w:t>
            </w:r>
          </w:p>
          <w:p w:rsidR="005670D8" w:rsidRPr="004C29FF" w:rsidP="004C29FF">
            <w:pPr>
              <w:bidi w:val="0"/>
              <w:rPr>
                <w:rFonts w:ascii="Times New Roman" w:hAnsi="Times New Roman"/>
                <w:sz w:val="24"/>
              </w:rPr>
            </w:pPr>
            <w:r w:rsidRPr="004C29FF">
              <w:rPr>
                <w:rFonts w:ascii="Times New Roman" w:hAnsi="Times New Roman"/>
                <w:sz w:val="24"/>
                <w:vertAlign w:val="superscript"/>
              </w:rPr>
              <w:t>89b)</w:t>
            </w:r>
            <w:r w:rsidRPr="004C29FF">
              <w:rPr>
                <w:rFonts w:ascii="Times New Roman" w:hAnsi="Times New Roman"/>
                <w:sz w:val="24"/>
              </w:rPr>
              <w:t xml:space="preserve"> § 5 ods. 3 zákona č. 199/2004 Z. z. v znení neskorších predpisov.</w:t>
            </w:r>
          </w:p>
          <w:p w:rsidR="005670D8" w:rsidRPr="00FE1BD8" w:rsidP="004C29FF">
            <w:pPr>
              <w:pStyle w:val="ListParagraph"/>
              <w:bidi w:val="0"/>
              <w:ind w:left="0"/>
              <w:jc w:val="left"/>
              <w:rPr>
                <w:rFonts w:ascii="Times New Roman" w:hAnsi="Times New Roman"/>
              </w:rPr>
            </w:pPr>
            <w:r w:rsidRPr="004C29FF">
              <w:rPr>
                <w:rFonts w:ascii="Times New Roman" w:hAnsi="Times New Roman"/>
                <w:vertAlign w:val="superscript"/>
              </w:rPr>
              <w:t>89c)</w:t>
            </w:r>
            <w:r w:rsidRPr="00FE1BD8">
              <w:rPr>
                <w:rFonts w:ascii="Times New Roman" w:hAnsi="Times New Roman"/>
              </w:rPr>
              <w:t xml:space="preserve"> § 20 ods. 3 písm. i) zákona č. 250/2007 Z. z. o ochrane spotrebiteľa a o zmene zákona Slovenskej národnej rady č. 372/1990 Zb. o priestupkoch v znení neskorších predpisov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121a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26. V článku 121a ods. 1 sa slová "článku 22b" nahrádzajú slovami "článkoch 22b, 47, 52b a 54a".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 121b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27. V článku 121b ods. 1 sa slová "článku 22b" nahrádzajú slovami "článkoch 22b, 47, 52b a 54a".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Článok 2</w:t>
            </w:r>
          </w:p>
          <w:p w:rsidR="005670D8" w:rsidRPr="004C29FF" w:rsidP="004C29FF">
            <w:pPr>
              <w:bidi w:val="0"/>
              <w:spacing w:before="75" w:after="75"/>
              <w:ind w:left="65" w:right="225"/>
              <w:rPr>
                <w:rFonts w:ascii="Times New Roman" w:hAnsi="Times New Roman"/>
                <w:sz w:val="24"/>
              </w:rPr>
            </w:pPr>
            <w:r w:rsidRPr="004C29FF">
              <w:rPr>
                <w:rFonts w:ascii="Times New Roman" w:hAnsi="Times New Roman"/>
                <w:sz w:val="24"/>
              </w:rPr>
              <w:t>1. Členské štáty uvedú do účinnosti zákony, iné právne predpisy a správne opatrenia potrebné na dosiahnutie súladu s touto smernicou do 2. januára 2013. Bezodkladne o tom informujú Komisiu.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BodyTextIndent2"/>
              <w:bidi w:val="0"/>
              <w:spacing w:after="0" w:line="360" w:lineRule="auto"/>
              <w:jc w:val="center"/>
              <w:rPr>
                <w:rFonts w:ascii="Times New Roman" w:hAnsi="Times New Roman"/>
                <w:b/>
              </w:rPr>
            </w:pPr>
            <w:r w:rsidRPr="004C29FF">
              <w:rPr>
                <w:rFonts w:ascii="Times New Roman" w:hAnsi="Times New Roman"/>
                <w:b/>
              </w:rPr>
              <w:t>Čl. II</w:t>
            </w:r>
          </w:p>
          <w:p w:rsidR="005670D8" w:rsidRPr="004C29FF" w:rsidP="004C29FF">
            <w:pPr>
              <w:pStyle w:val="Heading1"/>
              <w:bidi w:val="0"/>
              <w:spacing w:before="0"/>
              <w:ind w:firstLine="540"/>
              <w:jc w:val="left"/>
            </w:pPr>
            <w:r w:rsidRPr="004C29FF">
              <w:rPr>
                <w:rFonts w:ascii="Times New Roman" w:hAnsi="Times New Roman"/>
                <w:b w:val="0"/>
                <w:bCs w:val="0"/>
                <w:color w:val="auto"/>
                <w:sz w:val="24"/>
              </w:rPr>
              <w:t>Tento zákon nadobúda účinnosť  2. januára 2013.</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O: 2</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2. Členské štáty uplatňujú uvedené opatrenia od 2. januára 2013.</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však uplatňujú:</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ustanovenia potrebné na dosiahnutie súladu s článkom 1 bodom 6 tejto smernice, pokiaľ ide o článok 46b ods. 2 písm. b), článok 46b ods. 3 a článok 46b ods. 4 smernice 2001/83/ES vložený touto smernicou, od 2. júla 2013;</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ustanovenia potrebné na dosiahnutie súladu s článkom 1 bodmi 8, 9, 11 a 12 tejto smernice tri roky odo dňa uverejnenia delegovaných aktov uvedených v článku 1 bode 12 tejto smernice.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Členské štáty, ktoré k 21. júlu 2011 však majú zavedené systémy na účel uvedený v článku 1 bode 11 tejto smernice, uplatňujú ustanovenia potrebné na dosiahnutie súladu s článkom 1 bodmi 8, 9, 11 a 12 tejto smernice najneskôr šesť rokov odo dňa uplatňovania delegovaných aktov uvedených v článku 1 bode 12 tejto smernice;</w:t>
            </w:r>
          </w:p>
          <w:p w:rsidR="005670D8" w:rsidRPr="004C29FF" w:rsidP="004C29FF">
            <w:pPr>
              <w:bidi w:val="0"/>
              <w:spacing w:before="75" w:after="75"/>
              <w:ind w:right="225"/>
              <w:rPr>
                <w:rFonts w:ascii="Times New Roman" w:hAnsi="Times New Roman"/>
                <w:sz w:val="24"/>
              </w:rPr>
            </w:pP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ustanovenia potrebné na dosiahnutie súladu s článkom 1 bodom 20 tejto smernice, pokiaľ ide o článok 85c smernice 2001/83/ES vložený touto smernicou, najneskôr jeden rok odo dňa uverejnenia vykonávacích aktov uvedených v článku 85c ods. 3 vloženom touto smernicou.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w:t>
            </w: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143a</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 1</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O:3</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O:2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2B10C0" w:rsidP="004C29FF">
            <w:pPr>
              <w:pStyle w:val="BodyTextIndent2"/>
              <w:tabs>
                <w:tab w:val="left" w:pos="0"/>
              </w:tabs>
              <w:bidi w:val="0"/>
              <w:spacing w:after="0" w:line="240" w:lineRule="auto"/>
              <w:ind w:left="0"/>
              <w:jc w:val="center"/>
              <w:rPr>
                <w:rFonts w:ascii="Times New Roman" w:hAnsi="Times New Roman"/>
              </w:rPr>
            </w:pPr>
            <w:r w:rsidRPr="002B10C0">
              <w:rPr>
                <w:rFonts w:ascii="Times New Roman" w:hAnsi="Times New Roman"/>
              </w:rPr>
              <w:t>„§ 143b</w:t>
            </w:r>
          </w:p>
          <w:p w:rsidR="005670D8" w:rsidRPr="004C29FF" w:rsidP="004C29FF">
            <w:pPr>
              <w:pStyle w:val="BodyTextIndent2"/>
              <w:tabs>
                <w:tab w:val="left" w:pos="0"/>
              </w:tabs>
              <w:bidi w:val="0"/>
              <w:spacing w:after="0" w:line="240" w:lineRule="auto"/>
              <w:ind w:left="0"/>
              <w:jc w:val="center"/>
              <w:rPr>
                <w:rFonts w:ascii="Times New Roman" w:hAnsi="Times New Roman"/>
                <w:b/>
              </w:rPr>
            </w:pPr>
            <w:r w:rsidRPr="004C29FF">
              <w:rPr>
                <w:rFonts w:ascii="Times New Roman" w:hAnsi="Times New Roman"/>
                <w:b/>
              </w:rPr>
              <w:t>Prechodné ustanovenia k úpravám účinným od  2. januára 2013</w:t>
            </w:r>
          </w:p>
          <w:p w:rsidR="005670D8" w:rsidRPr="004C29FF" w:rsidP="004C29FF">
            <w:pPr>
              <w:pStyle w:val="BodyTextIndent2"/>
              <w:tabs>
                <w:tab w:val="left" w:pos="0"/>
              </w:tabs>
              <w:bidi w:val="0"/>
              <w:spacing w:after="0" w:line="240" w:lineRule="auto"/>
              <w:ind w:left="0"/>
              <w:jc w:val="left"/>
              <w:rPr>
                <w:rFonts w:ascii="Times New Roman" w:hAnsi="Times New Roman"/>
                <w:b/>
              </w:rPr>
            </w:pPr>
          </w:p>
          <w:p w:rsidR="005670D8" w:rsidRPr="004C29FF" w:rsidP="004C29FF">
            <w:pPr>
              <w:pStyle w:val="BodyTextIndent2"/>
              <w:tabs>
                <w:tab w:val="left" w:pos="0"/>
              </w:tabs>
              <w:bidi w:val="0"/>
              <w:spacing w:after="0" w:line="240" w:lineRule="auto"/>
              <w:ind w:left="0"/>
              <w:jc w:val="left"/>
              <w:rPr>
                <w:rFonts w:ascii="Times New Roman" w:hAnsi="Times New Roman"/>
                <w:b/>
              </w:rPr>
            </w:pPr>
          </w:p>
          <w:p w:rsidR="005670D8" w:rsidRPr="004C29FF" w:rsidP="004C29FF">
            <w:pPr>
              <w:pStyle w:val="BodyTextIndent2"/>
              <w:tabs>
                <w:tab w:val="left" w:pos="0"/>
              </w:tabs>
              <w:bidi w:val="0"/>
              <w:spacing w:after="0" w:line="240" w:lineRule="auto"/>
              <w:ind w:left="0"/>
              <w:jc w:val="left"/>
              <w:rPr>
                <w:rFonts w:ascii="Times New Roman" w:hAnsi="Times New Roman"/>
                <w:b/>
              </w:rPr>
            </w:pPr>
          </w:p>
          <w:p w:rsidR="005670D8" w:rsidRPr="001D3DEF" w:rsidP="004C29FF">
            <w:pPr>
              <w:pStyle w:val="ListParagraph"/>
              <w:numPr>
                <w:numId w:val="30"/>
              </w:numPr>
              <w:tabs>
                <w:tab w:val="left" w:pos="426"/>
              </w:tabs>
              <w:bidi w:val="0"/>
              <w:ind w:left="0" w:firstLine="0"/>
              <w:jc w:val="left"/>
              <w:rPr>
                <w:rFonts w:ascii="Times New Roman" w:hAnsi="Times New Roman"/>
              </w:rPr>
            </w:pPr>
            <w:r w:rsidRPr="001D3DEF">
              <w:rPr>
                <w:rFonts w:ascii="Times New Roman" w:hAnsi="Times New Roman"/>
              </w:rPr>
              <w:t>Ustanovenia § 12b ods. 2 až 4 sa uplatňujú od 2. júla 2013.</w:t>
            </w: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RPr="00CF4894" w:rsidP="004C29FF">
            <w:pPr>
              <w:pStyle w:val="ListParagraph"/>
              <w:tabs>
                <w:tab w:val="left" w:pos="426"/>
              </w:tabs>
              <w:bidi w:val="0"/>
              <w:spacing w:before="120"/>
              <w:ind w:left="0"/>
              <w:jc w:val="left"/>
              <w:rPr>
                <w:rFonts w:ascii="Times New Roman" w:hAnsi="Times New Roman"/>
              </w:rPr>
            </w:pPr>
            <w:r>
              <w:rPr>
                <w:rFonts w:ascii="Times New Roman" w:hAnsi="Times New Roman"/>
              </w:rPr>
              <w:t>(3</w:t>
            </w:r>
            <w:r w:rsidRPr="002B10C0">
              <w:rPr>
                <w:rFonts w:ascii="Times New Roman" w:hAnsi="Times New Roman"/>
              </w:rPr>
              <w:t xml:space="preserve"> Ustanovenia §16 ods. 2 písm. e), § 61 ods. 1 písm. v) a § 61 ods. 11 až 1</w:t>
            </w:r>
            <w:r>
              <w:rPr>
                <w:rFonts w:ascii="Times New Roman" w:hAnsi="Times New Roman"/>
              </w:rPr>
              <w:t>7</w:t>
            </w:r>
            <w:r w:rsidRPr="002B10C0">
              <w:rPr>
                <w:rFonts w:ascii="Times New Roman" w:hAnsi="Times New Roman"/>
              </w:rPr>
              <w:t xml:space="preserve"> sa </w:t>
            </w:r>
            <w:r>
              <w:rPr>
                <w:rFonts w:ascii="Times New Roman" w:hAnsi="Times New Roman"/>
              </w:rPr>
              <w:t xml:space="preserve">začnú </w:t>
            </w:r>
            <w:r w:rsidRPr="001D3DEF">
              <w:rPr>
                <w:rFonts w:ascii="Times New Roman" w:hAnsi="Times New Roman"/>
              </w:rPr>
              <w:t xml:space="preserve">uplatňovať tri roky odo dňa uverejnenia </w:t>
            </w:r>
            <w:r w:rsidRPr="004C29FF">
              <w:rPr>
                <w:rFonts w:ascii="Times New Roman" w:hAnsi="Times New Roman" w:cs="Calibri"/>
              </w:rPr>
              <w:t>osobitného predpisu vydaného podľa článku 54a ods. 2 smernice</w:t>
            </w:r>
          </w:p>
          <w:p w:rsidR="005670D8" w:rsidRPr="004C29FF" w:rsidP="004C29FF">
            <w:pPr>
              <w:tabs>
                <w:tab w:val="left" w:pos="426"/>
              </w:tabs>
              <w:bidi w:val="0"/>
              <w:rPr>
                <w:rFonts w:ascii="Times New Roman" w:hAnsi="Times New Roman"/>
                <w:sz w:val="24"/>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P="004C29FF">
            <w:pPr>
              <w:tabs>
                <w:tab w:val="left" w:pos="426"/>
              </w:tabs>
              <w:bidi w:val="0"/>
              <w:rPr>
                <w:rFonts w:ascii="Times New Roman" w:hAnsi="Times New Roman"/>
              </w:rPr>
            </w:pPr>
          </w:p>
          <w:p w:rsidR="005670D8" w:rsidRPr="002B10C0" w:rsidP="004C29FF">
            <w:pPr>
              <w:tabs>
                <w:tab w:val="left" w:pos="426"/>
              </w:tabs>
              <w:bidi w:val="0"/>
              <w:rPr>
                <w:rFonts w:ascii="Times New Roman" w:hAnsi="Times New Roman"/>
              </w:rPr>
            </w:pPr>
          </w:p>
          <w:p w:rsidR="005670D8" w:rsidP="004C29FF">
            <w:pPr>
              <w:pStyle w:val="ListParagraph"/>
              <w:tabs>
                <w:tab w:val="left" w:pos="426"/>
              </w:tabs>
              <w:bidi w:val="0"/>
              <w:ind w:left="0"/>
              <w:jc w:val="left"/>
              <w:rPr>
                <w:rFonts w:ascii="Times New Roman" w:hAnsi="Times New Roman"/>
              </w:rPr>
            </w:pPr>
            <w:r w:rsidRPr="002B10C0">
              <w:rPr>
                <w:rFonts w:ascii="Times New Roman" w:hAnsi="Times New Roman"/>
              </w:rPr>
              <w:t xml:space="preserve">Ustanovenia § 22 ods.4 písm. f) a § 22 ods. 8 a 9 sa </w:t>
            </w:r>
            <w:r w:rsidRPr="001D3DEF">
              <w:rPr>
                <w:rFonts w:ascii="Times New Roman" w:hAnsi="Times New Roman"/>
              </w:rPr>
              <w:t xml:space="preserve">začnú uplatňovať jeden rok odo dňa uverejnenia </w:t>
            </w:r>
            <w:r w:rsidRPr="004C29FF">
              <w:rPr>
                <w:rFonts w:ascii="Times New Roman" w:hAnsi="Times New Roman" w:cs="Calibri"/>
              </w:rPr>
              <w:t xml:space="preserve">osobitných predpisov vydaných podľa článku 85c ods. 3 smernice. </w:t>
            </w:r>
          </w:p>
          <w:p w:rsidR="005670D8" w:rsidRPr="00F913FD" w:rsidP="004C29FF">
            <w:pPr>
              <w:pStyle w:val="ListParagraph"/>
              <w:tabs>
                <w:tab w:val="left" w:pos="426"/>
              </w:tabs>
              <w:bidi w:val="0"/>
              <w:ind w:left="0"/>
              <w:jc w:val="left"/>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Čl:2</w:t>
            </w:r>
          </w:p>
          <w:p w:rsidR="005670D8" w:rsidRPr="004C29FF" w:rsidP="004C29FF">
            <w:pPr>
              <w:bidi w:val="0"/>
              <w:jc w:val="center"/>
              <w:rPr>
                <w:rFonts w:ascii="Times New Roman" w:hAnsi="Times New Roman"/>
                <w:sz w:val="24"/>
              </w:rPr>
            </w:pPr>
            <w:r w:rsidRPr="004C29FF">
              <w:rPr>
                <w:rFonts w:ascii="Times New Roman" w:hAnsi="Times New Roman"/>
                <w:sz w:val="24"/>
              </w:rPr>
              <w:t>O: 3</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3. Členské štáty uvedú priamo v prijatých opatreniach uvedených v odseku 1 alebo pri ich úradnom uverejnení odkaz na túto smernicu. Podrobnosti o odkaze upravia členské štáty.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P:2</w:t>
            </w:r>
          </w:p>
          <w:p w:rsidR="005670D8" w:rsidRPr="004C29FF" w:rsidP="004C29FF">
            <w:pPr>
              <w:pStyle w:val="EnvelopeReturn"/>
              <w:bidi w:val="0"/>
              <w:jc w:val="center"/>
              <w:rPr>
                <w:rFonts w:ascii="Times New Roman" w:hAnsi="Times New Roman"/>
                <w:b w:val="0"/>
                <w:bCs w:val="0"/>
                <w:color w:val="auto"/>
                <w:sz w:val="24"/>
                <w:szCs w:val="24"/>
              </w:rPr>
            </w:pPr>
          </w:p>
          <w:p w:rsidR="005670D8" w:rsidRPr="004C29FF" w:rsidP="004C29FF">
            <w:pPr>
              <w:pStyle w:val="EnvelopeReturn"/>
              <w:bidi w:val="0"/>
              <w:jc w:val="center"/>
              <w:rPr>
                <w:rFonts w:ascii="Times New Roman" w:hAnsi="Times New Roman"/>
                <w:b w:val="0"/>
                <w:bCs w:val="0"/>
                <w:color w:val="auto"/>
                <w:sz w:val="24"/>
                <w:szCs w:val="24"/>
              </w:rPr>
            </w:pPr>
            <w:r w:rsidRPr="004C29FF">
              <w:rPr>
                <w:rFonts w:ascii="Times New Roman" w:hAnsi="Times New Roman"/>
                <w:b w:val="0"/>
                <w:bCs w:val="0"/>
                <w:color w:val="auto"/>
                <w:sz w:val="24"/>
                <w:szCs w:val="24"/>
              </w:rPr>
              <w:t>B:11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7789A" w:rsidP="004C29FF">
            <w:pPr>
              <w:pStyle w:val="BodyTextIndent2"/>
              <w:tabs>
                <w:tab w:val="left" w:pos="0"/>
                <w:tab w:val="left" w:pos="426"/>
              </w:tabs>
              <w:bidi w:val="0"/>
              <w:spacing w:after="0" w:line="240" w:lineRule="auto"/>
              <w:ind w:left="0"/>
              <w:rPr>
                <w:rFonts w:ascii="Times New Roman" w:hAnsi="Times New Roman"/>
              </w:rPr>
            </w:pPr>
            <w:r w:rsidRPr="0047789A">
              <w:rPr>
                <w:rFonts w:ascii="Times New Roman" w:hAnsi="Times New Roman"/>
              </w:rPr>
              <w:t>Príloha č. 2 sa dopĺňa bodom 12, ktorý znie:</w:t>
            </w:r>
          </w:p>
          <w:p w:rsidR="005670D8" w:rsidRPr="0047789A" w:rsidP="004C29FF">
            <w:pPr>
              <w:pStyle w:val="BodyTextIndent2"/>
              <w:tabs>
                <w:tab w:val="left" w:pos="0"/>
                <w:tab w:val="left" w:pos="426"/>
              </w:tabs>
              <w:bidi w:val="0"/>
              <w:spacing w:after="0" w:line="240" w:lineRule="auto"/>
              <w:ind w:left="0"/>
              <w:rPr>
                <w:rFonts w:ascii="Times New Roman" w:hAnsi="Times New Roman"/>
              </w:rPr>
            </w:pPr>
          </w:p>
          <w:p w:rsidR="005670D8" w:rsidRPr="004C29FF" w:rsidP="004C29FF">
            <w:pPr>
              <w:bidi w:val="0"/>
              <w:rPr>
                <w:rFonts w:ascii="Times New Roman" w:hAnsi="Times New Roman"/>
                <w:sz w:val="24"/>
              </w:rPr>
            </w:pPr>
            <w:r w:rsidRPr="004C29FF">
              <w:rPr>
                <w:rFonts w:ascii="Times New Roman" w:hAnsi="Times New Roman"/>
                <w:sz w:val="24"/>
              </w:rPr>
              <w:t xml:space="preserve">„11. Smernica Európskeho parlamentu a Rady </w:t>
            </w:r>
            <w:r w:rsidRPr="004C29FF">
              <w:rPr>
                <w:rStyle w:val="Strong"/>
                <w:rFonts w:ascii="Times New Roman" w:hAnsi="Times New Roman"/>
                <w:bCs/>
                <w:sz w:val="24"/>
              </w:rPr>
              <w:t xml:space="preserve">2011/62/EÚ z  8. júna 2011 , ktorou sa mení a dopĺňa smernica 2001/83/ES, ktorou sa ustanovuje zákonník Spoločenstva o humánnych liekoch, pokiaľ ide o predchádzanie vstupu falšovaných liekov do legálneho dodávateľského reťazca </w:t>
            </w:r>
            <w:r w:rsidRPr="004C29FF">
              <w:rPr>
                <w:rFonts w:ascii="Times New Roman" w:hAnsi="Times New Roman"/>
                <w:sz w:val="24"/>
              </w:rPr>
              <w:t xml:space="preserve">(Ú. v. EÚ L 174, 1.7.2011).“.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Čl:2</w:t>
            </w:r>
          </w:p>
          <w:p w:rsidR="005670D8" w:rsidRPr="004C29FF" w:rsidP="004C29FF">
            <w:pPr>
              <w:bidi w:val="0"/>
              <w:jc w:val="center"/>
              <w:rPr>
                <w:rFonts w:ascii="Times New Roman" w:hAnsi="Times New Roman"/>
                <w:sz w:val="24"/>
              </w:rPr>
            </w:pPr>
            <w:r w:rsidRPr="004C29FF">
              <w:rPr>
                <w:rFonts w:ascii="Times New Roman" w:hAnsi="Times New Roman"/>
                <w:sz w:val="24"/>
              </w:rPr>
              <w:t>O: 4</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4. Členské štáty oznámia Komisii znenie hlavných ustanovení vnútroštátnych právnych predpisov, ktoré prijmú v oblasti pôsobnosti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Čl:3</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3</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Najneskôr do piatich rokov odo dňa uplatňovania delegovaných aktov uvedených v článku 54a ods. 2 smernice 2001/83/ES vloženom touto smernicou Komisia predloží Európskemu parlamentu a Rade správu obsahujúcu tieto informácie:</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opis – pokiaľ možno s kvantifikovanými údajmi – trendov vo falšovaní liekov z hľadiska kategórií dotknutých liekov, distribučných kanálov vrátane predaja na diaľku verejnosti prostredníctvom služieb informačnej spoločnosti, dotknutého členského štátu, charakteru falšovania a oblastí pôvodu týchto liekov 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hodnotenie prínosu opatrení uvedených v tejto smernici, pokiaľ ide o predchádzanie vstupu falšovaných liekov do legálneho dodávateľského reťazca. V tomto hodnotení sa posúdi predovšetkým článok 54 písm. o) a článok 54a smernice 2001/83/ES vložené touto smernicou.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Čl:4</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b</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P: c</w:t>
            </w:r>
          </w:p>
          <w:p w:rsidR="005670D8" w:rsidRPr="004C29FF" w:rsidP="004C29FF">
            <w:pPr>
              <w:bidi w:val="0"/>
              <w:jc w:val="cente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4</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S cieľom prijať delegované akty uvedené v článku 54a ods. 2 smernice 2001/83/ES vloženom touto smernicou Komisia vykoná štúdiu, v ktorej vyhodnotí aspoň tieto aspekty:</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a) technické možnosti špecifického identifikátora bezpečnostných prvkov uvedených v článku 54 písm. o) smernice 2001/83/ES vloženom touto smernicou;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b) možnosti rozsahu a spôsoby overovania pravosti lieku vybaveného bezpečnostnými prvkami; v tomto hodnotení sa zohľadnia osobitné charakteristické vlastnosti dodávateľských reťazcov v členských štátoch;</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c) technické možnosti zriadenia a správy registračného systému uvedeného v článku 54a ods. 2 písm. e) smernice 2001/83/ES vloženom touto smernicou.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V štúdii sa pri každej z možností vyhodnotia prínosy, náklady a nákladová efektívnosť.</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5</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Táto smernica nadobúda účinnosť dvadsiatym dňom po jej uverejnení v Úradnom vestníku Európskej únie.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r w:rsidRPr="004C29FF">
              <w:rPr>
                <w:rFonts w:ascii="Times New Roman" w:hAnsi="Times New Roman"/>
                <w:sz w:val="24"/>
              </w:rPr>
              <w:t>Čl:6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Článok 6</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Táto smernica je určená členským štátom.</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V Štrasburgu 8. júna 2011</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Za Európsky parlament</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predseda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J. Buzek</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Za Radu</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predsedníčka</w:t>
            </w:r>
          </w:p>
          <w:p w:rsidR="005670D8" w:rsidRPr="004C29FF" w:rsidP="004C29FF">
            <w:pPr>
              <w:bidi w:val="0"/>
              <w:spacing w:before="75" w:after="75"/>
              <w:ind w:right="225"/>
              <w:rPr>
                <w:rFonts w:ascii="Times New Roman" w:hAnsi="Times New Roman"/>
                <w:sz w:val="24"/>
              </w:rPr>
            </w:pPr>
            <w:r w:rsidRPr="004C29FF">
              <w:rPr>
                <w:rFonts w:ascii="Times New Roman" w:hAnsi="Times New Roman"/>
                <w:sz w:val="24"/>
              </w:rPr>
              <w:t>Győri 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p w:rsidR="005670D8" w:rsidRPr="004C29FF" w:rsidP="004C29FF">
            <w:pPr>
              <w:bidi w:val="0"/>
              <w:jc w:val="center"/>
              <w:rPr>
                <w:rFonts w:ascii="Times New Roman" w:hAnsi="Times New Roman"/>
                <w:sz w:val="24"/>
              </w:rPr>
            </w:pPr>
            <w:r w:rsidRPr="004C29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70D8" w:rsidRPr="004C29FF" w:rsidP="004C29FF">
            <w:pPr>
              <w:bidi w:val="0"/>
              <w:jc w:val="both"/>
              <w:rPr>
                <w:rFonts w:ascii="Times New Roman" w:hAnsi="Times New Roman"/>
                <w:sz w:val="24"/>
              </w:rPr>
            </w:pPr>
          </w:p>
        </w:tc>
      </w:tr>
    </w:tbl>
    <w:p w:rsidR="005670D8" w:rsidP="005670D8">
      <w:pPr>
        <w:bidi w:val="0"/>
        <w:rPr>
          <w:rFonts w:ascii="Times New Roman" w:hAnsi="Times New Roman"/>
        </w:rPr>
      </w:pPr>
    </w:p>
    <w:p w:rsidR="00060CA2">
      <w:pPr>
        <w:bidi w:val="0"/>
        <w:rPr>
          <w:rFonts w:ascii="Times New Roman" w:hAnsi="Times New Roman"/>
        </w:rPr>
      </w:pPr>
    </w:p>
    <w:sectPr w:rsidSect="004C29FF">
      <w:headerReference w:type="even" r:id="rId4"/>
      <w:headerReference w:type="default" r:id="rId5"/>
      <w:footerReference w:type="even" r:id="rId6"/>
      <w:footerReference w:type="default" r:id="rId7"/>
      <w:headerReference w:type="first" r:id="rId8"/>
      <w:footerReference w:type="first" r:id="rId9"/>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rsidRPr="004C29FF">
    <w:pPr>
      <w:pStyle w:val="Footer"/>
      <w:bidi w:val="0"/>
      <w:jc w:val="center"/>
      <w:rPr>
        <w:rFonts w:ascii="Cambria" w:hAnsi="Cambria"/>
        <w:szCs w:val="28"/>
      </w:rPr>
    </w:pPr>
    <w:r w:rsidRPr="004C29FF">
      <w:rPr>
        <w:rFonts w:ascii="Cambria" w:hAnsi="Cambria"/>
        <w:szCs w:val="28"/>
      </w:rPr>
      <w:t xml:space="preserve">~ </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663A2F" w:rsidR="00663A2F">
      <w:rPr>
        <w:rFonts w:ascii="Cambria" w:hAnsi="Cambria"/>
        <w:noProof/>
        <w:szCs w:val="28"/>
      </w:rPr>
      <w:t>1</w:t>
    </w:r>
    <w:r>
      <w:rPr>
        <w:rFonts w:ascii="Times New Roman" w:hAnsi="Times New Roman"/>
      </w:rPr>
      <w:fldChar w:fldCharType="end"/>
    </w:r>
    <w:r w:rsidRPr="004C29FF">
      <w:rPr>
        <w:rFonts w:ascii="Cambria" w:hAnsi="Cambria"/>
        <w:szCs w:val="28"/>
      </w:rPr>
      <w:t xml:space="preserve"> ~</w:t>
    </w:r>
  </w:p>
  <w:p w:rsidR="004C29FF">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FF">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390"/>
    <w:multiLevelType w:val="hybridMultilevel"/>
    <w:tmpl w:val="DE26D1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657D97"/>
    <w:multiLevelType w:val="hybridMultilevel"/>
    <w:tmpl w:val="5E3449E2"/>
    <w:lvl w:ilvl="0">
      <w:start w:val="1"/>
      <w:numFmt w:val="decimal"/>
      <w:lvlText w:val="%1."/>
      <w:lvlJc w:val="left"/>
      <w:pPr>
        <w:ind w:left="120" w:hanging="360"/>
      </w:pPr>
      <w:rPr>
        <w:rFonts w:eastAsia="Times New Roman" w:cs="Times New Roman" w:hint="default"/>
        <w:rtl w:val="0"/>
        <w:cs w:val="0"/>
      </w:rPr>
    </w:lvl>
    <w:lvl w:ilvl="1">
      <w:start w:val="1"/>
      <w:numFmt w:val="lowerLetter"/>
      <w:lvlText w:val="%2."/>
      <w:lvlJc w:val="left"/>
      <w:pPr>
        <w:ind w:left="840" w:hanging="360"/>
      </w:pPr>
      <w:rPr>
        <w:rFonts w:cs="Times New Roman"/>
        <w:rtl w:val="0"/>
        <w:cs w:val="0"/>
      </w:rPr>
    </w:lvl>
    <w:lvl w:ilvl="2">
      <w:start w:val="1"/>
      <w:numFmt w:val="lowerRoman"/>
      <w:lvlText w:val="%3."/>
      <w:lvlJc w:val="right"/>
      <w:pPr>
        <w:ind w:left="1560" w:hanging="180"/>
      </w:pPr>
      <w:rPr>
        <w:rFonts w:cs="Times New Roman"/>
        <w:rtl w:val="0"/>
        <w:cs w:val="0"/>
      </w:rPr>
    </w:lvl>
    <w:lvl w:ilvl="3">
      <w:start w:val="1"/>
      <w:numFmt w:val="decimal"/>
      <w:lvlText w:val="%4."/>
      <w:lvlJc w:val="left"/>
      <w:pPr>
        <w:ind w:left="2280" w:hanging="360"/>
      </w:pPr>
      <w:rPr>
        <w:rFonts w:cs="Times New Roman"/>
        <w:rtl w:val="0"/>
        <w:cs w:val="0"/>
      </w:rPr>
    </w:lvl>
    <w:lvl w:ilvl="4">
      <w:start w:val="1"/>
      <w:numFmt w:val="lowerLetter"/>
      <w:lvlText w:val="%5."/>
      <w:lvlJc w:val="left"/>
      <w:pPr>
        <w:ind w:left="3000" w:hanging="360"/>
      </w:pPr>
      <w:rPr>
        <w:rFonts w:cs="Times New Roman"/>
        <w:rtl w:val="0"/>
        <w:cs w:val="0"/>
      </w:rPr>
    </w:lvl>
    <w:lvl w:ilvl="5">
      <w:start w:val="1"/>
      <w:numFmt w:val="lowerRoman"/>
      <w:lvlText w:val="%6."/>
      <w:lvlJc w:val="right"/>
      <w:pPr>
        <w:ind w:left="3720" w:hanging="180"/>
      </w:pPr>
      <w:rPr>
        <w:rFonts w:cs="Times New Roman"/>
        <w:rtl w:val="0"/>
        <w:cs w:val="0"/>
      </w:rPr>
    </w:lvl>
    <w:lvl w:ilvl="6">
      <w:start w:val="1"/>
      <w:numFmt w:val="decimal"/>
      <w:lvlText w:val="%7."/>
      <w:lvlJc w:val="left"/>
      <w:pPr>
        <w:ind w:left="4440" w:hanging="360"/>
      </w:pPr>
      <w:rPr>
        <w:rFonts w:cs="Times New Roman"/>
        <w:rtl w:val="0"/>
        <w:cs w:val="0"/>
      </w:rPr>
    </w:lvl>
    <w:lvl w:ilvl="7">
      <w:start w:val="1"/>
      <w:numFmt w:val="lowerLetter"/>
      <w:lvlText w:val="%8."/>
      <w:lvlJc w:val="left"/>
      <w:pPr>
        <w:ind w:left="5160" w:hanging="360"/>
      </w:pPr>
      <w:rPr>
        <w:rFonts w:cs="Times New Roman"/>
        <w:rtl w:val="0"/>
        <w:cs w:val="0"/>
      </w:rPr>
    </w:lvl>
    <w:lvl w:ilvl="8">
      <w:start w:val="1"/>
      <w:numFmt w:val="lowerRoman"/>
      <w:lvlText w:val="%9."/>
      <w:lvlJc w:val="right"/>
      <w:pPr>
        <w:ind w:left="5880" w:hanging="180"/>
      </w:pPr>
      <w:rPr>
        <w:rFonts w:cs="Times New Roman"/>
        <w:rtl w:val="0"/>
        <w:cs w:val="0"/>
      </w:rPr>
    </w:lvl>
  </w:abstractNum>
  <w:abstractNum w:abstractNumId="2">
    <w:nsid w:val="11F065CA"/>
    <w:multiLevelType w:val="hybridMultilevel"/>
    <w:tmpl w:val="47C6F1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2E3B09"/>
    <w:multiLevelType w:val="hybridMultilevel"/>
    <w:tmpl w:val="4680FB3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1EED16DD"/>
    <w:multiLevelType w:val="hybridMultilevel"/>
    <w:tmpl w:val="1F58DC72"/>
    <w:lvl w:ilvl="0">
      <w:start w:val="1"/>
      <w:numFmt w:val="decimal"/>
      <w:lvlText w:val="%1."/>
      <w:lvlJc w:val="left"/>
      <w:pPr>
        <w:ind w:left="120" w:hanging="360"/>
      </w:pPr>
      <w:rPr>
        <w:rFonts w:cs="Times New Roman" w:hint="default"/>
        <w:rtl w:val="0"/>
        <w:cs w:val="0"/>
      </w:rPr>
    </w:lvl>
    <w:lvl w:ilvl="1">
      <w:start w:val="1"/>
      <w:numFmt w:val="lowerLetter"/>
      <w:lvlText w:val="%2."/>
      <w:lvlJc w:val="left"/>
      <w:pPr>
        <w:ind w:left="840" w:hanging="360"/>
      </w:pPr>
      <w:rPr>
        <w:rFonts w:cs="Times New Roman"/>
        <w:rtl w:val="0"/>
        <w:cs w:val="0"/>
      </w:rPr>
    </w:lvl>
    <w:lvl w:ilvl="2">
      <w:start w:val="1"/>
      <w:numFmt w:val="lowerRoman"/>
      <w:lvlText w:val="%3."/>
      <w:lvlJc w:val="right"/>
      <w:pPr>
        <w:ind w:left="1560" w:hanging="180"/>
      </w:pPr>
      <w:rPr>
        <w:rFonts w:cs="Times New Roman"/>
        <w:rtl w:val="0"/>
        <w:cs w:val="0"/>
      </w:rPr>
    </w:lvl>
    <w:lvl w:ilvl="3">
      <w:start w:val="1"/>
      <w:numFmt w:val="decimal"/>
      <w:lvlText w:val="%4."/>
      <w:lvlJc w:val="left"/>
      <w:pPr>
        <w:ind w:left="2280" w:hanging="360"/>
      </w:pPr>
      <w:rPr>
        <w:rFonts w:cs="Times New Roman"/>
        <w:rtl w:val="0"/>
        <w:cs w:val="0"/>
      </w:rPr>
    </w:lvl>
    <w:lvl w:ilvl="4">
      <w:start w:val="1"/>
      <w:numFmt w:val="lowerLetter"/>
      <w:lvlText w:val="%5."/>
      <w:lvlJc w:val="left"/>
      <w:pPr>
        <w:ind w:left="3000" w:hanging="360"/>
      </w:pPr>
      <w:rPr>
        <w:rFonts w:cs="Times New Roman"/>
        <w:rtl w:val="0"/>
        <w:cs w:val="0"/>
      </w:rPr>
    </w:lvl>
    <w:lvl w:ilvl="5">
      <w:start w:val="1"/>
      <w:numFmt w:val="lowerRoman"/>
      <w:lvlText w:val="%6."/>
      <w:lvlJc w:val="right"/>
      <w:pPr>
        <w:ind w:left="3720" w:hanging="180"/>
      </w:pPr>
      <w:rPr>
        <w:rFonts w:cs="Times New Roman"/>
        <w:rtl w:val="0"/>
        <w:cs w:val="0"/>
      </w:rPr>
    </w:lvl>
    <w:lvl w:ilvl="6">
      <w:start w:val="1"/>
      <w:numFmt w:val="decimal"/>
      <w:lvlText w:val="%7."/>
      <w:lvlJc w:val="left"/>
      <w:pPr>
        <w:ind w:left="4440" w:hanging="360"/>
      </w:pPr>
      <w:rPr>
        <w:rFonts w:cs="Times New Roman"/>
        <w:rtl w:val="0"/>
        <w:cs w:val="0"/>
      </w:rPr>
    </w:lvl>
    <w:lvl w:ilvl="7">
      <w:start w:val="1"/>
      <w:numFmt w:val="lowerLetter"/>
      <w:lvlText w:val="%8."/>
      <w:lvlJc w:val="left"/>
      <w:pPr>
        <w:ind w:left="5160" w:hanging="360"/>
      </w:pPr>
      <w:rPr>
        <w:rFonts w:cs="Times New Roman"/>
        <w:rtl w:val="0"/>
        <w:cs w:val="0"/>
      </w:rPr>
    </w:lvl>
    <w:lvl w:ilvl="8">
      <w:start w:val="1"/>
      <w:numFmt w:val="lowerRoman"/>
      <w:lvlText w:val="%9."/>
      <w:lvlJc w:val="right"/>
      <w:pPr>
        <w:ind w:left="5880" w:hanging="180"/>
      </w:pPr>
      <w:rPr>
        <w:rFonts w:cs="Times New Roman"/>
        <w:rtl w:val="0"/>
        <w:cs w:val="0"/>
      </w:rPr>
    </w:lvl>
  </w:abstractNum>
  <w:abstractNum w:abstractNumId="5">
    <w:nsid w:val="21D92B61"/>
    <w:multiLevelType w:val="hybridMultilevel"/>
    <w:tmpl w:val="766213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DF5829"/>
    <w:multiLevelType w:val="hybridMultilevel"/>
    <w:tmpl w:val="4D28689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7">
    <w:nsid w:val="25BA0C50"/>
    <w:multiLevelType w:val="hybridMultilevel"/>
    <w:tmpl w:val="0A9C7AB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8C83DC0"/>
    <w:multiLevelType w:val="hybridMultilevel"/>
    <w:tmpl w:val="DB2E1A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D12471B"/>
    <w:multiLevelType w:val="hybridMultilevel"/>
    <w:tmpl w:val="C58069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16531F4"/>
    <w:multiLevelType w:val="hybridMultilevel"/>
    <w:tmpl w:val="1402F5C0"/>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2A82343"/>
    <w:multiLevelType w:val="hybridMultilevel"/>
    <w:tmpl w:val="1E3C34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5E83089"/>
    <w:multiLevelType w:val="hybridMultilevel"/>
    <w:tmpl w:val="93EEB14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C960E03"/>
    <w:multiLevelType w:val="hybridMultilevel"/>
    <w:tmpl w:val="C1E85D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CFF3956"/>
    <w:multiLevelType w:val="hybridMultilevel"/>
    <w:tmpl w:val="0816712C"/>
    <w:lvl w:ilvl="0">
      <w:start w:val="1"/>
      <w:numFmt w:val="lowerLetter"/>
      <w:lvlText w:val="%1)"/>
      <w:lvlJc w:val="left"/>
      <w:pPr>
        <w:ind w:left="36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D843ACC"/>
    <w:multiLevelType w:val="hybridMultilevel"/>
    <w:tmpl w:val="1E48F8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37B7C55"/>
    <w:multiLevelType w:val="hybridMultilevel"/>
    <w:tmpl w:val="E37A6D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8A11662"/>
    <w:multiLevelType w:val="hybridMultilevel"/>
    <w:tmpl w:val="6694B6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C14F8D"/>
    <w:multiLevelType w:val="hybridMultilevel"/>
    <w:tmpl w:val="1402F5C0"/>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CDE140C"/>
    <w:multiLevelType w:val="hybridMultilevel"/>
    <w:tmpl w:val="1ED4096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
    <w:nsid w:val="5025725F"/>
    <w:multiLevelType w:val="hybridMultilevel"/>
    <w:tmpl w:val="E03014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483627F"/>
    <w:multiLevelType w:val="hybridMultilevel"/>
    <w:tmpl w:val="39D049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63C74CF"/>
    <w:multiLevelType w:val="hybridMultilevel"/>
    <w:tmpl w:val="1402F5C0"/>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66F209B"/>
    <w:multiLevelType w:val="hybridMultilevel"/>
    <w:tmpl w:val="1E48F8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8677CCE"/>
    <w:multiLevelType w:val="hybridMultilevel"/>
    <w:tmpl w:val="A4C0C9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CE270E2"/>
    <w:multiLevelType w:val="hybridMultilevel"/>
    <w:tmpl w:val="55CA8C6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6">
    <w:nsid w:val="6E087828"/>
    <w:multiLevelType w:val="hybridMultilevel"/>
    <w:tmpl w:val="55CA8C6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72C3685A"/>
    <w:multiLevelType w:val="hybridMultilevel"/>
    <w:tmpl w:val="A59283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4250EC6"/>
    <w:multiLevelType w:val="hybridMultilevel"/>
    <w:tmpl w:val="E03014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7FA13A1"/>
    <w:multiLevelType w:val="hybridMultilevel"/>
    <w:tmpl w:val="81D42C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CE9572C"/>
    <w:multiLevelType w:val="hybridMultilevel"/>
    <w:tmpl w:val="8E12F386"/>
    <w:lvl w:ilvl="0">
      <w:start w:val="1"/>
      <w:numFmt w:val="decimal"/>
      <w:lvlText w:val="%1."/>
      <w:lvlJc w:val="left"/>
      <w:pPr>
        <w:ind w:left="585" w:hanging="360"/>
      </w:pPr>
      <w:rPr>
        <w:rFonts w:cs="Times New Roman" w:hint="default"/>
        <w:rtl w:val="0"/>
        <w:cs w:val="0"/>
      </w:rPr>
    </w:lvl>
    <w:lvl w:ilvl="1">
      <w:start w:val="1"/>
      <w:numFmt w:val="lowerLetter"/>
      <w:lvlText w:val="%2."/>
      <w:lvlJc w:val="left"/>
      <w:pPr>
        <w:ind w:left="1305" w:hanging="360"/>
      </w:pPr>
      <w:rPr>
        <w:rFonts w:cs="Times New Roman"/>
        <w:rtl w:val="0"/>
        <w:cs w:val="0"/>
      </w:rPr>
    </w:lvl>
    <w:lvl w:ilvl="2">
      <w:start w:val="1"/>
      <w:numFmt w:val="lowerRoman"/>
      <w:lvlText w:val="%3."/>
      <w:lvlJc w:val="right"/>
      <w:pPr>
        <w:ind w:left="2025" w:hanging="180"/>
      </w:pPr>
      <w:rPr>
        <w:rFonts w:cs="Times New Roman"/>
        <w:rtl w:val="0"/>
        <w:cs w:val="0"/>
      </w:rPr>
    </w:lvl>
    <w:lvl w:ilvl="3">
      <w:start w:val="1"/>
      <w:numFmt w:val="decimal"/>
      <w:lvlText w:val="%4."/>
      <w:lvlJc w:val="left"/>
      <w:pPr>
        <w:ind w:left="2745" w:hanging="360"/>
      </w:pPr>
      <w:rPr>
        <w:rFonts w:cs="Times New Roman"/>
        <w:rtl w:val="0"/>
        <w:cs w:val="0"/>
      </w:rPr>
    </w:lvl>
    <w:lvl w:ilvl="4">
      <w:start w:val="1"/>
      <w:numFmt w:val="lowerLetter"/>
      <w:lvlText w:val="%5."/>
      <w:lvlJc w:val="left"/>
      <w:pPr>
        <w:ind w:left="3465" w:hanging="360"/>
      </w:pPr>
      <w:rPr>
        <w:rFonts w:cs="Times New Roman"/>
        <w:rtl w:val="0"/>
        <w:cs w:val="0"/>
      </w:rPr>
    </w:lvl>
    <w:lvl w:ilvl="5">
      <w:start w:val="1"/>
      <w:numFmt w:val="lowerRoman"/>
      <w:lvlText w:val="%6."/>
      <w:lvlJc w:val="right"/>
      <w:pPr>
        <w:ind w:left="4185" w:hanging="180"/>
      </w:pPr>
      <w:rPr>
        <w:rFonts w:cs="Times New Roman"/>
        <w:rtl w:val="0"/>
        <w:cs w:val="0"/>
      </w:rPr>
    </w:lvl>
    <w:lvl w:ilvl="6">
      <w:start w:val="1"/>
      <w:numFmt w:val="decimal"/>
      <w:lvlText w:val="%7."/>
      <w:lvlJc w:val="left"/>
      <w:pPr>
        <w:ind w:left="4905" w:hanging="360"/>
      </w:pPr>
      <w:rPr>
        <w:rFonts w:cs="Times New Roman"/>
        <w:rtl w:val="0"/>
        <w:cs w:val="0"/>
      </w:rPr>
    </w:lvl>
    <w:lvl w:ilvl="7">
      <w:start w:val="1"/>
      <w:numFmt w:val="lowerLetter"/>
      <w:lvlText w:val="%8."/>
      <w:lvlJc w:val="left"/>
      <w:pPr>
        <w:ind w:left="5625" w:hanging="360"/>
      </w:pPr>
      <w:rPr>
        <w:rFonts w:cs="Times New Roman"/>
        <w:rtl w:val="0"/>
        <w:cs w:val="0"/>
      </w:rPr>
    </w:lvl>
    <w:lvl w:ilvl="8">
      <w:start w:val="1"/>
      <w:numFmt w:val="lowerRoman"/>
      <w:lvlText w:val="%9."/>
      <w:lvlJc w:val="right"/>
      <w:pPr>
        <w:ind w:left="6345" w:hanging="180"/>
      </w:pPr>
      <w:rPr>
        <w:rFonts w:cs="Times New Roman"/>
        <w:rtl w:val="0"/>
        <w:cs w:val="0"/>
      </w:rPr>
    </w:lvl>
  </w:abstractNum>
  <w:abstractNum w:abstractNumId="31">
    <w:nsid w:val="7D2836E6"/>
    <w:multiLevelType w:val="hybridMultilevel"/>
    <w:tmpl w:val="7AA4898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D592633"/>
    <w:multiLevelType w:val="hybridMultilevel"/>
    <w:tmpl w:val="7BCA8D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27"/>
  </w:num>
  <w:num w:numId="3">
    <w:abstractNumId w:val="24"/>
  </w:num>
  <w:num w:numId="4">
    <w:abstractNumId w:val="30"/>
  </w:num>
  <w:num w:numId="5">
    <w:abstractNumId w:val="8"/>
  </w:num>
  <w:num w:numId="6">
    <w:abstractNumId w:val="32"/>
  </w:num>
  <w:num w:numId="7">
    <w:abstractNumId w:val="31"/>
  </w:num>
  <w:num w:numId="8">
    <w:abstractNumId w:val="5"/>
  </w:num>
  <w:num w:numId="9">
    <w:abstractNumId w:val="13"/>
  </w:num>
  <w:num w:numId="10">
    <w:abstractNumId w:val="16"/>
  </w:num>
  <w:num w:numId="11">
    <w:abstractNumId w:val="1"/>
  </w:num>
  <w:num w:numId="12">
    <w:abstractNumId w:val="28"/>
  </w:num>
  <w:num w:numId="13">
    <w:abstractNumId w:val="20"/>
  </w:num>
  <w:num w:numId="14">
    <w:abstractNumId w:val="18"/>
  </w:num>
  <w:num w:numId="15">
    <w:abstractNumId w:val="14"/>
  </w:num>
  <w:num w:numId="16">
    <w:abstractNumId w:val="4"/>
  </w:num>
  <w:num w:numId="17">
    <w:abstractNumId w:val="11"/>
  </w:num>
  <w:num w:numId="18">
    <w:abstractNumId w:val="25"/>
  </w:num>
  <w:num w:numId="19">
    <w:abstractNumId w:val="9"/>
  </w:num>
  <w:num w:numId="20">
    <w:abstractNumId w:val="6"/>
  </w:num>
  <w:num w:numId="21">
    <w:abstractNumId w:val="10"/>
  </w:num>
  <w:num w:numId="22">
    <w:abstractNumId w:val="22"/>
  </w:num>
  <w:num w:numId="23">
    <w:abstractNumId w:val="21"/>
  </w:num>
  <w:num w:numId="24">
    <w:abstractNumId w:val="17"/>
  </w:num>
  <w:num w:numId="25">
    <w:abstractNumId w:val="0"/>
  </w:num>
  <w:num w:numId="26">
    <w:abstractNumId w:val="19"/>
  </w:num>
  <w:num w:numId="27">
    <w:abstractNumId w:val="3"/>
  </w:num>
  <w:num w:numId="28">
    <w:abstractNumId w:val="2"/>
  </w:num>
  <w:num w:numId="29">
    <w:abstractNumId w:val="12"/>
  </w:num>
  <w:num w:numId="30">
    <w:abstractNumId w:val="29"/>
  </w:num>
  <w:num w:numId="31">
    <w:abstractNumId w:val="7"/>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95FC2"/>
    <w:rsid w:val="00060CA2"/>
    <w:rsid w:val="00095FC2"/>
    <w:rsid w:val="00123365"/>
    <w:rsid w:val="00165FEC"/>
    <w:rsid w:val="00182118"/>
    <w:rsid w:val="001D3DEF"/>
    <w:rsid w:val="001D7A7E"/>
    <w:rsid w:val="002B10C0"/>
    <w:rsid w:val="00320E51"/>
    <w:rsid w:val="0047789A"/>
    <w:rsid w:val="004A5462"/>
    <w:rsid w:val="004B32E1"/>
    <w:rsid w:val="004C29FF"/>
    <w:rsid w:val="004E7019"/>
    <w:rsid w:val="00506B13"/>
    <w:rsid w:val="005670D8"/>
    <w:rsid w:val="006048D3"/>
    <w:rsid w:val="0062659B"/>
    <w:rsid w:val="00663A2F"/>
    <w:rsid w:val="00673971"/>
    <w:rsid w:val="00682AA3"/>
    <w:rsid w:val="0070406A"/>
    <w:rsid w:val="0074742A"/>
    <w:rsid w:val="00814322"/>
    <w:rsid w:val="008A6D04"/>
    <w:rsid w:val="00965174"/>
    <w:rsid w:val="00A1364E"/>
    <w:rsid w:val="00A819BF"/>
    <w:rsid w:val="00AA0D8A"/>
    <w:rsid w:val="00B76B05"/>
    <w:rsid w:val="00B92DE1"/>
    <w:rsid w:val="00C04A9B"/>
    <w:rsid w:val="00C40060"/>
    <w:rsid w:val="00C52B9C"/>
    <w:rsid w:val="00CF4894"/>
    <w:rsid w:val="00D85C4B"/>
    <w:rsid w:val="00DD7660"/>
    <w:rsid w:val="00E45A22"/>
    <w:rsid w:val="00EA12A6"/>
    <w:rsid w:val="00F7482D"/>
    <w:rsid w:val="00F913FD"/>
    <w:rsid w:val="00FB17D7"/>
    <w:rsid w:val="00FC0CAD"/>
    <w:rsid w:val="00FD6AC7"/>
    <w:rsid w:val="00FE1BD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0D8"/>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Heading1Char"/>
    <w:qFormat/>
    <w:rsid w:val="005670D8"/>
    <w:pPr>
      <w:keepNext/>
      <w:keepLines/>
      <w:spacing w:before="480"/>
      <w:jc w:val="both"/>
      <w:outlineLvl w:val="0"/>
    </w:pPr>
    <w:rPr>
      <w:rFonts w:ascii="Cambria" w:hAnsi="Cambria"/>
      <w:b/>
      <w:bCs/>
      <w:color w:val="365F91"/>
      <w:szCs w:val="28"/>
    </w:rPr>
  </w:style>
  <w:style w:type="paragraph" w:styleId="Heading7">
    <w:name w:val="heading 7"/>
    <w:basedOn w:val="Normal"/>
    <w:next w:val="Normal"/>
    <w:link w:val="Heading7Char"/>
    <w:uiPriority w:val="99"/>
    <w:qFormat/>
    <w:rsid w:val="005670D8"/>
    <w:pPr>
      <w:keepNext/>
      <w:jc w:val="center"/>
      <w:outlineLvl w:val="6"/>
    </w:pPr>
    <w:rPr>
      <w:b/>
      <w:bCs/>
      <w:szCs w:val="28"/>
      <w:lang w:eastAsia="cs-CZ"/>
    </w:rPr>
  </w:style>
  <w:style w:type="paragraph" w:styleId="Heading8">
    <w:name w:val="heading 8"/>
    <w:basedOn w:val="Normal"/>
    <w:next w:val="Normal"/>
    <w:link w:val="Heading8Char"/>
    <w:uiPriority w:val="99"/>
    <w:qFormat/>
    <w:rsid w:val="005670D8"/>
    <w:pPr>
      <w:keepNext/>
      <w:jc w:val="center"/>
      <w:outlineLvl w:val="7"/>
    </w:pPr>
    <w:rPr>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5670D8"/>
    <w:rPr>
      <w:rFonts w:ascii="Cambria" w:hAnsi="Cambria" w:cs="Cambria"/>
      <w:b/>
      <w:color w:val="365F91"/>
      <w:sz w:val="28"/>
      <w:lang w:val="x-none" w:eastAsia="sk-SK"/>
    </w:rPr>
  </w:style>
  <w:style w:type="character" w:customStyle="1" w:styleId="Heading7Char">
    <w:name w:val="Heading 7 Char"/>
    <w:link w:val="Heading7"/>
    <w:uiPriority w:val="99"/>
    <w:locked/>
    <w:rsid w:val="005670D8"/>
    <w:rPr>
      <w:rFonts w:ascii="Times New Roman" w:hAnsi="Times New Roman" w:cs="Times New Roman"/>
      <w:b/>
      <w:sz w:val="28"/>
      <w:lang w:val="x-none" w:eastAsia="cs-CZ"/>
    </w:rPr>
  </w:style>
  <w:style w:type="character" w:customStyle="1" w:styleId="Heading8Char">
    <w:name w:val="Heading 8 Char"/>
    <w:link w:val="Heading8"/>
    <w:uiPriority w:val="99"/>
    <w:locked/>
    <w:rsid w:val="005670D8"/>
    <w:rPr>
      <w:rFonts w:ascii="Times New Roman" w:hAnsi="Times New Roman" w:cs="Times New Roman"/>
      <w:sz w:val="28"/>
      <w:lang w:val="x-none" w:eastAsia="cs-CZ"/>
    </w:rPr>
  </w:style>
  <w:style w:type="paragraph" w:styleId="EnvelopeReturn">
    <w:name w:val="envelope return"/>
    <w:basedOn w:val="Normal"/>
    <w:uiPriority w:val="99"/>
    <w:rsid w:val="005670D8"/>
    <w:pPr>
      <w:jc w:val="left"/>
    </w:pPr>
    <w:rPr>
      <w:b/>
      <w:bCs/>
      <w:shadow/>
      <w:color w:val="000000"/>
      <w:sz w:val="20"/>
      <w:szCs w:val="20"/>
      <w:lang w:eastAsia="cs-CZ"/>
    </w:rPr>
  </w:style>
  <w:style w:type="table" w:styleId="TableGrid">
    <w:name w:val="Table Grid"/>
    <w:basedOn w:val="TableNormal"/>
    <w:rsid w:val="005670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670D8"/>
    <w:rPr>
      <w:b/>
    </w:rPr>
  </w:style>
  <w:style w:type="paragraph" w:styleId="BodyTextIndent2">
    <w:name w:val="Body Text Indent 2"/>
    <w:basedOn w:val="Normal"/>
    <w:link w:val="BodyTextIndent2Char"/>
    <w:uiPriority w:val="99"/>
    <w:rsid w:val="005670D8"/>
    <w:pPr>
      <w:spacing w:after="120" w:line="480" w:lineRule="auto"/>
      <w:ind w:left="283"/>
      <w:jc w:val="both"/>
    </w:pPr>
    <w:rPr>
      <w:sz w:val="24"/>
    </w:rPr>
  </w:style>
  <w:style w:type="character" w:customStyle="1" w:styleId="BodyTextIndent2Char">
    <w:name w:val="Body Text Indent 2 Char"/>
    <w:link w:val="BodyTextIndent2"/>
    <w:uiPriority w:val="99"/>
    <w:locked/>
    <w:rsid w:val="005670D8"/>
    <w:rPr>
      <w:rFonts w:ascii="Times New Roman" w:hAnsi="Times New Roman" w:cs="Times New Roman"/>
      <w:sz w:val="24"/>
      <w:lang w:val="x-none" w:eastAsia="sk-SK"/>
    </w:rPr>
  </w:style>
  <w:style w:type="paragraph" w:styleId="ListParagraph">
    <w:name w:val="List Paragraph"/>
    <w:basedOn w:val="Normal"/>
    <w:uiPriority w:val="34"/>
    <w:qFormat/>
    <w:rsid w:val="005670D8"/>
    <w:pPr>
      <w:ind w:left="720"/>
      <w:contextualSpacing/>
      <w:jc w:val="both"/>
    </w:pPr>
    <w:rPr>
      <w:sz w:val="24"/>
    </w:rPr>
  </w:style>
  <w:style w:type="paragraph" w:styleId="BodyText">
    <w:name w:val="Body Text"/>
    <w:basedOn w:val="Normal"/>
    <w:link w:val="BodyTextChar"/>
    <w:rsid w:val="005670D8"/>
    <w:pPr>
      <w:spacing w:after="120"/>
      <w:jc w:val="both"/>
    </w:pPr>
    <w:rPr>
      <w:sz w:val="24"/>
    </w:rPr>
  </w:style>
  <w:style w:type="character" w:customStyle="1" w:styleId="BodyTextChar">
    <w:name w:val="Body Text Char"/>
    <w:link w:val="BodyText"/>
    <w:locked/>
    <w:rsid w:val="005670D8"/>
    <w:rPr>
      <w:rFonts w:ascii="Times New Roman" w:hAnsi="Times New Roman" w:cs="Times New Roman"/>
      <w:sz w:val="24"/>
      <w:lang w:val="x-none" w:eastAsia="sk-SK"/>
    </w:rPr>
  </w:style>
  <w:style w:type="paragraph" w:styleId="Header">
    <w:name w:val="header"/>
    <w:basedOn w:val="Normal"/>
    <w:link w:val="HeaderChar"/>
    <w:rsid w:val="005670D8"/>
    <w:pPr>
      <w:tabs>
        <w:tab w:val="center" w:pos="4536"/>
        <w:tab w:val="right" w:pos="9072"/>
      </w:tabs>
      <w:jc w:val="left"/>
    </w:pPr>
  </w:style>
  <w:style w:type="character" w:customStyle="1" w:styleId="HeaderChar">
    <w:name w:val="Header Char"/>
    <w:link w:val="Header"/>
    <w:locked/>
    <w:rsid w:val="005670D8"/>
    <w:rPr>
      <w:rFonts w:ascii="Times New Roman" w:hAnsi="Times New Roman" w:cs="Times New Roman"/>
      <w:sz w:val="24"/>
      <w:lang w:val="x-none" w:eastAsia="sk-SK"/>
    </w:rPr>
  </w:style>
  <w:style w:type="paragraph" w:styleId="Footer">
    <w:name w:val="footer"/>
    <w:basedOn w:val="Normal"/>
    <w:link w:val="FooterChar"/>
    <w:uiPriority w:val="99"/>
    <w:rsid w:val="005670D8"/>
    <w:pPr>
      <w:tabs>
        <w:tab w:val="center" w:pos="4536"/>
        <w:tab w:val="right" w:pos="9072"/>
      </w:tabs>
      <w:jc w:val="left"/>
    </w:pPr>
  </w:style>
  <w:style w:type="character" w:customStyle="1" w:styleId="FooterChar">
    <w:name w:val="Footer Char"/>
    <w:link w:val="Footer"/>
    <w:uiPriority w:val="99"/>
    <w:locked/>
    <w:rsid w:val="005670D8"/>
    <w:rPr>
      <w:rFonts w:ascii="Times New Roman" w:hAnsi="Times New Roman" w:cs="Times New Roman"/>
      <w:sz w:val="24"/>
      <w:lang w:val="x-none" w:eastAsia="sk-SK"/>
    </w:rPr>
  </w:style>
  <w:style w:type="paragraph" w:styleId="BalloonText">
    <w:name w:val="Balloon Text"/>
    <w:basedOn w:val="Normal"/>
    <w:link w:val="BalloonTextChar"/>
    <w:rsid w:val="005670D8"/>
    <w:pPr>
      <w:jc w:val="left"/>
    </w:pPr>
    <w:rPr>
      <w:rFonts w:ascii="Tahoma" w:hAnsi="Tahoma" w:cs="Tahoma"/>
      <w:sz w:val="16"/>
      <w:szCs w:val="16"/>
    </w:rPr>
  </w:style>
  <w:style w:type="character" w:customStyle="1" w:styleId="BalloonTextChar">
    <w:name w:val="Balloon Text Char"/>
    <w:link w:val="BalloonText"/>
    <w:locked/>
    <w:rsid w:val="005670D8"/>
    <w:rPr>
      <w:rFonts w:ascii="Tahoma" w:hAnsi="Tahoma" w:cs="Tahoma"/>
      <w:sz w:val="16"/>
      <w:lang w:val="x-none" w:eastAsia="sk-SK"/>
    </w:rPr>
  </w:style>
  <w:style w:type="character" w:styleId="CommentReference">
    <w:name w:val="annotation reference"/>
    <w:rsid w:val="005670D8"/>
    <w:rPr>
      <w:sz w:val="16"/>
    </w:rPr>
  </w:style>
  <w:style w:type="paragraph" w:styleId="CommentText">
    <w:name w:val="annotation text"/>
    <w:basedOn w:val="Normal"/>
    <w:link w:val="CommentTextChar"/>
    <w:rsid w:val="005670D8"/>
    <w:pPr>
      <w:jc w:val="both"/>
    </w:pPr>
    <w:rPr>
      <w:sz w:val="20"/>
      <w:szCs w:val="20"/>
    </w:rPr>
  </w:style>
  <w:style w:type="character" w:customStyle="1" w:styleId="CommentTextChar">
    <w:name w:val="Comment Text Char"/>
    <w:link w:val="CommentText"/>
    <w:locked/>
    <w:rsid w:val="005670D8"/>
    <w:rPr>
      <w:rFonts w:ascii="Times New Roman" w:hAnsi="Times New Roman" w:cs="Times New Roman"/>
      <w:sz w:val="2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61</Pages>
  <Words>14126</Words>
  <Characters>80524</Characters>
  <Application>Microsoft Office Word</Application>
  <DocSecurity>0</DocSecurity>
  <Lines>0</Lines>
  <Paragraphs>0</Paragraphs>
  <ScaleCrop>false</ScaleCrop>
  <Company>MZ SR</Company>
  <LinksUpToDate>false</LinksUpToDate>
  <CharactersWithSpaces>94462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2012-09-28T12:48:00Z</dcterms:created>
  <dcterms:modified xsi:type="dcterms:W3CDTF">2012-09-28T12:48:00Z</dcterms:modified>
</cp:coreProperties>
</file>