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6EC5" w:rsidRPr="00C23D84" w:rsidP="00E16EC5">
      <w:pPr>
        <w:autoSpaceDE w:val="0"/>
        <w:autoSpaceDN w:val="0"/>
        <w:bidi w:val="0"/>
        <w:adjustRightInd w:val="0"/>
        <w:spacing w:line="240" w:lineRule="atLeast"/>
        <w:jc w:val="center"/>
        <w:rPr>
          <w:rFonts w:ascii="Times New Roman" w:hAnsi="Times New Roman"/>
          <w:b/>
        </w:rPr>
      </w:pPr>
      <w:r w:rsidRPr="00C23D84">
        <w:rPr>
          <w:rFonts w:ascii="Times New Roman" w:hAnsi="Times New Roman"/>
          <w:b/>
          <w:bCs/>
        </w:rPr>
        <w:t>NÁRODNÁ RADA SLOVENSKEJ REPUBLIKY</w:t>
      </w:r>
    </w:p>
    <w:p w:rsidR="00E16EC5" w:rsidRPr="00C23D84" w:rsidP="00E16EC5">
      <w:pPr>
        <w:pBdr>
          <w:bottom w:val="single" w:sz="6" w:space="1" w:color="auto"/>
        </w:pBdr>
        <w:autoSpaceDE w:val="0"/>
        <w:autoSpaceDN w:val="0"/>
        <w:bidi w:val="0"/>
        <w:adjustRightInd w:val="0"/>
        <w:spacing w:line="240" w:lineRule="atLeast"/>
        <w:jc w:val="center"/>
        <w:rPr>
          <w:rFonts w:ascii="Times New Roman" w:hAnsi="Times New Roman"/>
          <w:bCs/>
        </w:rPr>
      </w:pPr>
      <w:r w:rsidRPr="00C23D84">
        <w:rPr>
          <w:rFonts w:ascii="Times New Roman" w:hAnsi="Times New Roman"/>
          <w:bCs/>
        </w:rPr>
        <w:t>V</w:t>
      </w:r>
      <w:r>
        <w:rPr>
          <w:rFonts w:ascii="Times New Roman" w:hAnsi="Times New Roman"/>
          <w:bCs/>
        </w:rPr>
        <w:t>I</w:t>
      </w:r>
      <w:r w:rsidRPr="00C23D84">
        <w:rPr>
          <w:rFonts w:ascii="Times New Roman" w:hAnsi="Times New Roman"/>
          <w:bCs/>
        </w:rPr>
        <w:t>. volebné obdobie</w:t>
      </w:r>
    </w:p>
    <w:p w:rsidR="00E16EC5" w:rsidRPr="00C23D84" w:rsidP="00E16EC5">
      <w:pPr>
        <w:autoSpaceDE w:val="0"/>
        <w:autoSpaceDN w:val="0"/>
        <w:bidi w:val="0"/>
        <w:adjustRightInd w:val="0"/>
        <w:spacing w:line="240" w:lineRule="atLeast"/>
        <w:rPr>
          <w:rFonts w:ascii="Times New Roman" w:hAnsi="Times New Roman"/>
          <w:bCs/>
        </w:rPr>
      </w:pPr>
    </w:p>
    <w:p w:rsidR="00E16EC5" w:rsidRPr="00C23D84" w:rsidP="00E16EC5">
      <w:pPr>
        <w:autoSpaceDE w:val="0"/>
        <w:autoSpaceDN w:val="0"/>
        <w:bidi w:val="0"/>
        <w:adjustRightInd w:val="0"/>
        <w:spacing w:line="240" w:lineRule="atLeast"/>
        <w:jc w:val="center"/>
        <w:rPr>
          <w:rFonts w:ascii="Times New Roman" w:hAnsi="Times New Roman"/>
          <w:b/>
          <w:bCs/>
        </w:rPr>
      </w:pPr>
      <w:r>
        <w:rPr>
          <w:rFonts w:ascii="Times New Roman" w:hAnsi="Times New Roman"/>
          <w:b/>
          <w:bCs/>
        </w:rPr>
        <w:t>225</w:t>
      </w:r>
    </w:p>
    <w:p w:rsidR="00E16EC5" w:rsidRPr="00C23D84" w:rsidP="00E16EC5">
      <w:pPr>
        <w:bidi w:val="0"/>
        <w:spacing w:line="360" w:lineRule="auto"/>
        <w:jc w:val="center"/>
        <w:rPr>
          <w:rFonts w:ascii="Times New Roman" w:hAnsi="Times New Roman"/>
          <w:b/>
          <w:bCs/>
        </w:rPr>
      </w:pPr>
    </w:p>
    <w:p w:rsidR="00E16EC5" w:rsidRPr="00C23D84" w:rsidP="00E16EC5">
      <w:pPr>
        <w:pStyle w:val="Subtitle"/>
        <w:bidi w:val="0"/>
        <w:rPr>
          <w:rFonts w:ascii="Times New Roman" w:hAnsi="Times New Roman"/>
        </w:rPr>
      </w:pPr>
      <w:r w:rsidRPr="00C23D84">
        <w:rPr>
          <w:rFonts w:ascii="Times New Roman" w:hAnsi="Times New Roman"/>
        </w:rPr>
        <w:t>VLÁDNY NÁVRH</w:t>
      </w:r>
    </w:p>
    <w:p w:rsidR="0089568C" w:rsidP="0089568C">
      <w:pPr>
        <w:bidi w:val="0"/>
        <w:spacing w:line="360" w:lineRule="auto"/>
        <w:jc w:val="center"/>
        <w:rPr>
          <w:rFonts w:ascii="Times New Roman" w:hAnsi="Times New Roman"/>
          <w:b/>
          <w:bCs/>
        </w:rPr>
      </w:pPr>
      <w:r>
        <w:rPr>
          <w:rFonts w:ascii="Times New Roman" w:hAnsi="Times New Roman"/>
          <w:b/>
          <w:bCs/>
        </w:rPr>
        <w:t>ZÁKON</w:t>
      </w:r>
    </w:p>
    <w:p w:rsidR="0089568C" w:rsidP="0089568C">
      <w:pPr>
        <w:bidi w:val="0"/>
        <w:spacing w:line="360" w:lineRule="auto"/>
        <w:jc w:val="center"/>
        <w:rPr>
          <w:rFonts w:ascii="Times New Roman" w:hAnsi="Times New Roman"/>
          <w:b/>
          <w:bCs/>
        </w:rPr>
      </w:pPr>
      <w:r>
        <w:rPr>
          <w:rFonts w:ascii="Times New Roman" w:hAnsi="Times New Roman"/>
          <w:b/>
          <w:bCs/>
        </w:rPr>
        <w:t>z ........... 2012,</w:t>
      </w:r>
    </w:p>
    <w:p w:rsidR="0089568C" w:rsidP="0089568C">
      <w:pPr>
        <w:bidi w:val="0"/>
        <w:spacing w:line="360" w:lineRule="auto"/>
        <w:jc w:val="center"/>
        <w:rPr>
          <w:rFonts w:ascii="Times New Roman" w:hAnsi="Times New Roman"/>
        </w:rPr>
      </w:pPr>
      <w:r>
        <w:rPr>
          <w:rFonts w:ascii="Times New Roman" w:hAnsi="Times New Roman"/>
          <w:b/>
          <w:bCs/>
        </w:rPr>
        <w:t xml:space="preserve">ktorým sa mení a  dopĺňa zákon č. 362/2011 Z. z. o liekoch  a zdravotníckych pomôckach a o zmene a doplnení niektorých zákonov </w:t>
      </w:r>
      <w:r>
        <w:rPr>
          <w:rFonts w:ascii="Times New Roman" w:hAnsi="Times New Roman"/>
          <w:b/>
        </w:rPr>
        <w:t>v znení zákona č. 244/2012 Z. z.   a o zmene a doplnení niektorých zákonov</w:t>
      </w:r>
    </w:p>
    <w:p w:rsidR="0089568C" w:rsidP="0089568C">
      <w:pPr>
        <w:bidi w:val="0"/>
        <w:spacing w:line="360" w:lineRule="auto"/>
        <w:rPr>
          <w:rFonts w:ascii="Times New Roman" w:hAnsi="Times New Roman"/>
        </w:rPr>
      </w:pPr>
    </w:p>
    <w:p w:rsidR="0089568C" w:rsidP="0089568C">
      <w:pPr>
        <w:bidi w:val="0"/>
        <w:spacing w:line="360" w:lineRule="auto"/>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Národná rada Slovenskej republiky sa uzniesla na tomto zákone:</w:t>
      </w:r>
    </w:p>
    <w:p w:rsidR="0089568C" w:rsidP="0089568C">
      <w:pPr>
        <w:bidi w:val="0"/>
        <w:spacing w:line="360" w:lineRule="auto"/>
        <w:rPr>
          <w:rFonts w:ascii="Times New Roman" w:hAnsi="Times New Roman"/>
        </w:rPr>
      </w:pPr>
    </w:p>
    <w:p w:rsidR="0089568C" w:rsidP="0089568C">
      <w:pPr>
        <w:pStyle w:val="Heading4"/>
        <w:bidi w:val="0"/>
        <w:rPr>
          <w:rFonts w:ascii="Times New Roman" w:hAnsi="Times New Roman" w:cs="Times New Roman"/>
          <w:b w:val="0"/>
          <w:bCs w:val="0"/>
          <w:sz w:val="24"/>
        </w:rPr>
      </w:pPr>
      <w:r>
        <w:rPr>
          <w:rFonts w:ascii="Times New Roman" w:hAnsi="Times New Roman" w:cs="Times New Roman"/>
          <w:b w:val="0"/>
          <w:bCs w:val="0"/>
          <w:sz w:val="24"/>
        </w:rPr>
        <w:t>Čl. I</w:t>
      </w:r>
    </w:p>
    <w:p w:rsidR="0089568C" w:rsidP="0089568C">
      <w:pPr>
        <w:bidi w:val="0"/>
        <w:spacing w:line="360" w:lineRule="auto"/>
        <w:rPr>
          <w:rFonts w:ascii="Times New Roman" w:hAnsi="Times New Roman"/>
        </w:rPr>
      </w:pPr>
    </w:p>
    <w:p w:rsidR="0089568C" w:rsidP="0089568C">
      <w:pPr>
        <w:pStyle w:val="BodyTextIndent2"/>
        <w:bidi w:val="0"/>
        <w:spacing w:after="0" w:line="360" w:lineRule="auto"/>
        <w:ind w:left="0" w:firstLine="283"/>
        <w:rPr>
          <w:rFonts w:ascii="Times New Roman" w:hAnsi="Times New Roman"/>
        </w:rPr>
      </w:pPr>
      <w:r>
        <w:rPr>
          <w:rFonts w:ascii="Times New Roman" w:hAnsi="Times New Roman"/>
        </w:rPr>
        <w:t xml:space="preserve">Zákon č. 362/2011 Z. z. o liekoch  a zdravotníckych pomôckach </w:t>
      </w:r>
      <w:r>
        <w:rPr>
          <w:rFonts w:ascii="Times New Roman" w:hAnsi="Times New Roman"/>
          <w:bCs/>
        </w:rPr>
        <w:t xml:space="preserve">a o zmene a doplnení niektorých zákonov </w:t>
      </w:r>
      <w:r>
        <w:rPr>
          <w:rFonts w:ascii="Times New Roman" w:hAnsi="Times New Roman"/>
        </w:rPr>
        <w:t>v znení zákona č. 244/2012 Z. z. sa mení a dopĺňa takto:</w:t>
      </w:r>
    </w:p>
    <w:p w:rsidR="0089568C" w:rsidP="0089568C">
      <w:pPr>
        <w:pStyle w:val="BodyTextIndent2"/>
        <w:bidi w:val="0"/>
        <w:spacing w:after="0" w:line="360" w:lineRule="auto"/>
        <w:ind w:left="0" w:firstLine="283"/>
        <w:rPr>
          <w:rFonts w:ascii="Times New Roman" w:hAnsi="Times New Roman"/>
        </w:rPr>
      </w:pPr>
    </w:p>
    <w:p w:rsidR="0089568C" w:rsidP="00800A3C">
      <w:pPr>
        <w:pStyle w:val="BodyTextIndent2"/>
        <w:numPr>
          <w:numId w:val="1"/>
        </w:numPr>
        <w:tabs>
          <w:tab w:val="left" w:pos="284"/>
        </w:tabs>
        <w:bidi w:val="0"/>
        <w:spacing w:after="0" w:line="360" w:lineRule="auto"/>
        <w:rPr>
          <w:rFonts w:ascii="Times New Roman" w:hAnsi="Times New Roman"/>
        </w:rPr>
      </w:pPr>
      <w:r>
        <w:rPr>
          <w:rFonts w:ascii="Times New Roman" w:hAnsi="Times New Roman"/>
        </w:rPr>
        <w:t>V § 2 ods. 2 sa slová „Druh zaobchádzania“ nahrádzajú slovom „Zaobchádzanie“.</w:t>
      </w:r>
    </w:p>
    <w:p w:rsidR="0089568C" w:rsidP="0089568C">
      <w:pPr>
        <w:pStyle w:val="BodyTextIndent2"/>
        <w:tabs>
          <w:tab w:val="left" w:pos="284"/>
        </w:tabs>
        <w:bidi w:val="0"/>
        <w:spacing w:after="0" w:line="360" w:lineRule="auto"/>
        <w:ind w:left="360"/>
        <w:rPr>
          <w:rFonts w:ascii="Times New Roman" w:hAnsi="Times New Roman"/>
        </w:rPr>
      </w:pPr>
    </w:p>
    <w:p w:rsidR="0089568C" w:rsidP="00800A3C">
      <w:pPr>
        <w:pStyle w:val="BodyTextIndent2"/>
        <w:numPr>
          <w:numId w:val="1"/>
        </w:numPr>
        <w:tabs>
          <w:tab w:val="left" w:pos="284"/>
        </w:tabs>
        <w:bidi w:val="0"/>
        <w:spacing w:after="0" w:line="360" w:lineRule="auto"/>
        <w:ind w:left="0" w:firstLine="0"/>
        <w:rPr>
          <w:rFonts w:ascii="Times New Roman" w:hAnsi="Times New Roman"/>
        </w:rPr>
      </w:pPr>
      <w:r>
        <w:rPr>
          <w:rFonts w:ascii="Times New Roman" w:hAnsi="Times New Roman"/>
        </w:rPr>
        <w:t>V § 2 odsek 6 znie:</w:t>
      </w:r>
    </w:p>
    <w:p w:rsidR="0089568C" w:rsidP="0089568C">
      <w:pPr>
        <w:bidi w:val="0"/>
        <w:spacing w:before="75" w:after="75" w:line="360" w:lineRule="auto"/>
        <w:rPr>
          <w:rFonts w:ascii="Times New Roman" w:hAnsi="Times New Roman"/>
        </w:rPr>
      </w:pPr>
      <w:r>
        <w:rPr>
          <w:rFonts w:ascii="Times New Roman" w:hAnsi="Times New Roman"/>
        </w:rPr>
        <w:t>„(6) Pomocná látka je zložka lieku, ktorá nie je účinnou látkou ani súčasťou materiálu, z ktorého je vyrobený vnútorný obal a vonkajší obal lieku.“.</w:t>
      </w:r>
    </w:p>
    <w:p w:rsidR="0089568C" w:rsidP="0089568C">
      <w:pPr>
        <w:pStyle w:val="BodyTextIndent2"/>
        <w:tabs>
          <w:tab w:val="left" w:pos="284"/>
        </w:tabs>
        <w:bidi w:val="0"/>
        <w:spacing w:after="0" w:line="360" w:lineRule="auto"/>
        <w:ind w:left="0"/>
        <w:rPr>
          <w:rFonts w:ascii="Times New Roman" w:hAnsi="Times New Roman"/>
        </w:rPr>
      </w:pPr>
    </w:p>
    <w:p w:rsidR="0089568C" w:rsidP="00800A3C">
      <w:pPr>
        <w:pStyle w:val="ListParagraph"/>
        <w:numPr>
          <w:numId w:val="1"/>
        </w:numPr>
        <w:tabs>
          <w:tab w:val="left" w:pos="284"/>
        </w:tabs>
        <w:bidi w:val="0"/>
        <w:spacing w:line="360" w:lineRule="auto"/>
        <w:ind w:left="0" w:firstLine="0"/>
        <w:rPr>
          <w:rFonts w:ascii="Times New Roman" w:hAnsi="Times New Roman"/>
        </w:rPr>
      </w:pPr>
      <w:r>
        <w:rPr>
          <w:rFonts w:ascii="Times New Roman" w:hAnsi="Times New Roman"/>
        </w:rPr>
        <w:t>V § 2 odseky 40 až 42 znejú:</w:t>
      </w:r>
    </w:p>
    <w:p w:rsidR="0089568C" w:rsidP="0089568C">
      <w:pPr>
        <w:bidi w:val="0"/>
        <w:spacing w:before="75" w:after="75" w:line="360" w:lineRule="auto"/>
        <w:rPr>
          <w:rFonts w:ascii="Times New Roman" w:hAnsi="Times New Roman"/>
        </w:rPr>
      </w:pPr>
      <w:r>
        <w:rPr>
          <w:rFonts w:ascii="Times New Roman" w:hAnsi="Times New Roman"/>
        </w:rPr>
        <w:t>„(40) Účinná látka je látka alebo zmes látok použitá ako vstupná surovina pri výrobe lieku, ktorá sa po skončení výrobného procesu lieku stane liečivom.</w:t>
      </w:r>
    </w:p>
    <w:p w:rsidR="0089568C" w:rsidP="0089568C">
      <w:pPr>
        <w:bidi w:val="0"/>
        <w:spacing w:before="75" w:after="75" w:line="360" w:lineRule="auto"/>
        <w:rPr>
          <w:rFonts w:ascii="Times New Roman" w:hAnsi="Times New Roman"/>
        </w:rPr>
      </w:pPr>
    </w:p>
    <w:p w:rsidR="0089568C" w:rsidP="0089568C">
      <w:pPr>
        <w:bidi w:val="0"/>
        <w:spacing w:before="75" w:after="75" w:line="360" w:lineRule="auto"/>
        <w:rPr>
          <w:rFonts w:ascii="Times New Roman" w:hAnsi="Times New Roman"/>
        </w:rPr>
      </w:pPr>
      <w:r>
        <w:rPr>
          <w:rFonts w:ascii="Times New Roman" w:hAnsi="Times New Roman"/>
        </w:rPr>
        <w:t>(41) Sprostredkovanie nákupu alebo predaja humánneho lieku je činnosť, ktorá nezahŕňa fyzickú manipuláciu s humánnym liekom, smerujúca k tomu, aby iná osoba mala možnosť  nákupu alebo predaja humánneho lieku; sprostredkovanie nákupu alebo predaja humánneho lieku nezahŕňa veľkodistribúciu humánneho lieku.</w:t>
      </w:r>
    </w:p>
    <w:p w:rsidR="0089568C" w:rsidP="0089568C">
      <w:pPr>
        <w:bidi w:val="0"/>
        <w:spacing w:before="75" w:after="75" w:line="360" w:lineRule="auto"/>
        <w:rPr>
          <w:rFonts w:ascii="Times New Roman" w:hAnsi="Times New Roman"/>
        </w:rPr>
      </w:pPr>
    </w:p>
    <w:p w:rsidR="0089568C" w:rsidP="0089568C">
      <w:pPr>
        <w:tabs>
          <w:tab w:val="left" w:pos="9072"/>
        </w:tabs>
        <w:bidi w:val="0"/>
        <w:spacing w:before="75" w:after="75" w:line="360" w:lineRule="auto"/>
        <w:rPr>
          <w:rFonts w:ascii="Times New Roman" w:hAnsi="Times New Roman"/>
        </w:rPr>
      </w:pPr>
      <w:r>
        <w:rPr>
          <w:rFonts w:ascii="Times New Roman" w:hAnsi="Times New Roman"/>
        </w:rPr>
        <w:t>(42)  Falšovaný humánny liek je, ak medzinárodná zmluva, ktorou je Slovenská republika viazaná,</w:t>
      </w:r>
      <w:r>
        <w:rPr>
          <w:rFonts w:ascii="Times New Roman" w:hAnsi="Times New Roman"/>
          <w:vertAlign w:val="superscript"/>
        </w:rPr>
        <w:t>51)</w:t>
      </w:r>
      <w:r>
        <w:rPr>
          <w:rFonts w:ascii="Times New Roman" w:hAnsi="Times New Roman"/>
        </w:rPr>
        <w:t xml:space="preserve"> alebo osobitný predpis</w:t>
      </w:r>
      <w:r>
        <w:rPr>
          <w:rFonts w:ascii="Times New Roman" w:hAnsi="Times New Roman"/>
          <w:vertAlign w:val="superscript"/>
        </w:rPr>
        <w:t>52)</w:t>
      </w:r>
      <w:r>
        <w:rPr>
          <w:rFonts w:ascii="Times New Roman" w:hAnsi="Times New Roman"/>
        </w:rPr>
        <w:t xml:space="preserve"> neustanovujú inak, každý humánny liek, s nepravdivým údajom</w:t>
      </w:r>
    </w:p>
    <w:p w:rsidR="0089568C" w:rsidP="00800A3C">
      <w:pPr>
        <w:pStyle w:val="ListParagraph"/>
        <w:numPr>
          <w:numId w:val="2"/>
        </w:numPr>
        <w:bidi w:val="0"/>
        <w:spacing w:before="75" w:after="75" w:line="360" w:lineRule="auto"/>
        <w:ind w:left="284" w:hanging="284"/>
        <w:rPr>
          <w:rFonts w:ascii="Times New Roman" w:hAnsi="Times New Roman"/>
        </w:rPr>
      </w:pPr>
      <w:r>
        <w:rPr>
          <w:rFonts w:ascii="Times New Roman" w:hAnsi="Times New Roman"/>
        </w:rPr>
        <w:t>o totožnosti humánneho lieku vrátane označovania humánneho lieku, o výrobcovi humánneho lieku, držiteľovi rozhodnutia o registrácii humánneho lieku alebo krajine výroby,  alebo</w:t>
      </w:r>
    </w:p>
    <w:p w:rsidR="0089568C" w:rsidP="00DE0644">
      <w:pPr>
        <w:pStyle w:val="ListParagraph"/>
        <w:numPr>
          <w:numId w:val="2"/>
        </w:numPr>
        <w:bidi w:val="0"/>
        <w:spacing w:before="75" w:after="75" w:line="360" w:lineRule="auto"/>
        <w:ind w:left="284" w:hanging="284"/>
        <w:rPr>
          <w:rFonts w:ascii="Times New Roman" w:hAnsi="Times New Roman"/>
        </w:rPr>
      </w:pPr>
      <w:r>
        <w:rPr>
          <w:rFonts w:ascii="Times New Roman" w:hAnsi="Times New Roman"/>
        </w:rPr>
        <w:t>v dokumentácii o príjme, výdaji, preprave, dovoze a vývoze humánneho lieku.“.</w:t>
      </w:r>
    </w:p>
    <w:p w:rsidR="0089568C" w:rsidP="0089568C">
      <w:pPr>
        <w:pStyle w:val="ListParagraph"/>
        <w:tabs>
          <w:tab w:val="left" w:pos="0"/>
          <w:tab w:val="left" w:pos="284"/>
        </w:tabs>
        <w:bidi w:val="0"/>
        <w:spacing w:line="360" w:lineRule="auto"/>
        <w:ind w:left="0"/>
        <w:rPr>
          <w:rFonts w:ascii="Times New Roman" w:hAnsi="Times New Roman"/>
        </w:rPr>
      </w:pPr>
    </w:p>
    <w:p w:rsidR="0089568C" w:rsidP="00800A3C">
      <w:pPr>
        <w:pStyle w:val="ListParagraph"/>
        <w:numPr>
          <w:numId w:val="1"/>
        </w:numPr>
        <w:tabs>
          <w:tab w:val="left" w:pos="0"/>
          <w:tab w:val="left" w:pos="284"/>
        </w:tabs>
        <w:bidi w:val="0"/>
        <w:spacing w:line="360" w:lineRule="auto"/>
        <w:ind w:left="0" w:firstLine="0"/>
        <w:rPr>
          <w:rFonts w:ascii="Times New Roman" w:hAnsi="Times New Roman"/>
        </w:rPr>
      </w:pPr>
      <w:r>
        <w:rPr>
          <w:rFonts w:ascii="Times New Roman" w:hAnsi="Times New Roman"/>
        </w:rPr>
        <w:t>§ 2 sa dopĺňa odsekmi 43 a 44, ktoré znejú:</w:t>
      </w:r>
    </w:p>
    <w:p w:rsidR="0089568C" w:rsidP="0089568C">
      <w:pPr>
        <w:bidi w:val="0"/>
        <w:spacing w:before="75" w:after="75" w:line="360" w:lineRule="auto"/>
        <w:rPr>
          <w:rFonts w:ascii="Times New Roman" w:hAnsi="Times New Roman"/>
        </w:rPr>
      </w:pPr>
      <w:r>
        <w:rPr>
          <w:rFonts w:ascii="Times New Roman" w:hAnsi="Times New Roman"/>
        </w:rPr>
        <w:t>„(43) Za falšovaný humánny liek sa nepovažuje humánny liek, vyrobený držiteľom povolenia na výrobu liekov, v rozpore s požiadavkami správnej výrobnej praxe.</w:t>
      </w:r>
    </w:p>
    <w:p w:rsidR="0089568C" w:rsidP="0089568C">
      <w:pPr>
        <w:bidi w:val="0"/>
        <w:spacing w:before="75" w:after="75" w:line="360" w:lineRule="auto"/>
        <w:rPr>
          <w:rFonts w:ascii="Times New Roman" w:hAnsi="Times New Roman"/>
        </w:rPr>
      </w:pPr>
    </w:p>
    <w:p w:rsidR="0089568C" w:rsidP="0089568C">
      <w:pPr>
        <w:pStyle w:val="BodyTextIndent2"/>
        <w:bidi w:val="0"/>
        <w:spacing w:before="75" w:after="75" w:line="360" w:lineRule="auto"/>
        <w:ind w:left="0"/>
        <w:rPr>
          <w:rFonts w:ascii="Times New Roman" w:hAnsi="Times New Roman"/>
        </w:rPr>
      </w:pPr>
      <w:r>
        <w:rPr>
          <w:rFonts w:ascii="Times New Roman" w:hAnsi="Times New Roman"/>
        </w:rPr>
        <w:t xml:space="preserve"> (44) Odborné podujatie na účely tohto zákona je podujatie, ktoré je určené výhradne na odborný, vedecký alebo vzdelávací účel a je určené výhradne pre zdravotníckych pracovníkov.  Súčasťou takéhoto podujatia môžu byť v primeranej miere sprievodné aktivity, ktorých časový rozsah neprekročí 20 % z celkového časového rozsahu podujatia a ktoré  nesmú byť v rozpore s osobitným predpisom.</w:t>
      </w:r>
      <w:r>
        <w:rPr>
          <w:rFonts w:ascii="Times New Roman" w:hAnsi="Times New Roman"/>
          <w:vertAlign w:val="superscript"/>
        </w:rPr>
        <w:t xml:space="preserve">2a) </w:t>
      </w:r>
      <w:r>
        <w:rPr>
          <w:rFonts w:ascii="Times New Roman" w:hAnsi="Times New Roman"/>
        </w:rPr>
        <w:t>Do celkového časového rozsahu podujatia sa nezapočítava čas potrebný na cestovanie a nocľah.“.</w:t>
      </w:r>
    </w:p>
    <w:p w:rsidR="0089568C" w:rsidP="0089568C">
      <w:pPr>
        <w:bidi w:val="0"/>
        <w:spacing w:line="360" w:lineRule="auto"/>
        <w:ind w:left="426"/>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Poznámka pod čiarou k odkazu 2a znie:</w:t>
      </w:r>
    </w:p>
    <w:p w:rsidR="0089568C" w:rsidP="0089568C">
      <w:pPr>
        <w:bidi w:val="0"/>
        <w:spacing w:line="360" w:lineRule="auto"/>
        <w:rPr>
          <w:rFonts w:ascii="Times New Roman" w:hAnsi="Times New Roman"/>
        </w:rPr>
      </w:pPr>
      <w:r>
        <w:rPr>
          <w:rFonts w:ascii="Times New Roman" w:hAnsi="Times New Roman"/>
        </w:rPr>
        <w:t>„</w:t>
      </w:r>
      <w:r>
        <w:rPr>
          <w:rFonts w:ascii="Times New Roman" w:hAnsi="Times New Roman"/>
          <w:vertAlign w:val="superscript"/>
        </w:rPr>
        <w:t xml:space="preserve">2a) </w:t>
      </w:r>
      <w:r>
        <w:rPr>
          <w:rFonts w:ascii="Times New Roman" w:hAnsi="Times New Roman"/>
        </w:rPr>
        <w:t>§ 8</w:t>
      </w:r>
      <w:r>
        <w:rPr>
          <w:rFonts w:ascii="Times New Roman" w:hAnsi="Times New Roman"/>
          <w:vertAlign w:val="superscript"/>
        </w:rPr>
        <w:t xml:space="preserve"> </w:t>
      </w:r>
      <w:r>
        <w:rPr>
          <w:rFonts w:ascii="Times New Roman" w:hAnsi="Times New Roman"/>
        </w:rPr>
        <w:t>zákona č. 147/2001 Z. z. o reklame a o zmene a doplnení niektorých zákonov v znení neskorších predpisov.“.</w:t>
      </w:r>
    </w:p>
    <w:p w:rsidR="0089568C" w:rsidP="0089568C">
      <w:pPr>
        <w:bidi w:val="0"/>
        <w:spacing w:line="360" w:lineRule="auto"/>
        <w:ind w:left="426"/>
        <w:rPr>
          <w:rFonts w:ascii="Times New Roman" w:hAnsi="Times New Roman"/>
        </w:rPr>
      </w:pPr>
    </w:p>
    <w:p w:rsidR="0089568C" w:rsidP="00800A3C">
      <w:pPr>
        <w:pStyle w:val="ListParagraph"/>
        <w:numPr>
          <w:numId w:val="1"/>
        </w:numPr>
        <w:tabs>
          <w:tab w:val="left" w:pos="0"/>
          <w:tab w:val="left" w:pos="284"/>
        </w:tabs>
        <w:bidi w:val="0"/>
        <w:spacing w:line="360" w:lineRule="auto"/>
        <w:ind w:left="0" w:firstLine="0"/>
        <w:rPr>
          <w:rFonts w:ascii="Times New Roman" w:hAnsi="Times New Roman"/>
        </w:rPr>
      </w:pPr>
      <w:r>
        <w:rPr>
          <w:rFonts w:ascii="Times New Roman" w:hAnsi="Times New Roman"/>
        </w:rPr>
        <w:t>V § 3 ods. 2 sa na konci pripája táto veta: „Na výrobu účinnej látky, dovoz účinnej látky a distribúciu účinnej látky, ktorá je omamnou látkou alebo psychotropnou látkou, sa vyžaduje povolenie podľa osobitného predpisu.</w:t>
      </w:r>
      <w:r>
        <w:rPr>
          <w:rFonts w:ascii="Times New Roman" w:hAnsi="Times New Roman"/>
          <w:vertAlign w:val="superscript"/>
        </w:rPr>
        <w:t>3)</w:t>
      </w:r>
      <w:r>
        <w:rPr>
          <w:rFonts w:ascii="Times New Roman" w:hAnsi="Times New Roman"/>
        </w:rPr>
        <w:t>“.</w:t>
      </w:r>
    </w:p>
    <w:p w:rsidR="0089568C" w:rsidP="0089568C">
      <w:pPr>
        <w:pStyle w:val="ListParagraph"/>
        <w:tabs>
          <w:tab w:val="left" w:pos="0"/>
          <w:tab w:val="left" w:pos="284"/>
        </w:tabs>
        <w:bidi w:val="0"/>
        <w:spacing w:line="360" w:lineRule="auto"/>
        <w:rPr>
          <w:rFonts w:ascii="Times New Roman" w:hAnsi="Times New Roman"/>
        </w:rPr>
      </w:pPr>
    </w:p>
    <w:p w:rsidR="0089568C" w:rsidP="00800A3C">
      <w:pPr>
        <w:pStyle w:val="ListParagraph"/>
        <w:numPr>
          <w:numId w:val="1"/>
        </w:numPr>
        <w:tabs>
          <w:tab w:val="left" w:pos="0"/>
          <w:tab w:val="left" w:pos="284"/>
        </w:tabs>
        <w:bidi w:val="0"/>
        <w:spacing w:line="360" w:lineRule="auto"/>
        <w:ind w:left="0" w:firstLine="0"/>
        <w:rPr>
          <w:rFonts w:ascii="Times New Roman" w:hAnsi="Times New Roman"/>
        </w:rPr>
      </w:pPr>
      <w:r>
        <w:rPr>
          <w:rFonts w:ascii="Times New Roman" w:hAnsi="Times New Roman"/>
        </w:rPr>
        <w:t>V § 3 ods. 3 sa na konci pripája táto veta: „Na výrobu účinnej látky, dovoz účinnej látky a distribúciu účinnej látky, ktorá je drogovým prekurzorom, sa vyžaduje povolenie podľa osobitného predpisu.</w:t>
      </w:r>
      <w:r>
        <w:rPr>
          <w:rFonts w:ascii="Times New Roman" w:hAnsi="Times New Roman"/>
          <w:vertAlign w:val="superscript"/>
        </w:rPr>
        <w:t>4)</w:t>
      </w:r>
      <w:r>
        <w:rPr>
          <w:rFonts w:ascii="Times New Roman" w:hAnsi="Times New Roman"/>
        </w:rPr>
        <w:t>“.</w:t>
      </w:r>
    </w:p>
    <w:p w:rsidR="0089568C" w:rsidP="0089568C">
      <w:pPr>
        <w:pStyle w:val="ListParagraph"/>
        <w:tabs>
          <w:tab w:val="left" w:pos="0"/>
          <w:tab w:val="left" w:pos="284"/>
        </w:tabs>
        <w:bidi w:val="0"/>
        <w:spacing w:line="360" w:lineRule="auto"/>
        <w:rPr>
          <w:rFonts w:ascii="Times New Roman" w:hAnsi="Times New Roman"/>
        </w:rPr>
      </w:pPr>
    </w:p>
    <w:p w:rsidR="0089568C" w:rsidP="0089568C">
      <w:pPr>
        <w:pStyle w:val="ListParagraph"/>
        <w:tabs>
          <w:tab w:val="left" w:pos="0"/>
          <w:tab w:val="left" w:pos="284"/>
        </w:tabs>
        <w:bidi w:val="0"/>
        <w:spacing w:line="360" w:lineRule="auto"/>
        <w:ind w:left="0"/>
        <w:rPr>
          <w:rFonts w:ascii="Times New Roman" w:hAnsi="Times New Roman"/>
        </w:rPr>
      </w:pPr>
      <w:r>
        <w:rPr>
          <w:rFonts w:ascii="Times New Roman" w:hAnsi="Times New Roman"/>
        </w:rPr>
        <w:t>Poznámka pod čiarou k odkazu 4 znie:</w:t>
      </w:r>
    </w:p>
    <w:p w:rsidR="0089568C" w:rsidP="0089568C">
      <w:pPr>
        <w:pStyle w:val="ListParagraph"/>
        <w:tabs>
          <w:tab w:val="left" w:pos="0"/>
          <w:tab w:val="left" w:pos="284"/>
        </w:tabs>
        <w:bidi w:val="0"/>
        <w:spacing w:line="360" w:lineRule="auto"/>
        <w:ind w:left="0"/>
        <w:rPr>
          <w:rFonts w:ascii="Times New Roman" w:hAnsi="Times New Roman"/>
        </w:rPr>
      </w:pPr>
      <w:r>
        <w:rPr>
          <w:rFonts w:ascii="Times New Roman" w:hAnsi="Times New Roman"/>
        </w:rPr>
        <w:t>„</w:t>
      </w:r>
      <w:r>
        <w:rPr>
          <w:rFonts w:ascii="Times New Roman" w:hAnsi="Times New Roman"/>
          <w:vertAlign w:val="superscript"/>
        </w:rPr>
        <w:t>4)</w:t>
      </w:r>
      <w:r>
        <w:rPr>
          <w:rFonts w:ascii="Times New Roman" w:hAnsi="Times New Roman"/>
        </w:rPr>
        <w:t xml:space="preserve"> Zákon č. 331/2005 Z. z. o orgánoch štátnej správy vo veciach drogových prekurzorov a o zmene a doplnení niektorých zákonov v znení zákona č. 425/2010 Z. z.</w:t>
      </w:r>
    </w:p>
    <w:p w:rsidR="0089568C" w:rsidP="0089568C">
      <w:pPr>
        <w:pStyle w:val="ListParagraph"/>
        <w:tabs>
          <w:tab w:val="left" w:pos="0"/>
          <w:tab w:val="left" w:pos="284"/>
        </w:tabs>
        <w:bidi w:val="0"/>
        <w:spacing w:line="360" w:lineRule="auto"/>
        <w:ind w:left="0"/>
        <w:rPr>
          <w:rFonts w:ascii="Times New Roman" w:eastAsia="Arial Unicode MS" w:hAnsi="Times New Roman"/>
        </w:rPr>
      </w:pPr>
      <w:r>
        <w:rPr>
          <w:rFonts w:ascii="Times New Roman" w:hAnsi="Times New Roman"/>
        </w:rPr>
        <w:t>Nariadenie Európskeho parlamentu a Rady (ES) č. 273/2004 z 11. februára 2004 o prekurzoroch drog</w:t>
      </w:r>
      <w:r>
        <w:rPr>
          <w:rFonts w:ascii="Times New Roman" w:eastAsia="Arial Unicode MS" w:hAnsi="Times New Roman" w:hint="default"/>
        </w:rPr>
        <w:t xml:space="preserve"> (Mimoriadne vydanie Ú</w:t>
      </w:r>
      <w:r>
        <w:rPr>
          <w:rFonts w:ascii="Times New Roman" w:eastAsia="Arial Unicode MS" w:hAnsi="Times New Roman" w:hint="default"/>
        </w:rPr>
        <w:t>. v. EÚ</w:t>
      </w:r>
      <w:r>
        <w:rPr>
          <w:rFonts w:ascii="Times New Roman" w:eastAsia="Arial Unicode MS" w:hAnsi="Times New Roman" w:hint="default"/>
        </w:rPr>
        <w:t>, kap. 15/zv</w:t>
      </w:r>
      <w:r w:rsidR="000F14A9">
        <w:rPr>
          <w:rFonts w:ascii="Times New Roman" w:eastAsia="Arial Unicode MS" w:hAnsi="Times New Roman"/>
        </w:rPr>
        <w:t>.</w:t>
      </w:r>
      <w:r>
        <w:rPr>
          <w:rFonts w:ascii="Times New Roman" w:eastAsia="Arial Unicode MS" w:hAnsi="Times New Roman"/>
        </w:rPr>
        <w:t xml:space="preserve"> 8) v p</w:t>
      </w:r>
      <w:r>
        <w:rPr>
          <w:rFonts w:ascii="Times New Roman" w:eastAsia="Arial Unicode MS" w:hAnsi="Times New Roman" w:hint="default"/>
        </w:rPr>
        <w:t>latnom znení.</w:t>
      </w:r>
      <w:r>
        <w:rPr>
          <w:rFonts w:ascii="Times New Roman" w:hAnsi="Times New Roman"/>
        </w:rPr>
        <w:t>“.</w:t>
      </w:r>
    </w:p>
    <w:p w:rsidR="0089568C" w:rsidP="0089568C">
      <w:pPr>
        <w:pStyle w:val="ListParagraph"/>
        <w:tabs>
          <w:tab w:val="left" w:pos="0"/>
          <w:tab w:val="left" w:pos="284"/>
        </w:tabs>
        <w:bidi w:val="0"/>
        <w:spacing w:line="360" w:lineRule="auto"/>
        <w:ind w:left="0"/>
        <w:rPr>
          <w:rFonts w:ascii="Times New Roman" w:hAnsi="Times New Roman"/>
        </w:rPr>
      </w:pPr>
    </w:p>
    <w:p w:rsidR="0089568C" w:rsidP="00800A3C">
      <w:pPr>
        <w:pStyle w:val="ListParagraph"/>
        <w:numPr>
          <w:numId w:val="1"/>
        </w:numPr>
        <w:tabs>
          <w:tab w:val="left" w:pos="0"/>
          <w:tab w:val="left" w:pos="284"/>
        </w:tabs>
        <w:bidi w:val="0"/>
        <w:spacing w:line="360" w:lineRule="auto"/>
        <w:ind w:left="0" w:firstLine="0"/>
        <w:rPr>
          <w:rFonts w:ascii="Times New Roman" w:hAnsi="Times New Roman"/>
        </w:rPr>
      </w:pPr>
      <w:r>
        <w:rPr>
          <w:rFonts w:ascii="Times New Roman" w:hAnsi="Times New Roman"/>
        </w:rPr>
        <w:t>V § 3 ods. 6 prvej vete sa na konci pripájajú tieto slová: „</w:t>
      </w:r>
      <w:r>
        <w:rPr>
          <w:rFonts w:ascii="Times New Roman" w:hAnsi="Times New Roman" w:cs="Calibri"/>
        </w:rPr>
        <w:t>alebo na ktorú sa hľadí, že nebola za takýto trestný čin odsúdená“.</w:t>
      </w:r>
    </w:p>
    <w:p w:rsidR="0089568C" w:rsidP="0089568C">
      <w:pPr>
        <w:pStyle w:val="ListParagraph"/>
        <w:tabs>
          <w:tab w:val="left" w:pos="0"/>
          <w:tab w:val="left" w:pos="284"/>
        </w:tabs>
        <w:bidi w:val="0"/>
        <w:spacing w:line="360" w:lineRule="auto"/>
        <w:rPr>
          <w:rFonts w:ascii="Times New Roman" w:hAnsi="Times New Roman"/>
        </w:rPr>
      </w:pPr>
    </w:p>
    <w:p w:rsidR="0089568C" w:rsidP="00800A3C">
      <w:pPr>
        <w:pStyle w:val="ListParagraph"/>
        <w:numPr>
          <w:numId w:val="1"/>
        </w:numPr>
        <w:tabs>
          <w:tab w:val="left" w:pos="0"/>
          <w:tab w:val="left" w:pos="284"/>
        </w:tabs>
        <w:bidi w:val="0"/>
        <w:spacing w:line="360" w:lineRule="auto"/>
        <w:ind w:left="0" w:firstLine="0"/>
        <w:rPr>
          <w:rFonts w:ascii="Times New Roman" w:hAnsi="Times New Roman"/>
        </w:rPr>
      </w:pPr>
      <w:r>
        <w:rPr>
          <w:rFonts w:ascii="Times New Roman" w:hAnsi="Times New Roman"/>
        </w:rPr>
        <w:t xml:space="preserve">V § 5 ods. 1 sa slová „v jednej prevádzkarni“ nahrádzajú slovami „na jednom mieste výkonu činnosti“. </w:t>
      </w:r>
    </w:p>
    <w:p w:rsidR="0089568C" w:rsidP="0089568C">
      <w:pPr>
        <w:pStyle w:val="ListParagraph"/>
        <w:tabs>
          <w:tab w:val="left" w:pos="0"/>
          <w:tab w:val="left" w:pos="284"/>
        </w:tabs>
        <w:bidi w:val="0"/>
        <w:spacing w:line="360" w:lineRule="auto"/>
        <w:ind w:left="0"/>
        <w:rPr>
          <w:rFonts w:ascii="Times New Roman" w:hAnsi="Times New Roman"/>
        </w:rPr>
      </w:pPr>
    </w:p>
    <w:p w:rsidR="0089568C" w:rsidP="00800A3C">
      <w:pPr>
        <w:pStyle w:val="ListParagraph"/>
        <w:numPr>
          <w:numId w:val="1"/>
        </w:numPr>
        <w:tabs>
          <w:tab w:val="left" w:pos="0"/>
          <w:tab w:val="left" w:pos="284"/>
        </w:tabs>
        <w:bidi w:val="0"/>
        <w:spacing w:line="360" w:lineRule="auto"/>
        <w:ind w:left="0" w:firstLine="0"/>
        <w:rPr>
          <w:rFonts w:ascii="Times New Roman" w:hAnsi="Times New Roman"/>
        </w:rPr>
      </w:pPr>
      <w:r>
        <w:rPr>
          <w:rFonts w:ascii="Times New Roman" w:hAnsi="Times New Roman"/>
        </w:rPr>
        <w:t>V § 5 ods. 4  prvej vete sa slovo „určí“ nahrádza slovami „môže určiť“.</w:t>
      </w:r>
    </w:p>
    <w:p w:rsidR="0089568C" w:rsidP="0089568C">
      <w:pPr>
        <w:pStyle w:val="ListParagraph"/>
        <w:bidi w:val="0"/>
        <w:rPr>
          <w:rFonts w:ascii="Times New Roman" w:hAnsi="Times New Roman"/>
        </w:rPr>
      </w:pPr>
    </w:p>
    <w:p w:rsidR="0089568C" w:rsidP="00800A3C">
      <w:pPr>
        <w:pStyle w:val="ListParagraph"/>
        <w:numPr>
          <w:numId w:val="1"/>
        </w:numPr>
        <w:tabs>
          <w:tab w:val="left" w:pos="0"/>
          <w:tab w:val="left" w:pos="284"/>
        </w:tabs>
        <w:bidi w:val="0"/>
        <w:spacing w:line="360" w:lineRule="auto"/>
        <w:ind w:left="0" w:firstLine="0"/>
        <w:rPr>
          <w:rFonts w:ascii="Times New Roman" w:hAnsi="Times New Roman"/>
        </w:rPr>
      </w:pPr>
      <w:r>
        <w:rPr>
          <w:rFonts w:ascii="Times New Roman" w:hAnsi="Times New Roman"/>
        </w:rPr>
        <w:t>V § 5 odseky 5 až 8 znejú:</w:t>
      </w:r>
    </w:p>
    <w:p w:rsidR="0089568C" w:rsidP="0089568C">
      <w:pPr>
        <w:bidi w:val="0"/>
        <w:spacing w:line="360" w:lineRule="auto"/>
        <w:rPr>
          <w:rFonts w:ascii="Times New Roman" w:hAnsi="Times New Roman"/>
        </w:rPr>
      </w:pPr>
      <w:r>
        <w:rPr>
          <w:rFonts w:ascii="Times New Roman" w:hAnsi="Times New Roman"/>
        </w:rPr>
        <w:t xml:space="preserve">„(5) Náhradný odborný zástupca musí </w:t>
      </w:r>
      <w:r>
        <w:rPr>
          <w:rStyle w:val="ppp-input-value1"/>
          <w:rFonts w:ascii="Times New Roman" w:hAnsi="Times New Roman" w:cs="Times New Roman"/>
          <w:color w:val="auto"/>
          <w:sz w:val="24"/>
        </w:rPr>
        <w:t>spĺňať podmienky ustanovené pre odborného zástupcu podľa § 3 ods. 4.</w:t>
      </w:r>
      <w:r>
        <w:rPr>
          <w:rFonts w:ascii="Times New Roman" w:hAnsi="Times New Roman"/>
        </w:rPr>
        <w:t xml:space="preserve"> Náhradným odborným zástupcom môže byť fyzická osoba, ktorá je držiteľom povolenia alebo vykonáva činnosť odborného zástupcu u iného držiteľa povolenia. Jedna fyzická osoba môže vykonávať činnosť náhradného odborného zástupcu len u jedného držiteľa povolenia.</w:t>
      </w:r>
    </w:p>
    <w:p w:rsidR="0089568C" w:rsidP="0089568C">
      <w:pPr>
        <w:bidi w:val="0"/>
        <w:spacing w:line="360" w:lineRule="auto"/>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(6) Ak držiteľ povolenia určil náhradného odborného zástupcu, je povinný túto skutočnosť bezodkladne písomne oznámiť orgánu, ktorý povolenie vydal, s uvedením dôvodu ustanovenia náhradného odborného zástupcu a jeho mena, priezviska, dátumu narodenia, adresy bydliska.</w:t>
      </w:r>
    </w:p>
    <w:p w:rsidR="0089568C" w:rsidP="0089568C">
      <w:pPr>
        <w:bidi w:val="0"/>
        <w:spacing w:line="360" w:lineRule="auto"/>
        <w:ind w:firstLine="720"/>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(7) Držiteľ povolenia je povinný k oznámeniu podľa odseku 6 priložiť</w:t>
      </w:r>
    </w:p>
    <w:p w:rsidR="0089568C" w:rsidP="0089568C">
      <w:pPr>
        <w:bidi w:val="0"/>
        <w:spacing w:line="360" w:lineRule="auto"/>
        <w:ind w:left="284" w:hanging="284"/>
        <w:rPr>
          <w:rFonts w:ascii="Times New Roman" w:hAnsi="Times New Roman"/>
        </w:rPr>
      </w:pPr>
      <w:r>
        <w:rPr>
          <w:rFonts w:ascii="Times New Roman" w:hAnsi="Times New Roman"/>
        </w:rPr>
        <w:t xml:space="preserve">a) </w:t>
        <w:tab/>
        <w:t>písomný súhlas náhradného odborného zástupcu s jeho ustanovením,</w:t>
      </w:r>
    </w:p>
    <w:p w:rsidR="0089568C" w:rsidP="0089568C">
      <w:pPr>
        <w:bidi w:val="0"/>
        <w:spacing w:line="360" w:lineRule="auto"/>
        <w:ind w:left="284" w:hanging="284"/>
        <w:rPr>
          <w:rFonts w:ascii="Times New Roman" w:hAnsi="Times New Roman"/>
        </w:rPr>
      </w:pPr>
      <w:r>
        <w:rPr>
          <w:rFonts w:ascii="Times New Roman" w:hAnsi="Times New Roman"/>
        </w:rPr>
        <w:t xml:space="preserve">b) </w:t>
        <w:tab/>
        <w:t>doklad o odbornej spôsobilosti náhradného odborného zástupcu v rozsahu podľa § 6 ods. 4 písm. e),</w:t>
      </w:r>
    </w:p>
    <w:p w:rsidR="0089568C" w:rsidP="0089568C">
      <w:pPr>
        <w:bidi w:val="0"/>
        <w:spacing w:line="360" w:lineRule="auto"/>
        <w:ind w:left="284" w:hanging="284"/>
        <w:rPr>
          <w:rFonts w:ascii="Times New Roman" w:hAnsi="Times New Roman"/>
        </w:rPr>
      </w:pPr>
      <w:r>
        <w:rPr>
          <w:rFonts w:ascii="Times New Roman" w:hAnsi="Times New Roman"/>
        </w:rPr>
        <w:t>c) pracovnú zmluvu náhradného odborného zástupcu okrem prípadu, ak je náhradný odborný zástupca aj štatutárnym orgánom držiteľa povolenia alebo členom štatutárneho orgánu držiteľa povolenia,</w:t>
      </w:r>
    </w:p>
    <w:p w:rsidR="0089568C" w:rsidP="0089568C">
      <w:pPr>
        <w:bidi w:val="0"/>
        <w:spacing w:line="360" w:lineRule="auto"/>
        <w:ind w:left="284" w:hanging="284"/>
        <w:rPr>
          <w:rFonts w:ascii="Times New Roman" w:hAnsi="Times New Roman"/>
        </w:rPr>
      </w:pPr>
      <w:r>
        <w:rPr>
          <w:rFonts w:ascii="Times New Roman" w:hAnsi="Times New Roman"/>
        </w:rPr>
        <w:t xml:space="preserve">d) </w:t>
        <w:tab/>
        <w:t>výpis z registra trestov náhradného odborného zástupcu, ktorý nesmie byť starší ako tri mesiace.</w:t>
      </w:r>
    </w:p>
    <w:p w:rsidR="0089568C" w:rsidP="0089568C">
      <w:pPr>
        <w:bidi w:val="0"/>
        <w:spacing w:line="360" w:lineRule="auto"/>
        <w:rPr>
          <w:rFonts w:ascii="Times New Roman" w:hAnsi="Times New Roman"/>
        </w:rPr>
      </w:pPr>
      <w:r>
        <w:rPr>
          <w:rFonts w:ascii="Times New Roman" w:hAnsi="Times New Roman"/>
        </w:rPr>
        <w:t>(8) Ak určenie náhradného odborného zástupcu spĺňa všetky ustanovené podmienky, orgán, ktorý povolenie vydal, jeho ustanovenie vezme na základe oznámenia na vedomie, inak vyzve držiteľa povolenia na odstránenie zistených nedostatkov v lehote piatich pracovných dní od doručenia výzvy. Neodstránenie nedostatkov v tejto lehote sa považuje za pokračovanie v činnosti, na ktorú bolo povolenie vydané, bez ustanovenia náhradného odborného zástupcu.“.</w:t>
      </w:r>
    </w:p>
    <w:p w:rsidR="0089568C" w:rsidP="0089568C">
      <w:pPr>
        <w:pStyle w:val="ListParagraph"/>
        <w:tabs>
          <w:tab w:val="left" w:pos="0"/>
          <w:tab w:val="left" w:pos="284"/>
        </w:tabs>
        <w:bidi w:val="0"/>
        <w:spacing w:line="360" w:lineRule="auto"/>
        <w:ind w:left="0"/>
        <w:rPr>
          <w:rFonts w:ascii="Times New Roman" w:hAnsi="Times New Roman"/>
        </w:rPr>
      </w:pPr>
    </w:p>
    <w:p w:rsidR="0089568C" w:rsidP="00800A3C">
      <w:pPr>
        <w:pStyle w:val="ListParagraph"/>
        <w:numPr>
          <w:numId w:val="1"/>
        </w:numPr>
        <w:bidi w:val="0"/>
        <w:spacing w:line="360" w:lineRule="auto"/>
        <w:rPr>
          <w:rFonts w:ascii="Times New Roman" w:hAnsi="Times New Roman"/>
        </w:rPr>
      </w:pPr>
      <w:r>
        <w:rPr>
          <w:rFonts w:ascii="Times New Roman" w:hAnsi="Times New Roman"/>
        </w:rPr>
        <w:t xml:space="preserve">V § 6 ods. 3 sa vypúšťa druhá veta. </w:t>
      </w:r>
    </w:p>
    <w:p w:rsidR="0089568C" w:rsidP="0089568C">
      <w:pPr>
        <w:pStyle w:val="ListParagraph"/>
        <w:tabs>
          <w:tab w:val="left" w:pos="0"/>
          <w:tab w:val="left" w:pos="284"/>
        </w:tabs>
        <w:bidi w:val="0"/>
        <w:spacing w:line="360" w:lineRule="auto"/>
        <w:ind w:left="0"/>
        <w:rPr>
          <w:rFonts w:ascii="Times New Roman" w:hAnsi="Times New Roman"/>
        </w:rPr>
      </w:pPr>
    </w:p>
    <w:p w:rsidR="0089568C" w:rsidP="00800A3C">
      <w:pPr>
        <w:pStyle w:val="ListParagraph"/>
        <w:numPr>
          <w:numId w:val="1"/>
        </w:numPr>
        <w:bidi w:val="0"/>
        <w:spacing w:line="360" w:lineRule="auto"/>
        <w:rPr>
          <w:rFonts w:ascii="Times New Roman" w:hAnsi="Times New Roman"/>
        </w:rPr>
      </w:pPr>
      <w:r>
        <w:rPr>
          <w:rFonts w:ascii="Times New Roman" w:hAnsi="Times New Roman"/>
        </w:rPr>
        <w:t>V § 6 ods. 4 písmeno c) znie:</w:t>
      </w:r>
    </w:p>
    <w:p w:rsidR="0089568C" w:rsidP="0089568C">
      <w:pPr>
        <w:bidi w:val="0"/>
        <w:spacing w:line="360" w:lineRule="auto"/>
        <w:ind w:left="426" w:hanging="426"/>
        <w:rPr>
          <w:rFonts w:ascii="Times New Roman" w:hAnsi="Times New Roman"/>
        </w:rPr>
      </w:pPr>
      <w:r>
        <w:rPr>
          <w:rFonts w:ascii="Times New Roman" w:hAnsi="Times New Roman"/>
        </w:rPr>
        <w:t>„c) adresu miesta výkonu činnosti vrátane dokladov preukazujúcich existenciu právneho vzťahu  oprávňujúceho žiadateľa užívať priestory alebo doklad o vlastníctve priestorov, v ktorých bude vykonávať činnosť; ak ide o povolenie na veľkodistribúciu liekov, aj vymedzenie územia, na ktorom sa bude veľkodistribúcia liekov vykonávať,“.</w:t>
      </w:r>
    </w:p>
    <w:p w:rsidR="0089568C" w:rsidP="0089568C">
      <w:pPr>
        <w:pStyle w:val="ListParagraph"/>
        <w:tabs>
          <w:tab w:val="left" w:pos="0"/>
        </w:tabs>
        <w:bidi w:val="0"/>
        <w:spacing w:line="360" w:lineRule="auto"/>
        <w:ind w:left="0"/>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6 ods. 4 písm. i) sa vypúšťajú slová „doklad o založení právnickej osoby alebo“.</w:t>
      </w:r>
    </w:p>
    <w:p w:rsidR="0089568C" w:rsidP="0089568C">
      <w:pPr>
        <w:pStyle w:val="ListParagraph"/>
        <w:tabs>
          <w:tab w:val="left" w:pos="426"/>
        </w:tabs>
        <w:bidi w:val="0"/>
        <w:spacing w:line="360" w:lineRule="auto"/>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6 ods. 4 písm. j) sa vypúšťajú slová „a k umiesteniu prevádzkarne“.</w:t>
      </w:r>
    </w:p>
    <w:p w:rsidR="0089568C" w:rsidP="0089568C">
      <w:pPr>
        <w:pStyle w:val="ListParagraph"/>
        <w:tabs>
          <w:tab w:val="left" w:pos="426"/>
        </w:tabs>
        <w:bidi w:val="0"/>
        <w:spacing w:line="360" w:lineRule="auto"/>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7 ods. 5 písmeno f) znie:</w:t>
      </w:r>
    </w:p>
    <w:p w:rsidR="0089568C" w:rsidP="0089568C">
      <w:pPr>
        <w:tabs>
          <w:tab w:val="left" w:pos="426"/>
        </w:tabs>
        <w:bidi w:val="0"/>
        <w:spacing w:line="360" w:lineRule="auto"/>
        <w:rPr>
          <w:rFonts w:ascii="Times New Roman" w:hAnsi="Times New Roman"/>
        </w:rPr>
      </w:pPr>
      <w:r>
        <w:rPr>
          <w:rFonts w:ascii="Times New Roman" w:hAnsi="Times New Roman"/>
        </w:rPr>
        <w:t>„f) adresu miesta výkonu činnosti,“.</w:t>
      </w:r>
    </w:p>
    <w:p w:rsidR="0089568C" w:rsidP="0089568C">
      <w:pPr>
        <w:pStyle w:val="ListParagraph"/>
        <w:tabs>
          <w:tab w:val="left" w:pos="0"/>
          <w:tab w:val="left" w:pos="284"/>
        </w:tabs>
        <w:bidi w:val="0"/>
        <w:spacing w:line="360" w:lineRule="auto"/>
        <w:ind w:left="0"/>
        <w:rPr>
          <w:rFonts w:ascii="Times New Roman" w:hAnsi="Times New Roman"/>
        </w:rPr>
      </w:pPr>
    </w:p>
    <w:p w:rsidR="0089568C" w:rsidP="00800A3C">
      <w:pPr>
        <w:pStyle w:val="BodyTextIndent2"/>
        <w:numPr>
          <w:numId w:val="1"/>
        </w:numPr>
        <w:tabs>
          <w:tab w:val="left" w:pos="284"/>
        </w:tabs>
        <w:bidi w:val="0"/>
        <w:spacing w:after="0" w:line="360" w:lineRule="auto"/>
        <w:rPr>
          <w:rFonts w:ascii="Times New Roman" w:hAnsi="Times New Roman"/>
        </w:rPr>
      </w:pPr>
      <w:r>
        <w:rPr>
          <w:rFonts w:ascii="Times New Roman" w:hAnsi="Times New Roman"/>
        </w:rPr>
        <w:t>V § 7 ods. 5 písmeno h)  znie:</w:t>
      </w:r>
    </w:p>
    <w:p w:rsidR="0089568C" w:rsidP="0089568C">
      <w:pPr>
        <w:pStyle w:val="BodyTextIndent2"/>
        <w:tabs>
          <w:tab w:val="left" w:pos="284"/>
        </w:tabs>
        <w:bidi w:val="0"/>
        <w:spacing w:after="0" w:line="360" w:lineRule="auto"/>
        <w:ind w:left="0"/>
        <w:rPr>
          <w:rFonts w:ascii="Times New Roman" w:hAnsi="Times New Roman"/>
        </w:rPr>
      </w:pPr>
      <w:r>
        <w:rPr>
          <w:rFonts w:ascii="Times New Roman" w:hAnsi="Times New Roman"/>
        </w:rPr>
        <w:t>„h) meno, priezvisko, dátum narodenia a adresu bydliska  odborného zástupcu, ak bol ustanovený.“.</w:t>
      </w:r>
    </w:p>
    <w:p w:rsidR="0089568C" w:rsidP="0089568C">
      <w:pPr>
        <w:pStyle w:val="ListParagraph"/>
        <w:tabs>
          <w:tab w:val="left" w:pos="426"/>
        </w:tabs>
        <w:bidi w:val="0"/>
        <w:spacing w:line="360" w:lineRule="auto"/>
        <w:ind w:left="360"/>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7 ods. 6 písmeno f) znie:</w:t>
      </w:r>
    </w:p>
    <w:p w:rsidR="0089568C" w:rsidP="0089568C">
      <w:pPr>
        <w:tabs>
          <w:tab w:val="left" w:pos="426"/>
        </w:tabs>
        <w:bidi w:val="0"/>
        <w:spacing w:line="360" w:lineRule="auto"/>
        <w:rPr>
          <w:rFonts w:ascii="Times New Roman" w:hAnsi="Times New Roman"/>
        </w:rPr>
      </w:pPr>
      <w:r>
        <w:rPr>
          <w:rFonts w:ascii="Times New Roman" w:hAnsi="Times New Roman"/>
        </w:rPr>
        <w:t>„f) adresu miesta výkonu činnosti,“.</w:t>
      </w:r>
    </w:p>
    <w:p w:rsidR="0089568C" w:rsidP="0089568C">
      <w:pPr>
        <w:pStyle w:val="BodyTextIndent2"/>
        <w:bidi w:val="0"/>
        <w:spacing w:before="75" w:after="75" w:line="360" w:lineRule="auto"/>
        <w:ind w:left="0"/>
        <w:contextualSpacing/>
        <w:rPr>
          <w:rFonts w:ascii="Times New Roman" w:hAnsi="Times New Roman"/>
        </w:rPr>
      </w:pPr>
    </w:p>
    <w:p w:rsidR="0089568C" w:rsidP="00800A3C">
      <w:pPr>
        <w:pStyle w:val="BodyTextIndent2"/>
        <w:numPr>
          <w:numId w:val="1"/>
        </w:numPr>
        <w:tabs>
          <w:tab w:val="left" w:pos="284"/>
        </w:tabs>
        <w:bidi w:val="0"/>
        <w:spacing w:after="0" w:line="360" w:lineRule="auto"/>
        <w:rPr>
          <w:rFonts w:ascii="Times New Roman" w:hAnsi="Times New Roman"/>
        </w:rPr>
      </w:pPr>
      <w:r>
        <w:rPr>
          <w:rFonts w:ascii="Times New Roman" w:hAnsi="Times New Roman"/>
        </w:rPr>
        <w:t>V § 7 ods. 6 písmeno h)  znie:</w:t>
      </w:r>
    </w:p>
    <w:p w:rsidR="0089568C" w:rsidP="0089568C">
      <w:pPr>
        <w:pStyle w:val="BodyTextIndent2"/>
        <w:tabs>
          <w:tab w:val="left" w:pos="284"/>
        </w:tabs>
        <w:bidi w:val="0"/>
        <w:spacing w:after="0" w:line="360" w:lineRule="auto"/>
        <w:ind w:left="0"/>
        <w:rPr>
          <w:rFonts w:ascii="Times New Roman" w:hAnsi="Times New Roman"/>
        </w:rPr>
      </w:pPr>
      <w:r>
        <w:rPr>
          <w:rFonts w:ascii="Times New Roman" w:hAnsi="Times New Roman"/>
        </w:rPr>
        <w:t>„h) meno, priezvisko,  dátum narodenia a adresu bydliska odborného zástupcu, ak bol ustanovený.“.</w:t>
      </w:r>
    </w:p>
    <w:p w:rsidR="0089568C" w:rsidP="0089568C">
      <w:pPr>
        <w:pStyle w:val="BodyTextIndent2"/>
        <w:tabs>
          <w:tab w:val="left" w:pos="284"/>
        </w:tabs>
        <w:bidi w:val="0"/>
        <w:spacing w:after="0" w:line="360" w:lineRule="auto"/>
        <w:ind w:left="0"/>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7 sa odsek 6 dopĺňa písmenom i), ktoré znie:</w:t>
      </w:r>
    </w:p>
    <w:p w:rsidR="0089568C" w:rsidP="0089568C">
      <w:pPr>
        <w:pStyle w:val="ListParagraph"/>
        <w:tabs>
          <w:tab w:val="left" w:pos="426"/>
        </w:tabs>
        <w:bidi w:val="0"/>
        <w:spacing w:line="360" w:lineRule="auto"/>
        <w:ind w:hanging="720"/>
        <w:rPr>
          <w:rFonts w:ascii="Times New Roman" w:hAnsi="Times New Roman" w:cs="Calibri"/>
        </w:rPr>
      </w:pPr>
      <w:r>
        <w:rPr>
          <w:rFonts w:ascii="Times New Roman" w:hAnsi="Times New Roman"/>
        </w:rPr>
        <w:t>„i)</w:t>
      </w:r>
      <w:r>
        <w:rPr>
          <w:rFonts w:ascii="Times New Roman" w:hAnsi="Times New Roman" w:cs="Calibri"/>
        </w:rPr>
        <w:t xml:space="preserve"> meno, priezvisko, dátum narodenia a adresu bydliska osoby, alebo osôb, ktoré sú jej štatutárnym orgánom.“.</w:t>
      </w:r>
    </w:p>
    <w:p w:rsidR="0089568C" w:rsidP="0089568C">
      <w:pPr>
        <w:pStyle w:val="ListParagraph"/>
        <w:tabs>
          <w:tab w:val="left" w:pos="426"/>
        </w:tabs>
        <w:bidi w:val="0"/>
        <w:spacing w:line="360" w:lineRule="auto"/>
        <w:ind w:hanging="720"/>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7 sa vypúšťajú odseky  7 a 8.</w:t>
      </w:r>
    </w:p>
    <w:p w:rsidR="0089568C" w:rsidP="0089568C">
      <w:pPr>
        <w:tabs>
          <w:tab w:val="left" w:pos="426"/>
        </w:tabs>
        <w:bidi w:val="0"/>
        <w:spacing w:line="360" w:lineRule="auto"/>
        <w:rPr>
          <w:rFonts w:ascii="Times New Roman" w:hAnsi="Times New Roman"/>
        </w:rPr>
      </w:pPr>
      <w:r>
        <w:rPr>
          <w:rFonts w:ascii="Times New Roman" w:hAnsi="Times New Roman"/>
        </w:rPr>
        <w:t>Doterajšie odseky  9 a 10 sa označujú ako odseky 7 a 8.</w:t>
      </w:r>
    </w:p>
    <w:p w:rsidR="0089568C" w:rsidP="0089568C">
      <w:pPr>
        <w:pStyle w:val="BodyTextIndent2"/>
        <w:bidi w:val="0"/>
        <w:spacing w:before="75" w:after="75" w:line="360" w:lineRule="auto"/>
        <w:ind w:left="0"/>
        <w:contextualSpacing/>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 8 vrátane nadpisu znie:</w:t>
      </w:r>
    </w:p>
    <w:p w:rsidR="0089568C" w:rsidP="0089568C">
      <w:pPr>
        <w:tabs>
          <w:tab w:val="left" w:pos="426"/>
        </w:tabs>
        <w:bidi w:val="0"/>
        <w:spacing w:line="360" w:lineRule="auto"/>
        <w:jc w:val="center"/>
        <w:rPr>
          <w:rFonts w:ascii="Times New Roman" w:hAnsi="Times New Roman"/>
        </w:rPr>
      </w:pPr>
      <w:r>
        <w:rPr>
          <w:rFonts w:ascii="Times New Roman" w:hAnsi="Times New Roman"/>
        </w:rPr>
        <w:t>„§ 8</w:t>
      </w:r>
    </w:p>
    <w:p w:rsidR="0089568C" w:rsidP="0089568C">
      <w:pPr>
        <w:tabs>
          <w:tab w:val="left" w:pos="426"/>
        </w:tabs>
        <w:bidi w:val="0"/>
        <w:spacing w:line="360" w:lineRule="auto"/>
        <w:jc w:val="center"/>
        <w:rPr>
          <w:rFonts w:ascii="Times New Roman" w:hAnsi="Times New Roman"/>
        </w:rPr>
      </w:pPr>
      <w:r>
        <w:rPr>
          <w:rFonts w:ascii="Times New Roman" w:hAnsi="Times New Roman"/>
        </w:rPr>
        <w:t>Zmeny povolenia</w:t>
      </w:r>
    </w:p>
    <w:p w:rsidR="0089568C" w:rsidP="0089568C">
      <w:pPr>
        <w:tabs>
          <w:tab w:val="left" w:pos="426"/>
        </w:tabs>
        <w:bidi w:val="0"/>
        <w:spacing w:line="360" w:lineRule="auto"/>
        <w:rPr>
          <w:rFonts w:ascii="Times New Roman" w:hAnsi="Times New Roman"/>
        </w:rPr>
      </w:pPr>
    </w:p>
    <w:p w:rsidR="0089568C" w:rsidP="0089568C">
      <w:pPr>
        <w:bidi w:val="0"/>
        <w:spacing w:line="360" w:lineRule="auto"/>
        <w:rPr>
          <w:rFonts w:ascii="Times New Roman" w:hAnsi="Times New Roman"/>
          <w:bCs/>
          <w:iCs/>
        </w:rPr>
      </w:pPr>
      <w:r>
        <w:rPr>
          <w:rFonts w:ascii="Times New Roman" w:hAnsi="Times New Roman"/>
          <w:lang w:bidi="sa-IN"/>
        </w:rPr>
        <w:t xml:space="preserve">(1) Držiteľ povolenia </w:t>
      </w:r>
      <w:r>
        <w:rPr>
          <w:rFonts w:ascii="Times New Roman" w:hAnsi="Times New Roman"/>
          <w:iCs/>
        </w:rPr>
        <w:t>je povinný vopred požiadať orgán, ktorý  mu povolenie vydal o schválenie každej zmeny druhu a rozsahu zaobchádzania s liekmi a so zdravotníckymi pomôckami a zmeny osoby odborného zástupcu.</w:t>
      </w:r>
    </w:p>
    <w:p w:rsidR="0089568C" w:rsidP="0089568C">
      <w:pPr>
        <w:bidi w:val="0"/>
        <w:spacing w:line="360" w:lineRule="auto"/>
        <w:ind w:firstLine="720"/>
        <w:rPr>
          <w:rFonts w:ascii="Times New Roman" w:hAnsi="Times New Roman"/>
        </w:rPr>
      </w:pPr>
    </w:p>
    <w:p w:rsidR="0089568C" w:rsidP="0089568C">
      <w:pPr>
        <w:autoSpaceDE w:val="0"/>
        <w:autoSpaceDN w:val="0"/>
        <w:bidi w:val="0"/>
        <w:adjustRightInd w:val="0"/>
        <w:spacing w:line="360" w:lineRule="auto"/>
        <w:rPr>
          <w:rFonts w:ascii="Times New Roman" w:hAnsi="Times New Roman"/>
        </w:rPr>
      </w:pPr>
      <w:r>
        <w:rPr>
          <w:rFonts w:ascii="Times New Roman" w:hAnsi="Times New Roman"/>
        </w:rPr>
        <w:t>(2) Orgán, ktorý povolenie vydal, na základe žiadosti držiteľa povolenia vyznačí zmenu údajov uvedených v povolení, ak ide o </w:t>
      </w:r>
    </w:p>
    <w:p w:rsidR="0089568C" w:rsidP="00800A3C">
      <w:pPr>
        <w:numPr>
          <w:numId w:val="3"/>
        </w:numPr>
        <w:tabs>
          <w:tab w:val="num" w:pos="360"/>
        </w:tabs>
        <w:autoSpaceDE w:val="0"/>
        <w:autoSpaceDN w:val="0"/>
        <w:bidi w:val="0"/>
        <w:adjustRightInd w:val="0"/>
        <w:spacing w:line="360" w:lineRule="auto"/>
        <w:ind w:left="360"/>
        <w:rPr>
          <w:rFonts w:ascii="Times New Roman" w:hAnsi="Times New Roman"/>
        </w:rPr>
      </w:pPr>
      <w:r>
        <w:rPr>
          <w:rFonts w:ascii="Times New Roman" w:hAnsi="Times New Roman"/>
        </w:rPr>
        <w:t xml:space="preserve">zmenu mena alebo priezviska a zmenu adresy bydliska držiteľa povolenia, ak ide o fyzickú osobu alebo odborného zástupcu, ak bol ustanovený, </w:t>
      </w:r>
    </w:p>
    <w:p w:rsidR="0089568C" w:rsidP="00800A3C">
      <w:pPr>
        <w:numPr>
          <w:numId w:val="3"/>
        </w:numPr>
        <w:tabs>
          <w:tab w:val="num" w:pos="360"/>
        </w:tabs>
        <w:autoSpaceDE w:val="0"/>
        <w:autoSpaceDN w:val="0"/>
        <w:bidi w:val="0"/>
        <w:adjustRightInd w:val="0"/>
        <w:spacing w:line="360" w:lineRule="auto"/>
        <w:ind w:left="360"/>
        <w:rPr>
          <w:rFonts w:ascii="Times New Roman" w:hAnsi="Times New Roman"/>
        </w:rPr>
      </w:pPr>
      <w:r>
        <w:rPr>
          <w:rFonts w:ascii="Times New Roman" w:hAnsi="Times New Roman"/>
        </w:rPr>
        <w:t>zmenu názvu alebo obchodného mena a zmenu adresy sídla držiteľa povolenia, ak ide o právnickú osobu,</w:t>
      </w:r>
    </w:p>
    <w:p w:rsidR="0089568C" w:rsidP="00800A3C">
      <w:pPr>
        <w:numPr>
          <w:numId w:val="3"/>
        </w:numPr>
        <w:tabs>
          <w:tab w:val="num" w:pos="360"/>
        </w:tabs>
        <w:autoSpaceDE w:val="0"/>
        <w:autoSpaceDN w:val="0"/>
        <w:bidi w:val="0"/>
        <w:adjustRightInd w:val="0"/>
        <w:spacing w:line="360" w:lineRule="auto"/>
        <w:ind w:left="360"/>
        <w:rPr>
          <w:rFonts w:ascii="Times New Roman" w:hAnsi="Times New Roman"/>
        </w:rPr>
      </w:pPr>
      <w:r>
        <w:rPr>
          <w:rFonts w:ascii="Times New Roman" w:hAnsi="Times New Roman"/>
        </w:rPr>
        <w:t>zmenu mena alebo priezviska osoby, ktorá je jej štatutárnym orgánom.</w:t>
      </w:r>
    </w:p>
    <w:p w:rsidR="0089568C" w:rsidP="0089568C">
      <w:pPr>
        <w:autoSpaceDE w:val="0"/>
        <w:autoSpaceDN w:val="0"/>
        <w:bidi w:val="0"/>
        <w:adjustRightInd w:val="0"/>
        <w:spacing w:line="360" w:lineRule="auto"/>
        <w:rPr>
          <w:rFonts w:ascii="Times New Roman" w:hAnsi="Times New Roman"/>
        </w:rPr>
      </w:pPr>
      <w:r>
        <w:rPr>
          <w:rFonts w:ascii="Times New Roman" w:hAnsi="Times New Roman"/>
        </w:rPr>
        <w:tab/>
      </w:r>
    </w:p>
    <w:p w:rsidR="0089568C" w:rsidP="0089568C">
      <w:pPr>
        <w:bidi w:val="0"/>
        <w:spacing w:line="360" w:lineRule="auto"/>
        <w:rPr>
          <w:rFonts w:ascii="Times New Roman" w:hAnsi="Times New Roman"/>
        </w:rPr>
      </w:pPr>
      <w:r>
        <w:rPr>
          <w:rFonts w:ascii="Times New Roman" w:hAnsi="Times New Roman"/>
        </w:rPr>
        <w:t xml:space="preserve">(3) Ustanovenie náhradného odborného zástupcu nevyžaduje vyznačenie zmeny údajov uvedených v povolení. </w:t>
      </w:r>
    </w:p>
    <w:p w:rsidR="0089568C" w:rsidP="0089568C">
      <w:pPr>
        <w:bidi w:val="0"/>
        <w:spacing w:line="360" w:lineRule="auto"/>
        <w:ind w:firstLine="720"/>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 xml:space="preserve">(4) </w:t>
      </w:r>
      <w:r>
        <w:rPr>
          <w:rFonts w:ascii="Times New Roman" w:hAnsi="Times New Roman" w:cs="Calibri"/>
        </w:rPr>
        <w:t>Nový druh alebo rozsah zaobchádzania s liekmi a so zdravotníckymi pomôckami, zmena miesta výkonu činnosti a zmena osoby odborného zástupcu vyžaduje vydanie nového povolenia, ktorým orgán príslušný na vydanie povolenia súčasne zruší pôvodné povolenie.. Ak ide o zmenu osoby odborného zástupcu, žiadosť obsahuje údaje  a doklady podľa § 6 ods. 4 písm. a), e) a h) a čestné vyhlásenie, že sa nezmenili ostatné údaje, na základe ktorých sa vydalo pôvodné povolenie.</w:t>
      </w:r>
      <w:r>
        <w:rPr>
          <w:rFonts w:ascii="Times New Roman" w:hAnsi="Times New Roman"/>
        </w:rPr>
        <w:t>“.</w:t>
      </w:r>
    </w:p>
    <w:p w:rsidR="0089568C" w:rsidP="0089568C">
      <w:pPr>
        <w:tabs>
          <w:tab w:val="left" w:pos="426"/>
        </w:tabs>
        <w:bidi w:val="0"/>
        <w:spacing w:line="360" w:lineRule="auto"/>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9 sa odsek 2 dopĺňa písmenom c), ktoré znie:</w:t>
      </w:r>
    </w:p>
    <w:p w:rsidR="0089568C" w:rsidP="0089568C">
      <w:pPr>
        <w:bidi w:val="0"/>
        <w:spacing w:line="360" w:lineRule="auto"/>
        <w:ind w:left="426" w:hanging="426"/>
        <w:rPr>
          <w:rFonts w:ascii="Times New Roman" w:hAnsi="Times New Roman"/>
        </w:rPr>
      </w:pPr>
      <w:r>
        <w:rPr>
          <w:rFonts w:ascii="Times New Roman" w:hAnsi="Times New Roman"/>
        </w:rPr>
        <w:t>„c) nedodržiavanie požiadaviek správnej výrobnej praxe, správnej praxe prípravy transfúznych liekov, správnej praxe individuálnej prípravy liekov na inovatívnu liečbu, správnej veľkodistribučnej praxe alebo správnej lekárenskej praxe.“.</w:t>
      </w:r>
    </w:p>
    <w:p w:rsidR="0089568C" w:rsidP="0089568C">
      <w:pPr>
        <w:bidi w:val="0"/>
        <w:spacing w:line="360" w:lineRule="auto"/>
        <w:jc w:val="center"/>
        <w:rPr>
          <w:rFonts w:ascii="Times New Roman" w:hAnsi="Times New Roman"/>
          <w:b/>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9 sa vypúšťa odsek 6.</w:t>
      </w:r>
    </w:p>
    <w:p w:rsidR="0089568C" w:rsidP="0089568C">
      <w:pPr>
        <w:tabs>
          <w:tab w:val="left" w:pos="426"/>
        </w:tabs>
        <w:bidi w:val="0"/>
        <w:spacing w:line="360" w:lineRule="auto"/>
        <w:rPr>
          <w:rFonts w:ascii="Times New Roman" w:hAnsi="Times New Roman"/>
        </w:rPr>
      </w:pPr>
      <w:r>
        <w:rPr>
          <w:rFonts w:ascii="Times New Roman" w:hAnsi="Times New Roman"/>
        </w:rPr>
        <w:t>Doterajší odsek 7 sa označuje ako odsek 6.</w:t>
      </w:r>
    </w:p>
    <w:p w:rsidR="0089568C" w:rsidP="0089568C">
      <w:pPr>
        <w:tabs>
          <w:tab w:val="left" w:pos="426"/>
        </w:tabs>
        <w:bidi w:val="0"/>
        <w:spacing w:line="360" w:lineRule="auto"/>
        <w:rPr>
          <w:rFonts w:ascii="Times New Roman" w:hAnsi="Times New Roman"/>
        </w:rPr>
      </w:pPr>
    </w:p>
    <w:p w:rsidR="0089568C" w:rsidP="00800A3C">
      <w:pPr>
        <w:pStyle w:val="ListParagraph"/>
        <w:numPr>
          <w:numId w:val="1"/>
        </w:numPr>
        <w:tabs>
          <w:tab w:val="left" w:pos="426"/>
        </w:tabs>
        <w:bidi w:val="0"/>
        <w:spacing w:line="360" w:lineRule="auto"/>
        <w:rPr>
          <w:rFonts w:ascii="Times New Roman" w:hAnsi="Times New Roman"/>
        </w:rPr>
      </w:pPr>
      <w:r>
        <w:rPr>
          <w:rFonts w:ascii="Times New Roman" w:hAnsi="Times New Roman"/>
        </w:rPr>
        <w:t>V § 10 sa odsek 1 dopĺňa písmenami f) a g), ktoré znejú:</w:t>
      </w:r>
    </w:p>
    <w:p w:rsidR="0089568C" w:rsidP="0089568C">
      <w:pPr>
        <w:widowControl w:val="0"/>
        <w:bidi w:val="0"/>
        <w:spacing w:line="360" w:lineRule="auto"/>
        <w:rPr>
          <w:rFonts w:ascii="Times New Roman" w:hAnsi="Times New Roman"/>
        </w:rPr>
      </w:pPr>
      <w:r>
        <w:rPr>
          <w:rFonts w:ascii="Times New Roman" w:hAnsi="Times New Roman"/>
        </w:rPr>
        <w:t xml:space="preserve">„f) prestal spĺňať podmienky na vydanie povolenia alebo  </w:t>
      </w:r>
    </w:p>
    <w:p w:rsidR="0089568C" w:rsidP="0089568C">
      <w:pPr>
        <w:widowControl w:val="0"/>
        <w:bidi w:val="0"/>
        <w:spacing w:line="360" w:lineRule="auto"/>
        <w:rPr>
          <w:rFonts w:ascii="Times New Roman" w:hAnsi="Times New Roman"/>
        </w:rPr>
      </w:pPr>
      <w:r>
        <w:rPr>
          <w:rFonts w:ascii="Times New Roman" w:hAnsi="Times New Roman"/>
        </w:rPr>
        <w:t>g) preukázateľne nevykonáva najmenej 18 mesiacov činnosť, na ktorú bolo povolenie vydané.“.</w:t>
      </w:r>
    </w:p>
    <w:p w:rsidR="0089568C" w:rsidP="0089568C">
      <w:pPr>
        <w:pStyle w:val="BodyTextIndent2"/>
        <w:bidi w:val="0"/>
        <w:spacing w:before="75" w:after="75" w:line="360" w:lineRule="auto"/>
        <w:ind w:left="0"/>
        <w:contextualSpacing/>
        <w:rPr>
          <w:rFonts w:ascii="Times New Roman" w:hAnsi="Times New Roman"/>
        </w:rPr>
      </w:pPr>
    </w:p>
    <w:p w:rsidR="0089568C" w:rsidP="00800A3C">
      <w:pPr>
        <w:pStyle w:val="ListParagraph"/>
        <w:widowControl w:val="0"/>
        <w:numPr>
          <w:numId w:val="1"/>
        </w:numPr>
        <w:tabs>
          <w:tab w:val="left" w:pos="142"/>
          <w:tab w:val="left" w:pos="426"/>
        </w:tabs>
        <w:bidi w:val="0"/>
        <w:spacing w:line="360" w:lineRule="auto"/>
        <w:ind w:left="0" w:firstLine="0"/>
        <w:rPr>
          <w:rFonts w:ascii="Times New Roman" w:hAnsi="Times New Roman"/>
        </w:rPr>
      </w:pPr>
      <w:r>
        <w:rPr>
          <w:rFonts w:ascii="Times New Roman" w:hAnsi="Times New Roman"/>
        </w:rPr>
        <w:t>V § 12 ods. 1 písm. a) až c) sa slová „prevádzkareň, na ktorú“ nahrádzajú slovami „</w:t>
      </w:r>
      <w:r>
        <w:rPr>
          <w:rFonts w:ascii="Times New Roman" w:hAnsi="Times New Roman" w:cs="Calibri"/>
        </w:rPr>
        <w:t>miesto výkonu činnosti, na ktoré“</w:t>
      </w:r>
      <w:r>
        <w:rPr>
          <w:rFonts w:ascii="Times New Roman" w:hAnsi="Times New Roman"/>
        </w:rPr>
        <w:t>.</w:t>
      </w:r>
    </w:p>
    <w:p w:rsidR="0089568C" w:rsidP="0089568C">
      <w:pPr>
        <w:pStyle w:val="ListParagraph"/>
        <w:widowControl w:val="0"/>
        <w:tabs>
          <w:tab w:val="left" w:pos="142"/>
          <w:tab w:val="left" w:pos="426"/>
        </w:tabs>
        <w:bidi w:val="0"/>
        <w:spacing w:line="360" w:lineRule="auto"/>
        <w:ind w:left="0"/>
        <w:rPr>
          <w:rFonts w:ascii="Times New Roman" w:hAnsi="Times New Roman"/>
        </w:rPr>
      </w:pPr>
    </w:p>
    <w:p w:rsidR="0089568C" w:rsidP="00800A3C">
      <w:pPr>
        <w:pStyle w:val="ListParagraph"/>
        <w:numPr>
          <w:numId w:val="1"/>
        </w:numPr>
        <w:bidi w:val="0"/>
        <w:spacing w:before="75" w:after="75" w:line="360" w:lineRule="auto"/>
        <w:ind w:left="0" w:firstLine="0"/>
        <w:rPr>
          <w:rFonts w:ascii="Times New Roman" w:hAnsi="Times New Roman"/>
        </w:rPr>
      </w:pPr>
      <w:r>
        <w:rPr>
          <w:rFonts w:ascii="Times New Roman" w:hAnsi="Times New Roman"/>
        </w:rPr>
        <w:t>V § 12 odsek 2 znie:</w:t>
      </w:r>
    </w:p>
    <w:p w:rsidR="0089568C" w:rsidP="0089568C">
      <w:pPr>
        <w:pStyle w:val="ListParagraph"/>
        <w:bidi w:val="0"/>
        <w:spacing w:before="75" w:after="75" w:line="360" w:lineRule="auto"/>
        <w:ind w:left="0"/>
        <w:rPr>
          <w:rFonts w:ascii="Times New Roman" w:hAnsi="Times New Roman"/>
        </w:rPr>
      </w:pPr>
      <w:r>
        <w:rPr>
          <w:rFonts w:ascii="Times New Roman" w:hAnsi="Times New Roman"/>
        </w:rPr>
        <w:t>„(2) Správna výrobná prax je súbor požiadaviek na zabezpečenie výroby a kontroly kvality liekov, účinných látok a pomocných látok v súlade s účelom použitia liekov, účinných látok a pomocných látok a v súlade s príslušnou dokumentáciou o výrobných a kontrolných postupoch.“.</w:t>
      </w:r>
    </w:p>
    <w:p w:rsidR="0089568C" w:rsidP="0089568C">
      <w:pPr>
        <w:pStyle w:val="BodyTextIndent2"/>
        <w:tabs>
          <w:tab w:val="left" w:pos="426"/>
        </w:tabs>
        <w:bidi w:val="0"/>
        <w:spacing w:after="0" w:line="360" w:lineRule="auto"/>
        <w:ind w:left="284" w:hanging="284"/>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 xml:space="preserve"> Za § 12 sa vkladajú § 12a a 12b, ktoré vrátane nadpisov znejú:</w:t>
      </w:r>
    </w:p>
    <w:p w:rsidR="00E35C54" w:rsidP="00E35C54">
      <w:pPr>
        <w:pStyle w:val="BodyTextIndent2"/>
        <w:tabs>
          <w:tab w:val="left" w:pos="426"/>
        </w:tabs>
        <w:bidi w:val="0"/>
        <w:spacing w:after="0" w:line="360" w:lineRule="auto"/>
        <w:rPr>
          <w:rFonts w:ascii="Times New Roman" w:hAnsi="Times New Roman"/>
        </w:rPr>
      </w:pPr>
    </w:p>
    <w:p w:rsidR="0089568C" w:rsidP="0089568C">
      <w:pPr>
        <w:pStyle w:val="BodyTextIndent2"/>
        <w:tabs>
          <w:tab w:val="left" w:pos="284"/>
        </w:tabs>
        <w:bidi w:val="0"/>
        <w:spacing w:after="0" w:line="360" w:lineRule="auto"/>
        <w:ind w:left="0"/>
        <w:jc w:val="center"/>
        <w:rPr>
          <w:rFonts w:ascii="Times New Roman" w:hAnsi="Times New Roman"/>
        </w:rPr>
      </w:pPr>
      <w:r>
        <w:rPr>
          <w:rFonts w:ascii="Times New Roman" w:hAnsi="Times New Roman"/>
        </w:rPr>
        <w:t>„§ 12a</w:t>
      </w:r>
    </w:p>
    <w:p w:rsidR="0089568C" w:rsidP="0089568C">
      <w:pPr>
        <w:pStyle w:val="BodyTextIndent2"/>
        <w:tabs>
          <w:tab w:val="left" w:pos="284"/>
        </w:tabs>
        <w:bidi w:val="0"/>
        <w:spacing w:after="0" w:line="360" w:lineRule="auto"/>
        <w:ind w:left="0"/>
        <w:jc w:val="center"/>
        <w:rPr>
          <w:rFonts w:ascii="Times New Roman" w:hAnsi="Times New Roman"/>
        </w:rPr>
      </w:pPr>
      <w:r w:rsidR="00E35C54">
        <w:rPr>
          <w:rFonts w:ascii="Times New Roman" w:hAnsi="Times New Roman"/>
        </w:rPr>
        <w:t>Výroba</w:t>
      </w:r>
      <w:r>
        <w:rPr>
          <w:rFonts w:ascii="Times New Roman" w:hAnsi="Times New Roman"/>
        </w:rPr>
        <w:t>, dovoz  a distribúcia účinnej látky</w:t>
      </w:r>
    </w:p>
    <w:p w:rsidR="0089568C" w:rsidP="0089568C">
      <w:pPr>
        <w:pStyle w:val="BodyTextIndent2"/>
        <w:tabs>
          <w:tab w:val="left" w:pos="284"/>
        </w:tabs>
        <w:bidi w:val="0"/>
        <w:spacing w:after="0" w:line="360" w:lineRule="auto"/>
        <w:ind w:left="0"/>
        <w:rPr>
          <w:rFonts w:ascii="Times New Roman" w:hAnsi="Times New Roman"/>
          <w:b/>
        </w:rPr>
      </w:pPr>
    </w:p>
    <w:p w:rsidR="0089568C" w:rsidP="00800A3C">
      <w:pPr>
        <w:numPr>
          <w:numId w:val="4"/>
        </w:numPr>
        <w:tabs>
          <w:tab w:val="left" w:pos="284"/>
        </w:tabs>
        <w:bidi w:val="0"/>
        <w:spacing w:before="75" w:after="75" w:line="360" w:lineRule="auto"/>
        <w:ind w:left="0" w:firstLine="142"/>
        <w:rPr>
          <w:rFonts w:ascii="Times New Roman" w:hAnsi="Times New Roman"/>
        </w:rPr>
      </w:pPr>
      <w:r>
        <w:rPr>
          <w:rFonts w:ascii="Times New Roman" w:hAnsi="Times New Roman"/>
        </w:rPr>
        <w:t>Účinná látka  musí byť vyrobená v súlade s požiadavkami správnej výrobnej praxe a distribuovaná v súlade s požiadavkami správnej veľkodistribučnej praxe.</w:t>
      </w:r>
    </w:p>
    <w:p w:rsidR="0089568C" w:rsidP="00800A3C">
      <w:pPr>
        <w:pStyle w:val="ListParagraph"/>
        <w:numPr>
          <w:numId w:val="4"/>
        </w:numPr>
        <w:tabs>
          <w:tab w:val="left" w:pos="426"/>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Vý</w:t>
      </w:r>
      <w:r>
        <w:rPr>
          <w:rFonts w:ascii="Times New Roman" w:eastAsia="Arial Unicode MS" w:hAnsi="Times New Roman" w:hint="default"/>
        </w:rPr>
        <w:t>robca úč</w:t>
      </w:r>
      <w:r>
        <w:rPr>
          <w:rFonts w:ascii="Times New Roman" w:eastAsia="Arial Unicode MS" w:hAnsi="Times New Roman" w:hint="default"/>
        </w:rPr>
        <w:t>innej lá</w:t>
      </w:r>
      <w:r>
        <w:rPr>
          <w:rFonts w:ascii="Times New Roman" w:eastAsia="Arial Unicode MS" w:hAnsi="Times New Roman" w:hint="default"/>
        </w:rPr>
        <w:t>tky, dovozca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 úč</w:t>
      </w:r>
      <w:r>
        <w:rPr>
          <w:rFonts w:ascii="Times New Roman" w:eastAsia="Arial Unicode MS" w:hAnsi="Times New Roman" w:hint="default"/>
        </w:rPr>
        <w:t>innej lá</w:t>
      </w:r>
      <w:r>
        <w:rPr>
          <w:rFonts w:ascii="Times New Roman" w:eastAsia="Arial Unicode MS" w:hAnsi="Times New Roman" w:hint="default"/>
        </w:rPr>
        <w:t>tky s </w:t>
      </w:r>
      <w:r>
        <w:rPr>
          <w:rFonts w:ascii="Times New Roman" w:eastAsia="Arial Unicode MS" w:hAnsi="Times New Roman" w:hint="default"/>
        </w:rPr>
        <w:t>miestom podnikania alebo so sí</w:t>
      </w:r>
      <w:r>
        <w:rPr>
          <w:rFonts w:ascii="Times New Roman" w:eastAsia="Arial Unicode MS" w:hAnsi="Times New Roman" w:hint="default"/>
        </w:rPr>
        <w:t>dlom v </w:t>
      </w:r>
      <w:r>
        <w:rPr>
          <w:rFonts w:ascii="Times New Roman" w:eastAsia="Arial Unicode MS" w:hAnsi="Times New Roman" w:hint="default"/>
        </w:rPr>
        <w:t>Slovenskej republike je povinný</w:t>
      </w:r>
      <w:r>
        <w:rPr>
          <w:rFonts w:ascii="Times New Roman" w:eastAsia="Arial Unicode MS" w:hAnsi="Times New Roman" w:hint="default"/>
        </w:rPr>
        <w:t xml:space="preserve"> najmenej 60 dní</w:t>
      </w:r>
      <w:r>
        <w:rPr>
          <w:rFonts w:ascii="Times New Roman" w:eastAsia="Arial Unicode MS" w:hAnsi="Times New Roman" w:hint="default"/>
        </w:rPr>
        <w:t xml:space="preserve"> pred zač</w:t>
      </w:r>
      <w:r>
        <w:rPr>
          <w:rFonts w:ascii="Times New Roman" w:eastAsia="Arial Unicode MS" w:hAnsi="Times New Roman" w:hint="default"/>
        </w:rPr>
        <w:t>atí</w:t>
      </w:r>
      <w:r>
        <w:rPr>
          <w:rFonts w:ascii="Times New Roman" w:eastAsia="Arial Unicode MS" w:hAnsi="Times New Roman" w:hint="default"/>
        </w:rPr>
        <w:t>m č</w:t>
      </w:r>
      <w:r>
        <w:rPr>
          <w:rFonts w:ascii="Times New Roman" w:eastAsia="Arial Unicode MS" w:hAnsi="Times New Roman" w:hint="default"/>
        </w:rPr>
        <w:t>innosti pí</w:t>
      </w:r>
      <w:r>
        <w:rPr>
          <w:rFonts w:ascii="Times New Roman" w:eastAsia="Arial Unicode MS" w:hAnsi="Times New Roman" w:hint="default"/>
        </w:rPr>
        <w:t>somne</w:t>
      </w:r>
      <w:r>
        <w:rPr>
          <w:rFonts w:ascii="Times New Roman" w:eastAsia="Arial Unicode MS" w:hAnsi="Times New Roman" w:hint="default"/>
        </w:rPr>
        <w:t xml:space="preserve"> ozná</w:t>
      </w:r>
      <w:r>
        <w:rPr>
          <w:rFonts w:ascii="Times New Roman" w:eastAsia="Arial Unicode MS" w:hAnsi="Times New Roman" w:hint="default"/>
        </w:rPr>
        <w:t>miť</w:t>
      </w:r>
      <w:r>
        <w:rPr>
          <w:rFonts w:ascii="Times New Roman" w:eastAsia="Arial Unicode MS" w:hAnsi="Times New Roman" w:hint="default"/>
        </w:rPr>
        <w:t xml:space="preserve"> š</w:t>
      </w:r>
      <w:r>
        <w:rPr>
          <w:rFonts w:ascii="Times New Roman" w:eastAsia="Arial Unicode MS" w:hAnsi="Times New Roman" w:hint="default"/>
        </w:rPr>
        <w:t>tá</w:t>
      </w:r>
      <w:r>
        <w:rPr>
          <w:rFonts w:ascii="Times New Roman" w:eastAsia="Arial Unicode MS" w:hAnsi="Times New Roman" w:hint="default"/>
        </w:rPr>
        <w:t>tnemu ú</w:t>
      </w:r>
      <w:r>
        <w:rPr>
          <w:rFonts w:ascii="Times New Roman" w:eastAsia="Arial Unicode MS" w:hAnsi="Times New Roman" w:hint="default"/>
        </w:rPr>
        <w:t>stavu zá</w:t>
      </w:r>
      <w:r>
        <w:rPr>
          <w:rFonts w:ascii="Times New Roman" w:eastAsia="Arial Unicode MS" w:hAnsi="Times New Roman" w:hint="default"/>
        </w:rPr>
        <w:t>mer vykoná</w:t>
      </w:r>
      <w:r>
        <w:rPr>
          <w:rFonts w:ascii="Times New Roman" w:eastAsia="Arial Unicode MS" w:hAnsi="Times New Roman" w:hint="default"/>
        </w:rPr>
        <w:t>vať</w:t>
      </w:r>
      <w:r>
        <w:rPr>
          <w:rFonts w:ascii="Times New Roman" w:eastAsia="Arial Unicode MS" w:hAnsi="Times New Roman" w:hint="default"/>
        </w:rPr>
        <w:t xml:space="preserve"> vý</w:t>
      </w:r>
      <w:r>
        <w:rPr>
          <w:rFonts w:ascii="Times New Roman" w:eastAsia="Arial Unicode MS" w:hAnsi="Times New Roman" w:hint="default"/>
        </w:rPr>
        <w:t>robu úč</w:t>
      </w:r>
      <w:r>
        <w:rPr>
          <w:rFonts w:ascii="Times New Roman" w:eastAsia="Arial Unicode MS" w:hAnsi="Times New Roman" w:hint="default"/>
        </w:rPr>
        <w:t>innej lá</w:t>
      </w:r>
      <w:r>
        <w:rPr>
          <w:rFonts w:ascii="Times New Roman" w:eastAsia="Arial Unicode MS" w:hAnsi="Times New Roman" w:hint="default"/>
        </w:rPr>
        <w:t>tky, dovoz úč</w:t>
      </w:r>
      <w:r>
        <w:rPr>
          <w:rFonts w:ascii="Times New Roman" w:eastAsia="Arial Unicode MS" w:hAnsi="Times New Roman" w:hint="default"/>
        </w:rPr>
        <w:t>innej lá</w:t>
      </w:r>
      <w:r>
        <w:rPr>
          <w:rFonts w:ascii="Times New Roman" w:eastAsia="Arial Unicode MS" w:hAnsi="Times New Roman" w:hint="default"/>
        </w:rPr>
        <w:t>tky alebo </w:t>
      </w:r>
      <w:r>
        <w:rPr>
          <w:rFonts w:ascii="Times New Roman" w:eastAsia="Arial Unicode MS" w:hAnsi="Times New Roman" w:hint="default"/>
        </w:rPr>
        <w:t>distribú</w:t>
      </w:r>
      <w:r>
        <w:rPr>
          <w:rFonts w:ascii="Times New Roman" w:eastAsia="Arial Unicode MS" w:hAnsi="Times New Roman" w:hint="default"/>
        </w:rPr>
        <w:t>ciu úč</w:t>
      </w:r>
      <w:r>
        <w:rPr>
          <w:rFonts w:ascii="Times New Roman" w:eastAsia="Arial Unicode MS" w:hAnsi="Times New Roman" w:hint="default"/>
        </w:rPr>
        <w:t>innej lá</w:t>
      </w:r>
      <w:r>
        <w:rPr>
          <w:rFonts w:ascii="Times New Roman" w:eastAsia="Arial Unicode MS" w:hAnsi="Times New Roman" w:hint="default"/>
        </w:rPr>
        <w:t>tky.</w:t>
      </w:r>
    </w:p>
    <w:p w:rsidR="0089568C" w:rsidP="0089568C">
      <w:pPr>
        <w:pStyle w:val="ListParagraph"/>
        <w:tabs>
          <w:tab w:val="left" w:pos="426"/>
        </w:tabs>
        <w:bidi w:val="0"/>
        <w:spacing w:before="120" w:line="360" w:lineRule="auto"/>
        <w:ind w:left="0"/>
        <w:rPr>
          <w:rFonts w:ascii="Times New Roman" w:eastAsia="Arial Unicode MS" w:hAnsi="Times New Roman"/>
        </w:rPr>
      </w:pPr>
    </w:p>
    <w:p w:rsidR="0089568C" w:rsidP="00800A3C">
      <w:pPr>
        <w:pStyle w:val="ListParagraph"/>
        <w:numPr>
          <w:numId w:val="4"/>
        </w:numPr>
        <w:tabs>
          <w:tab w:val="left" w:pos="426"/>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Pí</w:t>
      </w:r>
      <w:r>
        <w:rPr>
          <w:rFonts w:ascii="Times New Roman" w:eastAsia="Arial Unicode MS" w:hAnsi="Times New Roman" w:hint="default"/>
        </w:rPr>
        <w:t>somné</w:t>
      </w:r>
      <w:r>
        <w:rPr>
          <w:rFonts w:ascii="Times New Roman" w:eastAsia="Arial Unicode MS" w:hAnsi="Times New Roman" w:hint="default"/>
        </w:rPr>
        <w:t xml:space="preserve"> ozná</w:t>
      </w:r>
      <w:r>
        <w:rPr>
          <w:rFonts w:ascii="Times New Roman" w:eastAsia="Arial Unicode MS" w:hAnsi="Times New Roman" w:hint="default"/>
        </w:rPr>
        <w:t>menie podľ</w:t>
      </w:r>
      <w:r>
        <w:rPr>
          <w:rFonts w:ascii="Times New Roman" w:eastAsia="Arial Unicode MS" w:hAnsi="Times New Roman" w:hint="default"/>
        </w:rPr>
        <w:t>a odseku 2 musí</w:t>
      </w:r>
      <w:r>
        <w:rPr>
          <w:rFonts w:ascii="Times New Roman" w:eastAsia="Arial Unicode MS" w:hAnsi="Times New Roman" w:hint="default"/>
        </w:rPr>
        <w:t xml:space="preserve"> obsahovať</w:t>
      </w:r>
    </w:p>
    <w:p w:rsidR="0089568C" w:rsidP="00800A3C">
      <w:pPr>
        <w:pStyle w:val="ListParagraph"/>
        <w:numPr>
          <w:numId w:val="5"/>
        </w:numPr>
        <w:tabs>
          <w:tab w:val="left" w:pos="426"/>
        </w:tabs>
        <w:bidi w:val="0"/>
        <w:spacing w:before="120" w:line="360" w:lineRule="auto"/>
        <w:ind w:left="426" w:hanging="426"/>
        <w:rPr>
          <w:rFonts w:ascii="Times New Roman" w:eastAsia="Arial Unicode MS" w:hAnsi="Times New Roman" w:hint="default"/>
        </w:rPr>
      </w:pPr>
      <w:r>
        <w:rPr>
          <w:rFonts w:ascii="Times New Roman" w:eastAsia="Arial Unicode MS" w:hAnsi="Times New Roman" w:hint="default"/>
        </w:rPr>
        <w:t>meno a priezvisko, adresu bydliska, dá</w:t>
      </w:r>
      <w:r>
        <w:rPr>
          <w:rFonts w:ascii="Times New Roman" w:eastAsia="Arial Unicode MS" w:hAnsi="Times New Roman" w:hint="default"/>
        </w:rPr>
        <w:t>tum narodenia a rodné</w:t>
      </w:r>
      <w:r>
        <w:rPr>
          <w:rFonts w:ascii="Times New Roman" w:eastAsia="Arial Unicode MS" w:hAnsi="Times New Roman" w:hint="default"/>
        </w:rPr>
        <w:t xml:space="preserve"> čí</w:t>
      </w:r>
      <w:r>
        <w:rPr>
          <w:rFonts w:ascii="Times New Roman" w:eastAsia="Arial Unicode MS" w:hAnsi="Times New Roman" w:hint="default"/>
        </w:rPr>
        <w:t>slo, ak je vý</w:t>
      </w:r>
      <w:r>
        <w:rPr>
          <w:rFonts w:ascii="Times New Roman" w:eastAsia="Arial Unicode MS" w:hAnsi="Times New Roman" w:hint="default"/>
        </w:rPr>
        <w:t>robcom úč</w:t>
      </w:r>
      <w:r>
        <w:rPr>
          <w:rFonts w:ascii="Times New Roman" w:eastAsia="Arial Unicode MS" w:hAnsi="Times New Roman" w:hint="default"/>
        </w:rPr>
        <w:t>innej l</w:t>
      </w:r>
      <w:r>
        <w:rPr>
          <w:rFonts w:ascii="Times New Roman" w:eastAsia="Arial Unicode MS" w:hAnsi="Times New Roman" w:hint="default"/>
        </w:rPr>
        <w:t>á</w:t>
      </w:r>
      <w:r>
        <w:rPr>
          <w:rFonts w:ascii="Times New Roman" w:eastAsia="Arial Unicode MS" w:hAnsi="Times New Roman" w:hint="default"/>
        </w:rPr>
        <w:t>tky, dovozcom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torom úč</w:t>
      </w:r>
      <w:r>
        <w:rPr>
          <w:rFonts w:ascii="Times New Roman" w:eastAsia="Arial Unicode MS" w:hAnsi="Times New Roman" w:hint="default"/>
        </w:rPr>
        <w:t>innej lá</w:t>
      </w:r>
      <w:r>
        <w:rPr>
          <w:rFonts w:ascii="Times New Roman" w:eastAsia="Arial Unicode MS" w:hAnsi="Times New Roman" w:hint="default"/>
        </w:rPr>
        <w:t>tky fyzická</w:t>
      </w:r>
      <w:r>
        <w:rPr>
          <w:rFonts w:ascii="Times New Roman" w:eastAsia="Arial Unicode MS" w:hAnsi="Times New Roman" w:hint="default"/>
        </w:rPr>
        <w:t xml:space="preserve"> osoba; ná</w:t>
      </w:r>
      <w:r>
        <w:rPr>
          <w:rFonts w:ascii="Times New Roman" w:eastAsia="Arial Unicode MS" w:hAnsi="Times New Roman" w:hint="default"/>
        </w:rPr>
        <w:t>zov alebo obchodné</w:t>
      </w:r>
      <w:r>
        <w:rPr>
          <w:rFonts w:ascii="Times New Roman" w:eastAsia="Arial Unicode MS" w:hAnsi="Times New Roman" w:hint="default"/>
        </w:rPr>
        <w:t xml:space="preserve"> meno, identifikač</w:t>
      </w:r>
      <w:r>
        <w:rPr>
          <w:rFonts w:ascii="Times New Roman" w:eastAsia="Arial Unicode MS" w:hAnsi="Times New Roman" w:hint="default"/>
        </w:rPr>
        <w:t>né</w:t>
      </w:r>
      <w:r>
        <w:rPr>
          <w:rFonts w:ascii="Times New Roman" w:eastAsia="Arial Unicode MS" w:hAnsi="Times New Roman" w:hint="default"/>
        </w:rPr>
        <w:t xml:space="preserve"> čí</w:t>
      </w:r>
      <w:r>
        <w:rPr>
          <w:rFonts w:ascii="Times New Roman" w:eastAsia="Arial Unicode MS" w:hAnsi="Times New Roman" w:hint="default"/>
        </w:rPr>
        <w:t>slo, adresu sí</w:t>
      </w:r>
      <w:r>
        <w:rPr>
          <w:rFonts w:ascii="Times New Roman" w:eastAsia="Arial Unicode MS" w:hAnsi="Times New Roman" w:hint="default"/>
        </w:rPr>
        <w:t>dla, prá</w:t>
      </w:r>
      <w:r>
        <w:rPr>
          <w:rFonts w:ascii="Times New Roman" w:eastAsia="Arial Unicode MS" w:hAnsi="Times New Roman" w:hint="default"/>
        </w:rPr>
        <w:t>vnu formu, ak je vý</w:t>
      </w:r>
      <w:r>
        <w:rPr>
          <w:rFonts w:ascii="Times New Roman" w:eastAsia="Arial Unicode MS" w:hAnsi="Times New Roman" w:hint="default"/>
        </w:rPr>
        <w:t>robcom úč</w:t>
      </w:r>
      <w:r>
        <w:rPr>
          <w:rFonts w:ascii="Times New Roman" w:eastAsia="Arial Unicode MS" w:hAnsi="Times New Roman" w:hint="default"/>
        </w:rPr>
        <w:t>innej lá</w:t>
      </w:r>
      <w:r>
        <w:rPr>
          <w:rFonts w:ascii="Times New Roman" w:eastAsia="Arial Unicode MS" w:hAnsi="Times New Roman" w:hint="default"/>
        </w:rPr>
        <w:t>tky, dovozcom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torom úč</w:t>
      </w:r>
      <w:r>
        <w:rPr>
          <w:rFonts w:ascii="Times New Roman" w:eastAsia="Arial Unicode MS" w:hAnsi="Times New Roman" w:hint="default"/>
        </w:rPr>
        <w:t>innej lá</w:t>
      </w:r>
      <w:r>
        <w:rPr>
          <w:rFonts w:ascii="Times New Roman" w:eastAsia="Arial Unicode MS" w:hAnsi="Times New Roman" w:hint="default"/>
        </w:rPr>
        <w:t>tky prá</w:t>
      </w:r>
      <w:r>
        <w:rPr>
          <w:rFonts w:ascii="Times New Roman" w:eastAsia="Arial Unicode MS" w:hAnsi="Times New Roman" w:hint="default"/>
        </w:rPr>
        <w:t>vnická</w:t>
      </w:r>
      <w:r>
        <w:rPr>
          <w:rFonts w:ascii="Times New Roman" w:eastAsia="Arial Unicode MS" w:hAnsi="Times New Roman" w:hint="default"/>
        </w:rPr>
        <w:t xml:space="preserve"> osob</w:t>
      </w:r>
      <w:r>
        <w:rPr>
          <w:rFonts w:ascii="Times New Roman" w:eastAsia="Arial Unicode MS" w:hAnsi="Times New Roman" w:hint="default"/>
        </w:rPr>
        <w:t>a,</w:t>
      </w:r>
    </w:p>
    <w:p w:rsidR="0089568C" w:rsidP="00800A3C">
      <w:pPr>
        <w:pStyle w:val="ListParagraph"/>
        <w:numPr>
          <w:numId w:val="5"/>
        </w:numPr>
        <w:tabs>
          <w:tab w:val="left" w:pos="426"/>
        </w:tabs>
        <w:bidi w:val="0"/>
        <w:spacing w:before="120" w:line="360" w:lineRule="auto"/>
        <w:ind w:left="426" w:hanging="426"/>
        <w:rPr>
          <w:rFonts w:ascii="Times New Roman" w:eastAsia="Arial Unicode MS" w:hAnsi="Times New Roman" w:hint="default"/>
        </w:rPr>
      </w:pPr>
      <w:r>
        <w:rPr>
          <w:rFonts w:ascii="Times New Roman" w:eastAsia="Arial Unicode MS" w:hAnsi="Times New Roman" w:hint="default"/>
        </w:rPr>
        <w:t>ná</w:t>
      </w:r>
      <w:r>
        <w:rPr>
          <w:rFonts w:ascii="Times New Roman" w:eastAsia="Arial Unicode MS" w:hAnsi="Times New Roman" w:hint="default"/>
        </w:rPr>
        <w:t>zov úč</w:t>
      </w:r>
      <w:r>
        <w:rPr>
          <w:rFonts w:ascii="Times New Roman" w:eastAsia="Arial Unicode MS" w:hAnsi="Times New Roman" w:hint="default"/>
        </w:rPr>
        <w:t>innej lá</w:t>
      </w:r>
      <w:r>
        <w:rPr>
          <w:rFonts w:ascii="Times New Roman" w:eastAsia="Arial Unicode MS" w:hAnsi="Times New Roman" w:hint="default"/>
        </w:rPr>
        <w:t>tky, ktorá</w:t>
      </w:r>
      <w:r>
        <w:rPr>
          <w:rFonts w:ascii="Times New Roman" w:eastAsia="Arial Unicode MS" w:hAnsi="Times New Roman" w:hint="default"/>
        </w:rPr>
        <w:t xml:space="preserve"> sa má</w:t>
      </w:r>
      <w:r>
        <w:rPr>
          <w:rFonts w:ascii="Times New Roman" w:eastAsia="Arial Unicode MS" w:hAnsi="Times New Roman" w:hint="default"/>
        </w:rPr>
        <w:t xml:space="preserve"> vyrá</w:t>
      </w:r>
      <w:r>
        <w:rPr>
          <w:rFonts w:ascii="Times New Roman" w:eastAsia="Arial Unicode MS" w:hAnsi="Times New Roman" w:hint="default"/>
        </w:rPr>
        <w:t>bať</w:t>
      </w:r>
      <w:r>
        <w:rPr>
          <w:rFonts w:ascii="Times New Roman" w:eastAsia="Arial Unicode MS" w:hAnsi="Times New Roman" w:hint="default"/>
        </w:rPr>
        <w:t>, dováž</w:t>
      </w:r>
      <w:r>
        <w:rPr>
          <w:rFonts w:ascii="Times New Roman" w:eastAsia="Arial Unicode MS" w:hAnsi="Times New Roman" w:hint="default"/>
        </w:rPr>
        <w:t>ať</w:t>
      </w:r>
      <w:r>
        <w:rPr>
          <w:rFonts w:ascii="Times New Roman" w:eastAsia="Arial Unicode MS" w:hAnsi="Times New Roman" w:hint="default"/>
        </w:rPr>
        <w:t xml:space="preserve"> alebo </w:t>
      </w:r>
      <w:r>
        <w:rPr>
          <w:rFonts w:ascii="Times New Roman" w:eastAsia="Arial Unicode MS" w:hAnsi="Times New Roman" w:hint="default"/>
        </w:rPr>
        <w:t>distribuovať,</w:t>
      </w:r>
    </w:p>
    <w:p w:rsidR="0089568C" w:rsidP="00800A3C">
      <w:pPr>
        <w:pStyle w:val="ListParagraph"/>
        <w:numPr>
          <w:numId w:val="5"/>
        </w:numPr>
        <w:tabs>
          <w:tab w:val="left" w:pos="426"/>
        </w:tabs>
        <w:bidi w:val="0"/>
        <w:spacing w:before="120" w:line="360" w:lineRule="auto"/>
        <w:ind w:left="426" w:hanging="426"/>
        <w:rPr>
          <w:rFonts w:ascii="Times New Roman" w:eastAsia="Arial Unicode MS" w:hAnsi="Times New Roman" w:hint="default"/>
        </w:rPr>
      </w:pPr>
      <w:r>
        <w:rPr>
          <w:rFonts w:ascii="Times New Roman" w:eastAsia="Arial Unicode MS" w:hAnsi="Times New Roman" w:hint="default"/>
        </w:rPr>
        <w:t>opis materiá</w:t>
      </w:r>
      <w:r>
        <w:rPr>
          <w:rFonts w:ascii="Times New Roman" w:eastAsia="Arial Unicode MS" w:hAnsi="Times New Roman" w:hint="default"/>
        </w:rPr>
        <w:t>lneho a priestorové</w:t>
      </w:r>
      <w:r>
        <w:rPr>
          <w:rFonts w:ascii="Times New Roman" w:eastAsia="Arial Unicode MS" w:hAnsi="Times New Roman" w:hint="default"/>
        </w:rPr>
        <w:t>ho vybavenia vý</w:t>
      </w:r>
      <w:r>
        <w:rPr>
          <w:rFonts w:ascii="Times New Roman" w:eastAsia="Arial Unicode MS" w:hAnsi="Times New Roman" w:hint="default"/>
        </w:rPr>
        <w:t>robcu úč</w:t>
      </w:r>
      <w:r>
        <w:rPr>
          <w:rFonts w:ascii="Times New Roman" w:eastAsia="Arial Unicode MS" w:hAnsi="Times New Roman" w:hint="default"/>
        </w:rPr>
        <w:t>innej lá</w:t>
      </w:r>
      <w:r>
        <w:rPr>
          <w:rFonts w:ascii="Times New Roman" w:eastAsia="Arial Unicode MS" w:hAnsi="Times New Roman" w:hint="default"/>
        </w:rPr>
        <w:t>tky, dovozcu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tora úč</w:t>
      </w:r>
      <w:r>
        <w:rPr>
          <w:rFonts w:ascii="Times New Roman" w:eastAsia="Arial Unicode MS" w:hAnsi="Times New Roman" w:hint="default"/>
        </w:rPr>
        <w:t>innej lá</w:t>
      </w:r>
      <w:r>
        <w:rPr>
          <w:rFonts w:ascii="Times New Roman" w:eastAsia="Arial Unicode MS" w:hAnsi="Times New Roman" w:hint="default"/>
        </w:rPr>
        <w:t>tky.</w:t>
      </w:r>
    </w:p>
    <w:p w:rsidR="0089568C" w:rsidP="0089568C">
      <w:pPr>
        <w:pStyle w:val="ListParagraph"/>
        <w:tabs>
          <w:tab w:val="left" w:pos="426"/>
        </w:tabs>
        <w:bidi w:val="0"/>
        <w:spacing w:before="120"/>
        <w:ind w:left="426"/>
        <w:rPr>
          <w:rFonts w:ascii="Times New Roman" w:eastAsia="Arial Unicode MS" w:hAnsi="Times New Roman"/>
        </w:rPr>
      </w:pPr>
    </w:p>
    <w:p w:rsidR="0089568C" w:rsidP="00800A3C">
      <w:pPr>
        <w:pStyle w:val="ListParagraph"/>
        <w:numPr>
          <w:numId w:val="4"/>
        </w:numPr>
        <w:tabs>
          <w:tab w:val="left" w:pos="426"/>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Š</w:t>
      </w:r>
      <w:r>
        <w:rPr>
          <w:rFonts w:ascii="Times New Roman" w:eastAsia="Arial Unicode MS" w:hAnsi="Times New Roman" w:hint="default"/>
        </w:rPr>
        <w:t>tá</w:t>
      </w:r>
      <w:r>
        <w:rPr>
          <w:rFonts w:ascii="Times New Roman" w:eastAsia="Arial Unicode MS" w:hAnsi="Times New Roman" w:hint="default"/>
        </w:rPr>
        <w:t>tny ú</w:t>
      </w:r>
      <w:r>
        <w:rPr>
          <w:rFonts w:ascii="Times New Roman" w:eastAsia="Arial Unicode MS" w:hAnsi="Times New Roman" w:hint="default"/>
        </w:rPr>
        <w:t>stav môž</w:t>
      </w:r>
      <w:r>
        <w:rPr>
          <w:rFonts w:ascii="Times New Roman" w:eastAsia="Arial Unicode MS" w:hAnsi="Times New Roman" w:hint="default"/>
        </w:rPr>
        <w:t>e na zá</w:t>
      </w:r>
      <w:r>
        <w:rPr>
          <w:rFonts w:ascii="Times New Roman" w:eastAsia="Arial Unicode MS" w:hAnsi="Times New Roman" w:hint="default"/>
        </w:rPr>
        <w:t>klade ozná</w:t>
      </w:r>
      <w:r>
        <w:rPr>
          <w:rFonts w:ascii="Times New Roman" w:eastAsia="Arial Unicode MS" w:hAnsi="Times New Roman" w:hint="default"/>
        </w:rPr>
        <w:t>menia podľ</w:t>
      </w:r>
      <w:r>
        <w:rPr>
          <w:rFonts w:ascii="Times New Roman" w:eastAsia="Arial Unicode MS" w:hAnsi="Times New Roman" w:hint="default"/>
        </w:rPr>
        <w:t>a odseku 2   vyko</w:t>
      </w:r>
      <w:r>
        <w:rPr>
          <w:rFonts w:ascii="Times New Roman" w:eastAsia="Arial Unicode MS" w:hAnsi="Times New Roman" w:hint="default"/>
        </w:rPr>
        <w:t>nať</w:t>
      </w:r>
      <w:r>
        <w:rPr>
          <w:rFonts w:ascii="Times New Roman" w:eastAsia="Arial Unicode MS" w:hAnsi="Times New Roman" w:hint="default"/>
        </w:rPr>
        <w:t xml:space="preserve"> inš</w:t>
      </w:r>
      <w:r>
        <w:rPr>
          <w:rFonts w:ascii="Times New Roman" w:eastAsia="Arial Unicode MS" w:hAnsi="Times New Roman" w:hint="default"/>
        </w:rPr>
        <w:t>pekciu u vý</w:t>
      </w:r>
      <w:r>
        <w:rPr>
          <w:rFonts w:ascii="Times New Roman" w:eastAsia="Arial Unicode MS" w:hAnsi="Times New Roman" w:hint="default"/>
        </w:rPr>
        <w:t>robcu úč</w:t>
      </w:r>
      <w:r>
        <w:rPr>
          <w:rFonts w:ascii="Times New Roman" w:eastAsia="Arial Unicode MS" w:hAnsi="Times New Roman" w:hint="default"/>
        </w:rPr>
        <w:t>innej lá</w:t>
      </w:r>
      <w:r>
        <w:rPr>
          <w:rFonts w:ascii="Times New Roman" w:eastAsia="Arial Unicode MS" w:hAnsi="Times New Roman" w:hint="default"/>
        </w:rPr>
        <w:t>tky, dovozcu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tora úč</w:t>
      </w:r>
      <w:r>
        <w:rPr>
          <w:rFonts w:ascii="Times New Roman" w:eastAsia="Arial Unicode MS" w:hAnsi="Times New Roman" w:hint="default"/>
        </w:rPr>
        <w:t>innej lá</w:t>
      </w:r>
      <w:r>
        <w:rPr>
          <w:rFonts w:ascii="Times New Roman" w:eastAsia="Arial Unicode MS" w:hAnsi="Times New Roman" w:hint="default"/>
        </w:rPr>
        <w:t>tky. Ak do 60 dní</w:t>
      </w:r>
      <w:r>
        <w:rPr>
          <w:rFonts w:ascii="Times New Roman" w:eastAsia="Arial Unicode MS" w:hAnsi="Times New Roman" w:hint="default"/>
        </w:rPr>
        <w:t xml:space="preserve"> od prijatia ozná</w:t>
      </w:r>
      <w:r>
        <w:rPr>
          <w:rFonts w:ascii="Times New Roman" w:eastAsia="Arial Unicode MS" w:hAnsi="Times New Roman" w:hint="default"/>
        </w:rPr>
        <w:t>menia podľ</w:t>
      </w:r>
      <w:r>
        <w:rPr>
          <w:rFonts w:ascii="Times New Roman" w:eastAsia="Arial Unicode MS" w:hAnsi="Times New Roman" w:hint="default"/>
        </w:rPr>
        <w:t>a odseku 2 š</w:t>
      </w:r>
      <w:r>
        <w:rPr>
          <w:rFonts w:ascii="Times New Roman" w:eastAsia="Arial Unicode MS" w:hAnsi="Times New Roman" w:hint="default"/>
        </w:rPr>
        <w:t>tá</w:t>
      </w:r>
      <w:r>
        <w:rPr>
          <w:rFonts w:ascii="Times New Roman" w:eastAsia="Arial Unicode MS" w:hAnsi="Times New Roman" w:hint="default"/>
        </w:rPr>
        <w:t>tny ú</w:t>
      </w:r>
      <w:r>
        <w:rPr>
          <w:rFonts w:ascii="Times New Roman" w:eastAsia="Arial Unicode MS" w:hAnsi="Times New Roman" w:hint="default"/>
        </w:rPr>
        <w:t>stav ozná</w:t>
      </w:r>
      <w:r>
        <w:rPr>
          <w:rFonts w:ascii="Times New Roman" w:eastAsia="Arial Unicode MS" w:hAnsi="Times New Roman" w:hint="default"/>
        </w:rPr>
        <w:t>mi vý</w:t>
      </w:r>
      <w:r>
        <w:rPr>
          <w:rFonts w:ascii="Times New Roman" w:eastAsia="Arial Unicode MS" w:hAnsi="Times New Roman" w:hint="default"/>
        </w:rPr>
        <w:t>robcovi úč</w:t>
      </w:r>
      <w:r>
        <w:rPr>
          <w:rFonts w:ascii="Times New Roman" w:eastAsia="Arial Unicode MS" w:hAnsi="Times New Roman" w:hint="default"/>
        </w:rPr>
        <w:t>innej lá</w:t>
      </w:r>
      <w:r>
        <w:rPr>
          <w:rFonts w:ascii="Times New Roman" w:eastAsia="Arial Unicode MS" w:hAnsi="Times New Roman" w:hint="default"/>
        </w:rPr>
        <w:t>tky, dovozcovi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torovi úč</w:t>
      </w:r>
      <w:r>
        <w:rPr>
          <w:rFonts w:ascii="Times New Roman" w:eastAsia="Arial Unicode MS" w:hAnsi="Times New Roman" w:hint="default"/>
        </w:rPr>
        <w:t>innej lá</w:t>
      </w:r>
      <w:r>
        <w:rPr>
          <w:rFonts w:ascii="Times New Roman" w:eastAsia="Arial Unicode MS" w:hAnsi="Times New Roman" w:hint="default"/>
        </w:rPr>
        <w:t>tky, ž</w:t>
      </w:r>
      <w:r>
        <w:rPr>
          <w:rFonts w:ascii="Times New Roman" w:eastAsia="Arial Unicode MS" w:hAnsi="Times New Roman" w:hint="default"/>
        </w:rPr>
        <w:t>e vy</w:t>
      </w:r>
      <w:r>
        <w:rPr>
          <w:rFonts w:ascii="Times New Roman" w:eastAsia="Arial Unicode MS" w:hAnsi="Times New Roman" w:hint="default"/>
        </w:rPr>
        <w:t>k</w:t>
      </w:r>
      <w:r>
        <w:rPr>
          <w:rFonts w:ascii="Times New Roman" w:eastAsia="Arial Unicode MS" w:hAnsi="Times New Roman" w:hint="default"/>
        </w:rPr>
        <w:t>oná</w:t>
      </w:r>
      <w:r>
        <w:rPr>
          <w:rFonts w:ascii="Times New Roman" w:eastAsia="Arial Unicode MS" w:hAnsi="Times New Roman" w:hint="default"/>
        </w:rPr>
        <w:t xml:space="preserve"> inš</w:t>
      </w:r>
      <w:r>
        <w:rPr>
          <w:rFonts w:ascii="Times New Roman" w:eastAsia="Arial Unicode MS" w:hAnsi="Times New Roman" w:hint="default"/>
        </w:rPr>
        <w:t>pekciu, vý</w:t>
      </w:r>
      <w:r>
        <w:rPr>
          <w:rFonts w:ascii="Times New Roman" w:eastAsia="Arial Unicode MS" w:hAnsi="Times New Roman" w:hint="default"/>
        </w:rPr>
        <w:t>robca úč</w:t>
      </w:r>
      <w:r>
        <w:rPr>
          <w:rFonts w:ascii="Times New Roman" w:eastAsia="Arial Unicode MS" w:hAnsi="Times New Roman" w:hint="default"/>
        </w:rPr>
        <w:t>innej lá</w:t>
      </w:r>
      <w:r>
        <w:rPr>
          <w:rFonts w:ascii="Times New Roman" w:eastAsia="Arial Unicode MS" w:hAnsi="Times New Roman" w:hint="default"/>
        </w:rPr>
        <w:t>tky, dovozca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 úč</w:t>
      </w:r>
      <w:r>
        <w:rPr>
          <w:rFonts w:ascii="Times New Roman" w:eastAsia="Arial Unicode MS" w:hAnsi="Times New Roman" w:hint="default"/>
        </w:rPr>
        <w:t>innej lá</w:t>
      </w:r>
      <w:r>
        <w:rPr>
          <w:rFonts w:ascii="Times New Roman" w:eastAsia="Arial Unicode MS" w:hAnsi="Times New Roman" w:hint="default"/>
        </w:rPr>
        <w:t>tky vykoná</w:t>
      </w:r>
      <w:r>
        <w:rPr>
          <w:rFonts w:ascii="Times New Roman" w:eastAsia="Arial Unicode MS" w:hAnsi="Times New Roman" w:hint="default"/>
        </w:rPr>
        <w:t>vanie č</w:t>
      </w:r>
      <w:r>
        <w:rPr>
          <w:rFonts w:ascii="Times New Roman" w:eastAsia="Arial Unicode MS" w:hAnsi="Times New Roman" w:hint="default"/>
        </w:rPr>
        <w:t>innosti nesmie zač</w:t>
      </w:r>
      <w:r>
        <w:rPr>
          <w:rFonts w:ascii="Times New Roman" w:eastAsia="Arial Unicode MS" w:hAnsi="Times New Roman" w:hint="default"/>
        </w:rPr>
        <w:t>ať</w:t>
      </w:r>
      <w:r>
        <w:rPr>
          <w:rFonts w:ascii="Times New Roman" w:eastAsia="Arial Unicode MS" w:hAnsi="Times New Roman" w:hint="default"/>
        </w:rPr>
        <w:t>. Š</w:t>
      </w:r>
      <w:r>
        <w:rPr>
          <w:rFonts w:ascii="Times New Roman" w:eastAsia="Arial Unicode MS" w:hAnsi="Times New Roman" w:hint="default"/>
        </w:rPr>
        <w:t>tá</w:t>
      </w:r>
      <w:r>
        <w:rPr>
          <w:rFonts w:ascii="Times New Roman" w:eastAsia="Arial Unicode MS" w:hAnsi="Times New Roman" w:hint="default"/>
        </w:rPr>
        <w:t>tny ú</w:t>
      </w:r>
      <w:r>
        <w:rPr>
          <w:rFonts w:ascii="Times New Roman" w:eastAsia="Arial Unicode MS" w:hAnsi="Times New Roman" w:hint="default"/>
        </w:rPr>
        <w:t>stav môž</w:t>
      </w:r>
      <w:r>
        <w:rPr>
          <w:rFonts w:ascii="Times New Roman" w:eastAsia="Arial Unicode MS" w:hAnsi="Times New Roman" w:hint="default"/>
        </w:rPr>
        <w:t>e v </w:t>
      </w:r>
      <w:r>
        <w:rPr>
          <w:rFonts w:ascii="Times New Roman" w:eastAsia="Arial Unicode MS" w:hAnsi="Times New Roman" w:hint="default"/>
        </w:rPr>
        <w:t>tejto lehote ozná</w:t>
      </w:r>
      <w:r>
        <w:rPr>
          <w:rFonts w:ascii="Times New Roman" w:eastAsia="Arial Unicode MS" w:hAnsi="Times New Roman" w:hint="default"/>
        </w:rPr>
        <w:t>miť</w:t>
      </w:r>
      <w:r>
        <w:rPr>
          <w:rFonts w:ascii="Times New Roman" w:eastAsia="Arial Unicode MS" w:hAnsi="Times New Roman" w:hint="default"/>
        </w:rPr>
        <w:t xml:space="preserve"> vý</w:t>
      </w:r>
      <w:r>
        <w:rPr>
          <w:rFonts w:ascii="Times New Roman" w:eastAsia="Arial Unicode MS" w:hAnsi="Times New Roman" w:hint="default"/>
        </w:rPr>
        <w:t>robcovi úč</w:t>
      </w:r>
      <w:r>
        <w:rPr>
          <w:rFonts w:ascii="Times New Roman" w:eastAsia="Arial Unicode MS" w:hAnsi="Times New Roman" w:hint="default"/>
        </w:rPr>
        <w:t>innej lá</w:t>
      </w:r>
      <w:r>
        <w:rPr>
          <w:rFonts w:ascii="Times New Roman" w:eastAsia="Arial Unicode MS" w:hAnsi="Times New Roman" w:hint="default"/>
        </w:rPr>
        <w:t>tky, dovozcovi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torovi úč</w:t>
      </w:r>
      <w:r>
        <w:rPr>
          <w:rFonts w:ascii="Times New Roman" w:eastAsia="Arial Unicode MS" w:hAnsi="Times New Roman" w:hint="default"/>
        </w:rPr>
        <w:t>innej lá</w:t>
      </w:r>
      <w:r>
        <w:rPr>
          <w:rFonts w:ascii="Times New Roman" w:eastAsia="Arial Unicode MS" w:hAnsi="Times New Roman" w:hint="default"/>
        </w:rPr>
        <w:t>tky, ž</w:t>
      </w:r>
      <w:r>
        <w:rPr>
          <w:rFonts w:ascii="Times New Roman" w:eastAsia="Arial Unicode MS" w:hAnsi="Times New Roman" w:hint="default"/>
        </w:rPr>
        <w:t>e</w:t>
      </w:r>
      <w:r>
        <w:rPr>
          <w:rFonts w:ascii="Times New Roman" w:eastAsia="Arial Unicode MS" w:hAnsi="Times New Roman" w:hint="default"/>
        </w:rPr>
        <w:t xml:space="preserve"> </w:t>
      </w:r>
      <w:r>
        <w:rPr>
          <w:rFonts w:ascii="Times New Roman" w:eastAsia="Arial Unicode MS" w:hAnsi="Times New Roman" w:hint="default"/>
        </w:rPr>
        <w:t>č</w:t>
      </w:r>
      <w:r>
        <w:rPr>
          <w:rFonts w:ascii="Times New Roman" w:eastAsia="Arial Unicode MS" w:hAnsi="Times New Roman" w:hint="default"/>
        </w:rPr>
        <w:t>innosť</w:t>
      </w:r>
      <w:r>
        <w:rPr>
          <w:rFonts w:ascii="Times New Roman" w:eastAsia="Arial Unicode MS" w:hAnsi="Times New Roman" w:hint="default"/>
        </w:rPr>
        <w:t xml:space="preserve"> môž</w:t>
      </w:r>
      <w:r>
        <w:rPr>
          <w:rFonts w:ascii="Times New Roman" w:eastAsia="Arial Unicode MS" w:hAnsi="Times New Roman" w:hint="default"/>
        </w:rPr>
        <w:t>e zač</w:t>
      </w:r>
      <w:r>
        <w:rPr>
          <w:rFonts w:ascii="Times New Roman" w:eastAsia="Arial Unicode MS" w:hAnsi="Times New Roman" w:hint="default"/>
        </w:rPr>
        <w:t>ať</w:t>
      </w:r>
      <w:r>
        <w:rPr>
          <w:rFonts w:ascii="Times New Roman" w:eastAsia="Arial Unicode MS" w:hAnsi="Times New Roman" w:hint="default"/>
        </w:rPr>
        <w:t xml:space="preserve"> vykoná</w:t>
      </w:r>
      <w:r>
        <w:rPr>
          <w:rFonts w:ascii="Times New Roman" w:eastAsia="Arial Unicode MS" w:hAnsi="Times New Roman" w:hint="default"/>
        </w:rPr>
        <w:t>vať</w:t>
      </w:r>
      <w:r>
        <w:rPr>
          <w:rFonts w:ascii="Times New Roman" w:eastAsia="Arial Unicode MS" w:hAnsi="Times New Roman" w:hint="default"/>
        </w:rPr>
        <w:t xml:space="preserve">. </w:t>
      </w:r>
    </w:p>
    <w:p w:rsidR="0089568C" w:rsidP="0089568C">
      <w:pPr>
        <w:pStyle w:val="ListParagraph"/>
        <w:tabs>
          <w:tab w:val="left" w:pos="426"/>
        </w:tabs>
        <w:bidi w:val="0"/>
        <w:spacing w:before="120" w:line="360" w:lineRule="auto"/>
        <w:ind w:left="0"/>
        <w:rPr>
          <w:rFonts w:ascii="Times New Roman" w:eastAsia="Arial Unicode MS" w:hAnsi="Times New Roman"/>
        </w:rPr>
      </w:pPr>
    </w:p>
    <w:p w:rsidR="0089568C" w:rsidP="00800A3C">
      <w:pPr>
        <w:pStyle w:val="ListParagraph"/>
        <w:numPr>
          <w:numId w:val="4"/>
        </w:numPr>
        <w:tabs>
          <w:tab w:val="left" w:pos="426"/>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Ak š</w:t>
      </w:r>
      <w:r>
        <w:rPr>
          <w:rFonts w:ascii="Times New Roman" w:eastAsia="Arial Unicode MS" w:hAnsi="Times New Roman" w:hint="default"/>
        </w:rPr>
        <w:t>tá</w:t>
      </w:r>
      <w:r>
        <w:rPr>
          <w:rFonts w:ascii="Times New Roman" w:eastAsia="Arial Unicode MS" w:hAnsi="Times New Roman" w:hint="default"/>
        </w:rPr>
        <w:t>tny ú</w:t>
      </w:r>
      <w:r>
        <w:rPr>
          <w:rFonts w:ascii="Times New Roman" w:eastAsia="Arial Unicode MS" w:hAnsi="Times New Roman" w:hint="default"/>
        </w:rPr>
        <w:t>stav neozná</w:t>
      </w:r>
      <w:r>
        <w:rPr>
          <w:rFonts w:ascii="Times New Roman" w:eastAsia="Arial Unicode MS" w:hAnsi="Times New Roman" w:hint="default"/>
        </w:rPr>
        <w:t>mi vý</w:t>
      </w:r>
      <w:r>
        <w:rPr>
          <w:rFonts w:ascii="Times New Roman" w:eastAsia="Arial Unicode MS" w:hAnsi="Times New Roman" w:hint="default"/>
        </w:rPr>
        <w:t>robcovi úč</w:t>
      </w:r>
      <w:r>
        <w:rPr>
          <w:rFonts w:ascii="Times New Roman" w:eastAsia="Arial Unicode MS" w:hAnsi="Times New Roman" w:hint="default"/>
        </w:rPr>
        <w:t>innej lá</w:t>
      </w:r>
      <w:r>
        <w:rPr>
          <w:rFonts w:ascii="Times New Roman" w:eastAsia="Arial Unicode MS" w:hAnsi="Times New Roman" w:hint="default"/>
        </w:rPr>
        <w:t>tky, dovozcovi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torovi úč</w:t>
      </w:r>
      <w:r>
        <w:rPr>
          <w:rFonts w:ascii="Times New Roman" w:eastAsia="Arial Unicode MS" w:hAnsi="Times New Roman" w:hint="default"/>
        </w:rPr>
        <w:t>innej lá</w:t>
      </w:r>
      <w:r>
        <w:rPr>
          <w:rFonts w:ascii="Times New Roman" w:eastAsia="Arial Unicode MS" w:hAnsi="Times New Roman" w:hint="default"/>
        </w:rPr>
        <w:t>tky do 60 dní</w:t>
      </w:r>
      <w:r>
        <w:rPr>
          <w:rFonts w:ascii="Times New Roman" w:eastAsia="Arial Unicode MS" w:hAnsi="Times New Roman" w:hint="default"/>
        </w:rPr>
        <w:t xml:space="preserve"> od prijatia ozná</w:t>
      </w:r>
      <w:r>
        <w:rPr>
          <w:rFonts w:ascii="Times New Roman" w:eastAsia="Arial Unicode MS" w:hAnsi="Times New Roman" w:hint="default"/>
        </w:rPr>
        <w:t>menia podľ</w:t>
      </w:r>
      <w:r>
        <w:rPr>
          <w:rFonts w:ascii="Times New Roman" w:eastAsia="Arial Unicode MS" w:hAnsi="Times New Roman" w:hint="default"/>
        </w:rPr>
        <w:t>a odseku 2, ž</w:t>
      </w:r>
      <w:r>
        <w:rPr>
          <w:rFonts w:ascii="Times New Roman" w:eastAsia="Arial Unicode MS" w:hAnsi="Times New Roman" w:hint="default"/>
        </w:rPr>
        <w:t>e vykoná</w:t>
      </w:r>
      <w:r>
        <w:rPr>
          <w:rFonts w:ascii="Times New Roman" w:eastAsia="Arial Unicode MS" w:hAnsi="Times New Roman" w:hint="default"/>
        </w:rPr>
        <w:t xml:space="preserve"> inš</w:t>
      </w:r>
      <w:r>
        <w:rPr>
          <w:rFonts w:ascii="Times New Roman" w:eastAsia="Arial Unicode MS" w:hAnsi="Times New Roman" w:hint="default"/>
        </w:rPr>
        <w:t>pekciu, môž</w:t>
      </w:r>
      <w:r>
        <w:rPr>
          <w:rFonts w:ascii="Times New Roman" w:eastAsia="Arial Unicode MS" w:hAnsi="Times New Roman" w:hint="default"/>
        </w:rPr>
        <w:t>e vý</w:t>
      </w:r>
      <w:r>
        <w:rPr>
          <w:rFonts w:ascii="Times New Roman" w:eastAsia="Arial Unicode MS" w:hAnsi="Times New Roman" w:hint="default"/>
        </w:rPr>
        <w:t>robca úč</w:t>
      </w:r>
      <w:r>
        <w:rPr>
          <w:rFonts w:ascii="Times New Roman" w:eastAsia="Arial Unicode MS" w:hAnsi="Times New Roman" w:hint="default"/>
        </w:rPr>
        <w:t>innej lá</w:t>
      </w:r>
      <w:r>
        <w:rPr>
          <w:rFonts w:ascii="Times New Roman" w:eastAsia="Arial Unicode MS" w:hAnsi="Times New Roman" w:hint="default"/>
        </w:rPr>
        <w:t>tky, dovozca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 úč</w:t>
      </w:r>
      <w:r>
        <w:rPr>
          <w:rFonts w:ascii="Times New Roman" w:eastAsia="Arial Unicode MS" w:hAnsi="Times New Roman" w:hint="default"/>
        </w:rPr>
        <w:t>innej lá</w:t>
      </w:r>
      <w:r>
        <w:rPr>
          <w:rFonts w:ascii="Times New Roman" w:eastAsia="Arial Unicode MS" w:hAnsi="Times New Roman" w:hint="default"/>
        </w:rPr>
        <w:t>tky zač</w:t>
      </w:r>
      <w:r>
        <w:rPr>
          <w:rFonts w:ascii="Times New Roman" w:eastAsia="Arial Unicode MS" w:hAnsi="Times New Roman" w:hint="default"/>
        </w:rPr>
        <w:t>ať</w:t>
      </w:r>
      <w:r>
        <w:rPr>
          <w:rFonts w:ascii="Times New Roman" w:eastAsia="Arial Unicode MS" w:hAnsi="Times New Roman" w:hint="default"/>
        </w:rPr>
        <w:t xml:space="preserve"> č</w:t>
      </w:r>
      <w:r>
        <w:rPr>
          <w:rFonts w:ascii="Times New Roman" w:eastAsia="Arial Unicode MS" w:hAnsi="Times New Roman" w:hint="default"/>
        </w:rPr>
        <w:t>innosť</w:t>
      </w:r>
      <w:r>
        <w:rPr>
          <w:rFonts w:ascii="Times New Roman" w:eastAsia="Arial Unicode MS" w:hAnsi="Times New Roman" w:hint="default"/>
        </w:rPr>
        <w:t xml:space="preserve"> vykoná</w:t>
      </w:r>
      <w:r>
        <w:rPr>
          <w:rFonts w:ascii="Times New Roman" w:eastAsia="Arial Unicode MS" w:hAnsi="Times New Roman" w:hint="default"/>
        </w:rPr>
        <w:t>vať.</w:t>
      </w:r>
    </w:p>
    <w:p w:rsidR="0089568C" w:rsidP="0089568C">
      <w:pPr>
        <w:pStyle w:val="ListParagraph"/>
        <w:bidi w:val="0"/>
        <w:spacing w:line="360" w:lineRule="auto"/>
        <w:rPr>
          <w:rFonts w:ascii="Times New Roman" w:eastAsia="Arial Unicode MS" w:hAnsi="Times New Roman"/>
        </w:rPr>
      </w:pPr>
    </w:p>
    <w:p w:rsidR="0089568C" w:rsidP="00800A3C">
      <w:pPr>
        <w:pStyle w:val="ListParagraph"/>
        <w:numPr>
          <w:numId w:val="4"/>
        </w:numPr>
        <w:tabs>
          <w:tab w:val="left" w:pos="426"/>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Vý</w:t>
      </w:r>
      <w:r>
        <w:rPr>
          <w:rFonts w:ascii="Times New Roman" w:eastAsia="Arial Unicode MS" w:hAnsi="Times New Roman" w:hint="default"/>
        </w:rPr>
        <w:t>robca úč</w:t>
      </w:r>
      <w:r>
        <w:rPr>
          <w:rFonts w:ascii="Times New Roman" w:eastAsia="Arial Unicode MS" w:hAnsi="Times New Roman" w:hint="default"/>
        </w:rPr>
        <w:t>innej lá</w:t>
      </w:r>
      <w:r>
        <w:rPr>
          <w:rFonts w:ascii="Times New Roman" w:eastAsia="Arial Unicode MS" w:hAnsi="Times New Roman" w:hint="default"/>
        </w:rPr>
        <w:t>tky, dovozca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 úč</w:t>
      </w:r>
      <w:r>
        <w:rPr>
          <w:rFonts w:ascii="Times New Roman" w:eastAsia="Arial Unicode MS" w:hAnsi="Times New Roman" w:hint="default"/>
        </w:rPr>
        <w:t>innej lá</w:t>
      </w:r>
      <w:r>
        <w:rPr>
          <w:rFonts w:ascii="Times New Roman" w:eastAsia="Arial Unicode MS" w:hAnsi="Times New Roman" w:hint="default"/>
        </w:rPr>
        <w:t>tky je povinný</w:t>
      </w:r>
      <w:r>
        <w:rPr>
          <w:rFonts w:ascii="Times New Roman" w:eastAsia="Arial Unicode MS" w:hAnsi="Times New Roman" w:hint="default"/>
        </w:rPr>
        <w:t xml:space="preserve"> bezodkladne ozná</w:t>
      </w:r>
      <w:r>
        <w:rPr>
          <w:rFonts w:ascii="Times New Roman" w:eastAsia="Arial Unicode MS" w:hAnsi="Times New Roman" w:hint="default"/>
        </w:rPr>
        <w:t>miť</w:t>
      </w:r>
      <w:r>
        <w:rPr>
          <w:rFonts w:ascii="Times New Roman" w:eastAsia="Arial Unicode MS" w:hAnsi="Times New Roman" w:hint="default"/>
        </w:rPr>
        <w:t xml:space="preserve"> š</w:t>
      </w:r>
      <w:r>
        <w:rPr>
          <w:rFonts w:ascii="Times New Roman" w:eastAsia="Arial Unicode MS" w:hAnsi="Times New Roman" w:hint="default"/>
        </w:rPr>
        <w:t>tá</w:t>
      </w:r>
      <w:r>
        <w:rPr>
          <w:rFonts w:ascii="Times New Roman" w:eastAsia="Arial Unicode MS" w:hAnsi="Times New Roman" w:hint="default"/>
        </w:rPr>
        <w:t>tnemu ú</w:t>
      </w:r>
      <w:r>
        <w:rPr>
          <w:rFonts w:ascii="Times New Roman" w:eastAsia="Arial Unicode MS" w:hAnsi="Times New Roman" w:hint="default"/>
        </w:rPr>
        <w:t>stavu kaž</w:t>
      </w:r>
      <w:r>
        <w:rPr>
          <w:rFonts w:ascii="Times New Roman" w:eastAsia="Arial Unicode MS" w:hAnsi="Times New Roman" w:hint="default"/>
        </w:rPr>
        <w:t>dú</w:t>
      </w:r>
      <w:r>
        <w:rPr>
          <w:rFonts w:ascii="Times New Roman" w:eastAsia="Arial Unicode MS" w:hAnsi="Times New Roman" w:hint="default"/>
        </w:rPr>
        <w:t xml:space="preserve"> zmenu, ktorá</w:t>
      </w:r>
      <w:r>
        <w:rPr>
          <w:rFonts w:ascii="Times New Roman" w:eastAsia="Arial Unicode MS" w:hAnsi="Times New Roman" w:hint="default"/>
        </w:rPr>
        <w:t xml:space="preserve"> môž</w:t>
      </w:r>
      <w:r>
        <w:rPr>
          <w:rFonts w:ascii="Times New Roman" w:eastAsia="Arial Unicode MS" w:hAnsi="Times New Roman" w:hint="default"/>
        </w:rPr>
        <w:t>e ovplyvniť</w:t>
      </w:r>
      <w:r>
        <w:rPr>
          <w:rFonts w:ascii="Times New Roman" w:eastAsia="Arial Unicode MS" w:hAnsi="Times New Roman" w:hint="default"/>
        </w:rPr>
        <w:t xml:space="preserve"> kvalitu alebo bezpeč</w:t>
      </w:r>
      <w:r>
        <w:rPr>
          <w:rFonts w:ascii="Times New Roman" w:eastAsia="Arial Unicode MS" w:hAnsi="Times New Roman" w:hint="default"/>
        </w:rPr>
        <w:t>nosť</w:t>
      </w:r>
      <w:r>
        <w:rPr>
          <w:rFonts w:ascii="Times New Roman" w:eastAsia="Arial Unicode MS" w:hAnsi="Times New Roman" w:hint="default"/>
        </w:rPr>
        <w:t xml:space="preserve"> úč</w:t>
      </w:r>
      <w:r>
        <w:rPr>
          <w:rFonts w:ascii="Times New Roman" w:eastAsia="Arial Unicode MS" w:hAnsi="Times New Roman" w:hint="default"/>
        </w:rPr>
        <w:t>innej lá</w:t>
      </w:r>
      <w:r>
        <w:rPr>
          <w:rFonts w:ascii="Times New Roman" w:eastAsia="Arial Unicode MS" w:hAnsi="Times New Roman" w:hint="default"/>
        </w:rPr>
        <w:t>t</w:t>
      </w:r>
      <w:r>
        <w:rPr>
          <w:rFonts w:ascii="Times New Roman" w:eastAsia="Arial Unicode MS" w:hAnsi="Times New Roman" w:hint="default"/>
        </w:rPr>
        <w:t>ky, ktorú</w:t>
      </w:r>
      <w:r>
        <w:rPr>
          <w:rFonts w:ascii="Times New Roman" w:eastAsia="Arial Unicode MS" w:hAnsi="Times New Roman" w:hint="default"/>
        </w:rPr>
        <w:t xml:space="preserve"> vyrá</w:t>
      </w:r>
      <w:r>
        <w:rPr>
          <w:rFonts w:ascii="Times New Roman" w:eastAsia="Arial Unicode MS" w:hAnsi="Times New Roman" w:hint="default"/>
        </w:rPr>
        <w:t>ba, dováž</w:t>
      </w:r>
      <w:r>
        <w:rPr>
          <w:rFonts w:ascii="Times New Roman" w:eastAsia="Arial Unicode MS" w:hAnsi="Times New Roman" w:hint="default"/>
        </w:rPr>
        <w:t>a alebo distribuuje.</w:t>
      </w:r>
    </w:p>
    <w:p w:rsidR="005D1B48" w:rsidP="005D1B48">
      <w:pPr>
        <w:pStyle w:val="ListParagraph"/>
        <w:tabs>
          <w:tab w:val="left" w:pos="426"/>
        </w:tabs>
        <w:bidi w:val="0"/>
        <w:spacing w:before="120" w:line="360" w:lineRule="auto"/>
        <w:rPr>
          <w:rFonts w:ascii="Times New Roman" w:eastAsia="Arial Unicode MS" w:hAnsi="Times New Roman"/>
        </w:rPr>
      </w:pPr>
    </w:p>
    <w:p w:rsidR="0089568C" w:rsidP="00800A3C">
      <w:pPr>
        <w:pStyle w:val="ListParagraph"/>
        <w:numPr>
          <w:numId w:val="4"/>
        </w:numPr>
        <w:tabs>
          <w:tab w:val="left" w:pos="0"/>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Vý</w:t>
      </w:r>
      <w:r>
        <w:rPr>
          <w:rFonts w:ascii="Times New Roman" w:eastAsia="Arial Unicode MS" w:hAnsi="Times New Roman" w:hint="default"/>
        </w:rPr>
        <w:t>robca úč</w:t>
      </w:r>
      <w:r>
        <w:rPr>
          <w:rFonts w:ascii="Times New Roman" w:eastAsia="Arial Unicode MS" w:hAnsi="Times New Roman" w:hint="default"/>
        </w:rPr>
        <w:t>innej lá</w:t>
      </w:r>
      <w:r>
        <w:rPr>
          <w:rFonts w:ascii="Times New Roman" w:eastAsia="Arial Unicode MS" w:hAnsi="Times New Roman" w:hint="default"/>
        </w:rPr>
        <w:t>tky, dovozca úč</w:t>
      </w:r>
      <w:r>
        <w:rPr>
          <w:rFonts w:ascii="Times New Roman" w:eastAsia="Arial Unicode MS" w:hAnsi="Times New Roman" w:hint="default"/>
        </w:rPr>
        <w:t>innej lá</w:t>
      </w:r>
      <w:r>
        <w:rPr>
          <w:rFonts w:ascii="Times New Roman" w:eastAsia="Arial Unicode MS" w:hAnsi="Times New Roman" w:hint="default"/>
        </w:rPr>
        <w:t>tky alebo </w:t>
      </w:r>
      <w:r>
        <w:rPr>
          <w:rFonts w:ascii="Times New Roman" w:eastAsia="Arial Unicode MS" w:hAnsi="Times New Roman" w:hint="default"/>
        </w:rPr>
        <w:t>distribú</w:t>
      </w:r>
      <w:r>
        <w:rPr>
          <w:rFonts w:ascii="Times New Roman" w:eastAsia="Arial Unicode MS" w:hAnsi="Times New Roman" w:hint="default"/>
        </w:rPr>
        <w:t>tor úč</w:t>
      </w:r>
      <w:r>
        <w:rPr>
          <w:rFonts w:ascii="Times New Roman" w:eastAsia="Arial Unicode MS" w:hAnsi="Times New Roman" w:hint="default"/>
        </w:rPr>
        <w:t>innej lá</w:t>
      </w:r>
      <w:r>
        <w:rPr>
          <w:rFonts w:ascii="Times New Roman" w:eastAsia="Arial Unicode MS" w:hAnsi="Times New Roman" w:hint="default"/>
        </w:rPr>
        <w:t>tky je povinný</w:t>
      </w:r>
      <w:r>
        <w:rPr>
          <w:rFonts w:ascii="Times New Roman" w:eastAsia="Arial Unicode MS" w:hAnsi="Times New Roman" w:hint="default"/>
        </w:rPr>
        <w:t xml:space="preserve"> kaž</w:t>
      </w:r>
      <w:r>
        <w:rPr>
          <w:rFonts w:ascii="Times New Roman" w:eastAsia="Arial Unicode MS" w:hAnsi="Times New Roman" w:hint="default"/>
        </w:rPr>
        <w:t>doroč</w:t>
      </w:r>
      <w:r>
        <w:rPr>
          <w:rFonts w:ascii="Times New Roman" w:eastAsia="Arial Unicode MS" w:hAnsi="Times New Roman" w:hint="default"/>
        </w:rPr>
        <w:t>ne do 31. decembra predlož</w:t>
      </w:r>
      <w:r>
        <w:rPr>
          <w:rFonts w:ascii="Times New Roman" w:eastAsia="Arial Unicode MS" w:hAnsi="Times New Roman" w:hint="default"/>
        </w:rPr>
        <w:t>iť</w:t>
      </w:r>
      <w:r>
        <w:rPr>
          <w:rFonts w:ascii="Times New Roman" w:eastAsia="Arial Unicode MS" w:hAnsi="Times New Roman" w:hint="default"/>
        </w:rPr>
        <w:t xml:space="preserve"> š</w:t>
      </w:r>
      <w:r>
        <w:rPr>
          <w:rFonts w:ascii="Times New Roman" w:eastAsia="Arial Unicode MS" w:hAnsi="Times New Roman" w:hint="default"/>
        </w:rPr>
        <w:t>tá</w:t>
      </w:r>
      <w:r>
        <w:rPr>
          <w:rFonts w:ascii="Times New Roman" w:eastAsia="Arial Unicode MS" w:hAnsi="Times New Roman" w:hint="default"/>
        </w:rPr>
        <w:t>tnemu ú</w:t>
      </w:r>
      <w:r>
        <w:rPr>
          <w:rFonts w:ascii="Times New Roman" w:eastAsia="Arial Unicode MS" w:hAnsi="Times New Roman" w:hint="default"/>
        </w:rPr>
        <w:t>stavu zoznam vykonaný</w:t>
      </w:r>
      <w:r>
        <w:rPr>
          <w:rFonts w:ascii="Times New Roman" w:eastAsia="Arial Unicode MS" w:hAnsi="Times New Roman" w:hint="default"/>
        </w:rPr>
        <w:t>ch zmien v </w:t>
      </w:r>
      <w:r>
        <w:rPr>
          <w:rFonts w:ascii="Times New Roman" w:eastAsia="Arial Unicode MS" w:hAnsi="Times New Roman" w:hint="default"/>
        </w:rPr>
        <w:t>ú</w:t>
      </w:r>
      <w:r>
        <w:rPr>
          <w:rFonts w:ascii="Times New Roman" w:eastAsia="Arial Unicode MS" w:hAnsi="Times New Roman" w:hint="default"/>
        </w:rPr>
        <w:t>dajoch v </w:t>
      </w:r>
      <w:r>
        <w:rPr>
          <w:rFonts w:ascii="Times New Roman" w:eastAsia="Arial Unicode MS" w:hAnsi="Times New Roman" w:hint="default"/>
        </w:rPr>
        <w:t>ozná</w:t>
      </w:r>
      <w:r>
        <w:rPr>
          <w:rFonts w:ascii="Times New Roman" w:eastAsia="Arial Unicode MS" w:hAnsi="Times New Roman" w:hint="default"/>
        </w:rPr>
        <w:t>mení</w:t>
      </w:r>
      <w:r>
        <w:rPr>
          <w:rFonts w:ascii="Times New Roman" w:eastAsia="Arial Unicode MS" w:hAnsi="Times New Roman" w:hint="default"/>
        </w:rPr>
        <w:t xml:space="preserve"> podľ</w:t>
      </w:r>
      <w:r>
        <w:rPr>
          <w:rFonts w:ascii="Times New Roman" w:eastAsia="Arial Unicode MS" w:hAnsi="Times New Roman" w:hint="default"/>
        </w:rPr>
        <w:t xml:space="preserve">a odseku 2. </w:t>
      </w:r>
    </w:p>
    <w:p w:rsidR="0089568C" w:rsidP="000B6887">
      <w:pPr>
        <w:pStyle w:val="ListParagraph"/>
        <w:bidi w:val="0"/>
        <w:rPr>
          <w:rFonts w:ascii="Times New Roman" w:eastAsia="Arial Unicode MS" w:hAnsi="Times New Roman"/>
        </w:rPr>
      </w:pPr>
    </w:p>
    <w:p w:rsidR="0089568C" w:rsidP="00800A3C">
      <w:pPr>
        <w:pStyle w:val="ListParagraph"/>
        <w:numPr>
          <w:numId w:val="4"/>
        </w:numPr>
        <w:tabs>
          <w:tab w:val="left" w:pos="426"/>
        </w:tabs>
        <w:bidi w:val="0"/>
        <w:spacing w:before="120" w:line="360" w:lineRule="auto"/>
        <w:ind w:left="0" w:firstLine="0"/>
        <w:rPr>
          <w:rFonts w:ascii="Times New Roman" w:hAnsi="Times New Roman"/>
        </w:rPr>
      </w:pPr>
      <w:r>
        <w:rPr>
          <w:rFonts w:ascii="Times New Roman" w:eastAsia="Arial Unicode MS" w:hAnsi="Times New Roman" w:hint="default"/>
        </w:rPr>
        <w:t>Š</w:t>
      </w:r>
      <w:r>
        <w:rPr>
          <w:rFonts w:ascii="Times New Roman" w:eastAsia="Arial Unicode MS" w:hAnsi="Times New Roman" w:hint="default"/>
        </w:rPr>
        <w:t>tá</w:t>
      </w:r>
      <w:r>
        <w:rPr>
          <w:rFonts w:ascii="Times New Roman" w:eastAsia="Arial Unicode MS" w:hAnsi="Times New Roman" w:hint="default"/>
        </w:rPr>
        <w:t xml:space="preserve">tny </w:t>
      </w:r>
      <w:r>
        <w:rPr>
          <w:rFonts w:ascii="Times New Roman" w:eastAsia="Arial Unicode MS" w:hAnsi="Times New Roman" w:hint="default"/>
        </w:rPr>
        <w:t>ú</w:t>
      </w:r>
      <w:r>
        <w:rPr>
          <w:rFonts w:ascii="Times New Roman" w:eastAsia="Arial Unicode MS" w:hAnsi="Times New Roman" w:hint="default"/>
        </w:rPr>
        <w:t>stav  vloží</w:t>
      </w:r>
      <w:r>
        <w:rPr>
          <w:rFonts w:ascii="Times New Roman" w:eastAsia="Arial Unicode MS" w:hAnsi="Times New Roman" w:hint="default"/>
        </w:rPr>
        <w:t xml:space="preserve"> ú</w:t>
      </w:r>
      <w:r>
        <w:rPr>
          <w:rFonts w:ascii="Times New Roman" w:eastAsia="Arial Unicode MS" w:hAnsi="Times New Roman" w:hint="default"/>
        </w:rPr>
        <w:t>daje a  informá</w:t>
      </w:r>
      <w:r>
        <w:rPr>
          <w:rFonts w:ascii="Times New Roman" w:eastAsia="Arial Unicode MS" w:hAnsi="Times New Roman" w:hint="default"/>
        </w:rPr>
        <w:t>cie uvedené</w:t>
      </w:r>
      <w:r>
        <w:rPr>
          <w:rFonts w:ascii="Times New Roman" w:eastAsia="Arial Unicode MS" w:hAnsi="Times New Roman" w:hint="default"/>
        </w:rPr>
        <w:t xml:space="preserve"> v ozná</w:t>
      </w:r>
      <w:r>
        <w:rPr>
          <w:rFonts w:ascii="Times New Roman" w:eastAsia="Arial Unicode MS" w:hAnsi="Times New Roman" w:hint="default"/>
        </w:rPr>
        <w:t>mení</w:t>
      </w:r>
      <w:r>
        <w:rPr>
          <w:rFonts w:ascii="Times New Roman" w:eastAsia="Arial Unicode MS" w:hAnsi="Times New Roman" w:hint="default"/>
        </w:rPr>
        <w:t xml:space="preserve"> podľ</w:t>
      </w:r>
      <w:r>
        <w:rPr>
          <w:rFonts w:ascii="Times New Roman" w:eastAsia="Arial Unicode MS" w:hAnsi="Times New Roman" w:hint="default"/>
        </w:rPr>
        <w:t>a odseku 2 do euró</w:t>
      </w:r>
      <w:r>
        <w:rPr>
          <w:rFonts w:ascii="Times New Roman" w:eastAsia="Arial Unicode MS" w:hAnsi="Times New Roman" w:hint="default"/>
        </w:rPr>
        <w:t>pskej databá</w:t>
      </w:r>
      <w:r>
        <w:rPr>
          <w:rFonts w:ascii="Times New Roman" w:eastAsia="Arial Unicode MS" w:hAnsi="Times New Roman" w:hint="default"/>
        </w:rPr>
        <w:t>zy vý</w:t>
      </w:r>
      <w:r>
        <w:rPr>
          <w:rFonts w:ascii="Times New Roman" w:eastAsia="Arial Unicode MS" w:hAnsi="Times New Roman" w:hint="default"/>
        </w:rPr>
        <w:t>robcov úč</w:t>
      </w:r>
      <w:r>
        <w:rPr>
          <w:rFonts w:ascii="Times New Roman" w:eastAsia="Arial Unicode MS" w:hAnsi="Times New Roman" w:hint="default"/>
        </w:rPr>
        <w:t>innej lá</w:t>
      </w:r>
      <w:r>
        <w:rPr>
          <w:rFonts w:ascii="Times New Roman" w:eastAsia="Arial Unicode MS" w:hAnsi="Times New Roman" w:hint="default"/>
        </w:rPr>
        <w:t>tky, dovozcov úč</w:t>
      </w:r>
      <w:r>
        <w:rPr>
          <w:rFonts w:ascii="Times New Roman" w:eastAsia="Arial Unicode MS" w:hAnsi="Times New Roman" w:hint="default"/>
        </w:rPr>
        <w:t>innej lá</w:t>
      </w:r>
      <w:r>
        <w:rPr>
          <w:rFonts w:ascii="Times New Roman" w:eastAsia="Arial Unicode MS" w:hAnsi="Times New Roman" w:hint="default"/>
        </w:rPr>
        <w:t>tky a </w:t>
      </w:r>
      <w:r>
        <w:rPr>
          <w:rFonts w:ascii="Times New Roman" w:eastAsia="Arial Unicode MS" w:hAnsi="Times New Roman" w:hint="default"/>
        </w:rPr>
        <w:t>distribú</w:t>
      </w:r>
      <w:r>
        <w:rPr>
          <w:rFonts w:ascii="Times New Roman" w:eastAsia="Arial Unicode MS" w:hAnsi="Times New Roman" w:hint="default"/>
        </w:rPr>
        <w:t>torov úč</w:t>
      </w:r>
      <w:r>
        <w:rPr>
          <w:rFonts w:ascii="Times New Roman" w:eastAsia="Arial Unicode MS" w:hAnsi="Times New Roman" w:hint="default"/>
        </w:rPr>
        <w:t>innej lá</w:t>
      </w:r>
      <w:r>
        <w:rPr>
          <w:rFonts w:ascii="Times New Roman" w:eastAsia="Arial Unicode MS" w:hAnsi="Times New Roman" w:hint="default"/>
        </w:rPr>
        <w:t>tky.</w:t>
      </w:r>
    </w:p>
    <w:p w:rsidR="0089568C" w:rsidP="0089568C">
      <w:pPr>
        <w:pStyle w:val="ListParagraph"/>
        <w:bidi w:val="0"/>
        <w:rPr>
          <w:rFonts w:ascii="Times New Roman" w:hAnsi="Times New Roman"/>
        </w:rPr>
      </w:pPr>
    </w:p>
    <w:p w:rsidR="00F75F5F" w:rsidP="0089568C">
      <w:pPr>
        <w:pStyle w:val="ListParagraph"/>
        <w:bidi w:val="0"/>
        <w:ind w:left="0"/>
        <w:jc w:val="center"/>
        <w:rPr>
          <w:rFonts w:ascii="Times New Roman" w:hAnsi="Times New Roman"/>
        </w:rPr>
      </w:pPr>
    </w:p>
    <w:p w:rsidR="0089568C" w:rsidP="00F75F5F">
      <w:pPr>
        <w:pStyle w:val="ListParagraph"/>
        <w:bidi w:val="0"/>
        <w:spacing w:line="360" w:lineRule="auto"/>
        <w:ind w:left="0"/>
        <w:jc w:val="center"/>
        <w:rPr>
          <w:rFonts w:ascii="Times New Roman" w:hAnsi="Times New Roman"/>
        </w:rPr>
      </w:pPr>
      <w:r>
        <w:rPr>
          <w:rFonts w:ascii="Times New Roman" w:hAnsi="Times New Roman"/>
        </w:rPr>
        <w:t>§ 12b</w:t>
      </w:r>
    </w:p>
    <w:p w:rsidR="0089568C" w:rsidP="00F75F5F">
      <w:pPr>
        <w:pStyle w:val="ListParagraph"/>
        <w:bidi w:val="0"/>
        <w:spacing w:line="360" w:lineRule="auto"/>
        <w:ind w:hanging="720"/>
        <w:jc w:val="center"/>
        <w:rPr>
          <w:rFonts w:ascii="Times New Roman" w:hAnsi="Times New Roman"/>
        </w:rPr>
      </w:pPr>
      <w:r>
        <w:rPr>
          <w:rFonts w:ascii="Times New Roman" w:hAnsi="Times New Roman"/>
        </w:rPr>
        <w:t>Osobitné podmienky dovozu účinnej látky</w:t>
      </w:r>
    </w:p>
    <w:p w:rsidR="0089568C" w:rsidP="0089568C">
      <w:pPr>
        <w:pStyle w:val="ListParagraph"/>
        <w:bidi w:val="0"/>
        <w:jc w:val="center"/>
        <w:rPr>
          <w:rFonts w:ascii="Times New Roman" w:hAnsi="Times New Roman"/>
        </w:rPr>
      </w:pPr>
    </w:p>
    <w:p w:rsidR="0089568C" w:rsidP="0089568C">
      <w:pPr>
        <w:pStyle w:val="ListParagraph"/>
        <w:bidi w:val="0"/>
        <w:jc w:val="center"/>
        <w:rPr>
          <w:rFonts w:ascii="Times New Roman" w:hAnsi="Times New Roman"/>
        </w:rPr>
      </w:pPr>
    </w:p>
    <w:p w:rsidR="0089568C" w:rsidP="000B6887">
      <w:pPr>
        <w:tabs>
          <w:tab w:val="left" w:pos="284"/>
        </w:tabs>
        <w:bidi w:val="0"/>
        <w:rPr>
          <w:rFonts w:ascii="Times New Roman" w:hAnsi="Times New Roman"/>
        </w:rPr>
      </w:pPr>
      <w:r>
        <w:rPr>
          <w:rFonts w:ascii="Times New Roman" w:hAnsi="Times New Roman"/>
        </w:rPr>
        <w:t>(1) Dovezená účinná látka  musí byť vyrobená v súlade s požiadavkami správnej výrobnej praxe.</w:t>
      </w:r>
    </w:p>
    <w:p w:rsidR="000B6887" w:rsidP="000B6887">
      <w:pPr>
        <w:tabs>
          <w:tab w:val="left" w:pos="284"/>
        </w:tabs>
        <w:bidi w:val="0"/>
        <w:rPr>
          <w:rFonts w:ascii="Times New Roman" w:hAnsi="Times New Roman"/>
        </w:rPr>
      </w:pPr>
    </w:p>
    <w:p w:rsidR="0089568C" w:rsidP="0089568C">
      <w:pPr>
        <w:tabs>
          <w:tab w:val="left" w:pos="284"/>
        </w:tabs>
        <w:bidi w:val="0"/>
        <w:spacing w:before="75" w:after="75" w:line="360" w:lineRule="auto"/>
        <w:rPr>
          <w:rFonts w:ascii="Times New Roman" w:hAnsi="Times New Roman"/>
        </w:rPr>
      </w:pPr>
      <w:r>
        <w:rPr>
          <w:rFonts w:ascii="Times New Roman" w:hAnsi="Times New Roman"/>
        </w:rPr>
        <w:t>(2) Účinnú látku možno dovážať  na základe písomného potvrdenia príslušného o</w:t>
      </w:r>
      <w:r w:rsidR="008E738E">
        <w:rPr>
          <w:rFonts w:ascii="Times New Roman" w:hAnsi="Times New Roman"/>
        </w:rPr>
        <w:t xml:space="preserve">rgánu tretieho štátu o tom, že </w:t>
      </w:r>
    </w:p>
    <w:p w:rsidR="0089568C" w:rsidP="000B6887">
      <w:pPr>
        <w:pStyle w:val="ListParagraph"/>
        <w:numPr>
          <w:numId w:val="6"/>
        </w:numPr>
        <w:bidi w:val="0"/>
        <w:spacing w:before="75" w:after="75" w:line="360" w:lineRule="auto"/>
        <w:ind w:right="225" w:hanging="502"/>
        <w:rPr>
          <w:rFonts w:ascii="Times New Roman" w:hAnsi="Times New Roman"/>
        </w:rPr>
      </w:pPr>
      <w:r>
        <w:rPr>
          <w:rFonts w:ascii="Times New Roman" w:hAnsi="Times New Roman"/>
        </w:rPr>
        <w:t>výrobca účinnej látky spĺňa požiadavky správnej výrobnej praxe,</w:t>
      </w:r>
    </w:p>
    <w:p w:rsidR="0089568C" w:rsidP="000B6887">
      <w:pPr>
        <w:pStyle w:val="ListParagraph"/>
        <w:numPr>
          <w:numId w:val="6"/>
        </w:numPr>
        <w:bidi w:val="0"/>
        <w:spacing w:before="75" w:after="75" w:line="360" w:lineRule="auto"/>
        <w:ind w:right="225" w:hanging="502"/>
        <w:rPr>
          <w:rFonts w:ascii="Times New Roman" w:hAnsi="Times New Roman"/>
        </w:rPr>
      </w:pPr>
      <w:r>
        <w:rPr>
          <w:rFonts w:ascii="Times New Roman" w:hAnsi="Times New Roman"/>
        </w:rPr>
        <w:t xml:space="preserve">vykonáva kontroly dodržiavania správnej výrobnej praxe  u výrobcu účinnej látky vrátane opakovaných a neohlásených kontrol, </w:t>
      </w:r>
    </w:p>
    <w:p w:rsidR="0089568C" w:rsidP="000B6887">
      <w:pPr>
        <w:pStyle w:val="ListParagraph"/>
        <w:numPr>
          <w:numId w:val="6"/>
        </w:numPr>
        <w:bidi w:val="0"/>
        <w:spacing w:before="75" w:after="75" w:line="360" w:lineRule="auto"/>
        <w:ind w:left="225" w:right="227" w:hanging="225"/>
        <w:rPr>
          <w:rFonts w:ascii="Times New Roman" w:hAnsi="Times New Roman"/>
        </w:rPr>
      </w:pPr>
      <w:r>
        <w:rPr>
          <w:rFonts w:ascii="Times New Roman" w:hAnsi="Times New Roman"/>
        </w:rPr>
        <w:t>bezodkladne oznámi štátnemu ústavu zistené nedodržiavanie požiadaviek správnej výrobnej praxe.</w:t>
      </w:r>
    </w:p>
    <w:p w:rsidR="000B6887" w:rsidP="008E738E">
      <w:pPr>
        <w:pStyle w:val="ListParagraph"/>
        <w:bidi w:val="0"/>
        <w:spacing w:line="360" w:lineRule="auto"/>
        <w:ind w:right="227"/>
        <w:rPr>
          <w:rFonts w:ascii="Times New Roman" w:hAnsi="Times New Roman"/>
        </w:rPr>
      </w:pPr>
    </w:p>
    <w:p w:rsidR="0089568C" w:rsidP="008E738E">
      <w:pPr>
        <w:bidi w:val="0"/>
        <w:spacing w:line="360" w:lineRule="auto"/>
        <w:ind w:left="225" w:right="225" w:hanging="83"/>
        <w:rPr>
          <w:rFonts w:ascii="Times New Roman" w:hAnsi="Times New Roman"/>
        </w:rPr>
      </w:pPr>
      <w:r>
        <w:rPr>
          <w:rFonts w:ascii="Times New Roman" w:hAnsi="Times New Roman"/>
        </w:rPr>
        <w:t xml:space="preserve">(3) Predloženie písomného potvrdenia podľa odseku 2 nezbavuje držiteľa povolenia na výrobu liekov povinností podľa § 15 ods. 1 písm. r), ab), ac), ae) a af). </w:t>
      </w:r>
    </w:p>
    <w:p w:rsidR="0089568C" w:rsidP="008E738E">
      <w:pPr>
        <w:bidi w:val="0"/>
        <w:spacing w:line="360" w:lineRule="auto"/>
        <w:ind w:left="227" w:right="227"/>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(4) Písomné potvrdenie podľa odseku 2 sa nevyžaduje, ak</w:t>
      </w:r>
    </w:p>
    <w:p w:rsidR="0089568C" w:rsidP="0089568C">
      <w:pPr>
        <w:bidi w:val="0"/>
        <w:spacing w:before="75" w:after="75" w:line="360" w:lineRule="auto"/>
        <w:ind w:right="227"/>
        <w:rPr>
          <w:rFonts w:ascii="Times New Roman" w:hAnsi="Times New Roman"/>
        </w:rPr>
      </w:pPr>
      <w:r>
        <w:rPr>
          <w:rFonts w:ascii="Times New Roman" w:hAnsi="Times New Roman"/>
        </w:rPr>
        <w:t>a) Európska komisia (ďalej len „Komisia“) zaradila tretí štát do zoznamu tretích štátov, ktoré zaviedli a uplatňujú požiadavky správnej výrobnej praxe,</w:t>
      </w:r>
    </w:p>
    <w:p w:rsidR="0089568C" w:rsidP="0089568C">
      <w:pPr>
        <w:bidi w:val="0"/>
        <w:spacing w:before="75" w:after="75" w:line="360" w:lineRule="auto"/>
        <w:ind w:right="227"/>
        <w:rPr>
          <w:rFonts w:ascii="Times New Roman" w:hAnsi="Times New Roman"/>
        </w:rPr>
      </w:pPr>
      <w:r>
        <w:rPr>
          <w:rFonts w:ascii="Times New Roman" w:hAnsi="Times New Roman"/>
        </w:rPr>
        <w:t>b) sú problémy s dostupnosťou humánneho lieku a štátny ústav kontrolou u výrobcu účinnej látky v treťom štáte zistí, že výrobca účinnej látky dodržiava požiadavky správnej výrobnej praxe a má platné osvedčenie o dodržiavaní požiadaviek správnej výrobnej praxe; štátny ústav o tom informuje Komisiu.“.</w:t>
      </w:r>
    </w:p>
    <w:p w:rsidR="0089568C" w:rsidP="0089568C">
      <w:pPr>
        <w:pStyle w:val="ListParagraph"/>
        <w:tabs>
          <w:tab w:val="left" w:pos="426"/>
        </w:tabs>
        <w:bidi w:val="0"/>
        <w:spacing w:before="120" w:line="360" w:lineRule="auto"/>
        <w:ind w:left="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 13 ods. 2 uvádzacej vete sa slová „Zdravotnícke zariadenie“ nahrádzajú  slovami „Poskytovateľ zdravotnej starostlivosti vo všeobecnej nemocnici alebo špecializovanej nemocnici</w:t>
      </w:r>
      <w:r>
        <w:rPr>
          <w:rFonts w:ascii="Times New Roman" w:hAnsi="Times New Roman"/>
          <w:vertAlign w:val="superscript"/>
        </w:rPr>
        <w:t xml:space="preserve">13) </w:t>
      </w:r>
      <w:r>
        <w:rPr>
          <w:rFonts w:ascii="Times New Roman" w:hAnsi="Times New Roman"/>
        </w:rPr>
        <w:t>(ďalej len „ústavné zdravotnícke zariadenie“)“.</w:t>
      </w:r>
    </w:p>
    <w:p w:rsidR="0089568C" w:rsidP="0089568C">
      <w:pPr>
        <w:pStyle w:val="BodyTextIndent2"/>
        <w:tabs>
          <w:tab w:val="left" w:pos="0"/>
        </w:tabs>
        <w:bidi w:val="0"/>
        <w:spacing w:after="0" w:line="360" w:lineRule="auto"/>
        <w:ind w:left="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 13 ods. 3 uvádzacej vete sa slová „Zdravotnícke zariadenie“ nahrádzajú slovami „Ústavné zdravotnícke zariadenie“.</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 13 ods. 4 sa slová „Poskytovateľ zdravotnej starostlivosti vo všeobecnej nemocnici alebo špecializovanej nemocnici</w:t>
      </w:r>
      <w:r>
        <w:rPr>
          <w:rFonts w:ascii="Times New Roman" w:hAnsi="Times New Roman"/>
          <w:vertAlign w:val="superscript"/>
        </w:rPr>
        <w:t xml:space="preserve">13) </w:t>
      </w:r>
      <w:r>
        <w:rPr>
          <w:rFonts w:ascii="Times New Roman" w:hAnsi="Times New Roman"/>
        </w:rPr>
        <w:t>(ďalej len „ústavné zdravotnícke zariadenie“)“ nahrádzajú  slovami „Ústavné zdravotnícke zariadenie“.</w:t>
      </w:r>
    </w:p>
    <w:p w:rsidR="0089568C" w:rsidP="0089568C">
      <w:pPr>
        <w:pStyle w:val="BodyTextIndent2"/>
        <w:tabs>
          <w:tab w:val="left" w:pos="0"/>
        </w:tabs>
        <w:bidi w:val="0"/>
        <w:spacing w:after="0" w:line="360" w:lineRule="auto"/>
        <w:ind w:left="0"/>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15 ods. 1 písmeno r) znie:</w:t>
      </w:r>
    </w:p>
    <w:p w:rsidR="0089568C" w:rsidP="0089568C">
      <w:pPr>
        <w:bidi w:val="0"/>
        <w:spacing w:line="360" w:lineRule="auto"/>
        <w:ind w:left="207" w:hanging="207"/>
        <w:rPr>
          <w:rFonts w:ascii="Times New Roman" w:hAnsi="Times New Roman"/>
        </w:rPr>
      </w:pPr>
      <w:r>
        <w:rPr>
          <w:rFonts w:ascii="Times New Roman" w:hAnsi="Times New Roman"/>
        </w:rPr>
        <w:t>„r) pri výrobe liekov používať účinné látky, ktoré boli vyrobené alebo dovezené v súlade s požiadavkami správnej výrobnej praxe alebo distribuované v súlade s požiadavkami správnej veľkodistribučnej praxe,“.</w:t>
      </w:r>
    </w:p>
    <w:p w:rsidR="0089568C" w:rsidP="0089568C">
      <w:pPr>
        <w:pStyle w:val="BodyTextIndent2"/>
        <w:tabs>
          <w:tab w:val="left" w:pos="426"/>
        </w:tabs>
        <w:bidi w:val="0"/>
        <w:spacing w:after="0" w:line="360" w:lineRule="auto"/>
        <w:ind w:left="284" w:hanging="284"/>
        <w:rPr>
          <w:rFonts w:ascii="Times New Roman" w:hAnsi="Times New Roman"/>
        </w:rPr>
      </w:pPr>
    </w:p>
    <w:p w:rsidR="0089568C" w:rsidP="00800A3C">
      <w:pPr>
        <w:pStyle w:val="BodyTextIndent2"/>
        <w:numPr>
          <w:numId w:val="1"/>
        </w:numPr>
        <w:tabs>
          <w:tab w:val="left" w:pos="426"/>
        </w:tabs>
        <w:bidi w:val="0"/>
        <w:spacing w:after="0" w:line="360" w:lineRule="auto"/>
        <w:rPr>
          <w:rFonts w:ascii="Times New Roman" w:hAnsi="Times New Roman"/>
        </w:rPr>
      </w:pPr>
      <w:r>
        <w:rPr>
          <w:rFonts w:ascii="Times New Roman" w:hAnsi="Times New Roman"/>
        </w:rPr>
        <w:t>V § 15 ods. 1 písmeno v) znie:</w:t>
      </w:r>
    </w:p>
    <w:p w:rsidR="0089568C" w:rsidP="0089568C">
      <w:pPr>
        <w:bidi w:val="0"/>
        <w:spacing w:line="360" w:lineRule="auto"/>
        <w:ind w:left="426" w:hanging="426"/>
        <w:rPr>
          <w:rFonts w:ascii="Times New Roman" w:hAnsi="Times New Roman"/>
        </w:rPr>
      </w:pPr>
      <w:r>
        <w:rPr>
          <w:rFonts w:ascii="Times New Roman" w:hAnsi="Times New Roman"/>
        </w:rPr>
        <w:t xml:space="preserve">„v) oznámiť bezodkladne národnému centru zoznam zdravotníckych pracovníkov, s uvedením mena, priezviska,  názvu a adresy zdravotníckeho zariadenia, v ktorom zdravotnícky pracovník </w:t>
      </w:r>
      <w:r>
        <w:rPr>
          <w:rFonts w:ascii="Times New Roman" w:hAnsi="Times New Roman" w:cs="Calibri"/>
        </w:rPr>
        <w:t xml:space="preserve">vykonáva zdravotnícke povolanie </w:t>
      </w:r>
      <w:r>
        <w:rPr>
          <w:rFonts w:ascii="Times New Roman" w:hAnsi="Times New Roman"/>
        </w:rPr>
        <w:t>, ktorí sa zúčastnili na  odbornom podujatí, ktoré bolo financované ním alebo na základe dohody treťou osobou; národné centrum ho bezodkladne po doručení zverejní na svojom webovom sídle,“.</w:t>
      </w:r>
    </w:p>
    <w:p w:rsidR="0089568C" w:rsidP="0089568C">
      <w:pPr>
        <w:pStyle w:val="BodyTextIndent2"/>
        <w:tabs>
          <w:tab w:val="left" w:pos="426"/>
        </w:tabs>
        <w:bidi w:val="0"/>
        <w:spacing w:after="0" w:line="360" w:lineRule="auto"/>
        <w:ind w:left="284" w:hanging="284"/>
        <w:rPr>
          <w:rFonts w:ascii="Times New Roman" w:hAnsi="Times New Roman"/>
        </w:rPr>
      </w:pPr>
    </w:p>
    <w:p w:rsidR="0089568C" w:rsidP="00800A3C">
      <w:pPr>
        <w:pStyle w:val="BodyTextIndent2"/>
        <w:numPr>
          <w:numId w:val="1"/>
        </w:numPr>
        <w:tabs>
          <w:tab w:val="left" w:pos="284"/>
        </w:tabs>
        <w:bidi w:val="0"/>
        <w:spacing w:after="0" w:line="360" w:lineRule="auto"/>
        <w:ind w:left="0" w:firstLine="0"/>
        <w:rPr>
          <w:rFonts w:ascii="Times New Roman" w:hAnsi="Times New Roman"/>
        </w:rPr>
      </w:pPr>
      <w:r>
        <w:rPr>
          <w:rFonts w:ascii="Times New Roman" w:hAnsi="Times New Roman"/>
        </w:rPr>
        <w:t>V § 15 sa odsek 1 dopĺňa písmenami ab) až af ), ktoré znejú:</w:t>
      </w:r>
    </w:p>
    <w:p w:rsidR="0089568C" w:rsidP="0089568C">
      <w:pPr>
        <w:bidi w:val="0"/>
        <w:spacing w:before="75" w:after="75" w:line="360" w:lineRule="auto"/>
        <w:ind w:left="567" w:hanging="567"/>
        <w:rPr>
          <w:rFonts w:ascii="Times New Roman" w:hAnsi="Times New Roman"/>
        </w:rPr>
      </w:pPr>
      <w:r>
        <w:rPr>
          <w:rFonts w:ascii="Times New Roman" w:hAnsi="Times New Roman"/>
        </w:rPr>
        <w:t xml:space="preserve">„ab) overiť vykonaním auditu vo výrobných zariadeniach výrobcu účinnej látky a v distribučných zariadeniach distribútora účinnej látky, či výrobca účinnej látky dodržiava požiadavky správnej výrobnej praxe a či distribútor účinnej látky dodržiava požiadavky správnej veľkodistribučnej praxe; vykonaním auditu môže poveriť tretiu osobu, </w:t>
      </w:r>
    </w:p>
    <w:p w:rsidR="0089568C" w:rsidP="0089568C">
      <w:pPr>
        <w:bidi w:val="0"/>
        <w:spacing w:before="75" w:after="75" w:line="360" w:lineRule="auto"/>
        <w:ind w:left="567" w:hanging="567"/>
        <w:rPr>
          <w:rFonts w:ascii="Times New Roman" w:hAnsi="Times New Roman"/>
        </w:rPr>
      </w:pPr>
      <w:r>
        <w:rPr>
          <w:rFonts w:ascii="Times New Roman" w:hAnsi="Times New Roman"/>
        </w:rPr>
        <w:t>ac)   priebežne posudzovať vhodnosť použitia pomocnej látky na výrobu humánneho lieku na základe</w:t>
      </w:r>
      <w:r>
        <w:rPr>
          <w:rFonts w:ascii="Times New Roman" w:eastAsia="Arial Unicode MS" w:hAnsi="Times New Roman" w:hint="default"/>
        </w:rPr>
        <w:t xml:space="preserve"> formalizovanej analý</w:t>
      </w:r>
      <w:r>
        <w:rPr>
          <w:rFonts w:ascii="Times New Roman" w:eastAsia="Arial Unicode MS" w:hAnsi="Times New Roman" w:hint="default"/>
        </w:rPr>
        <w:t>zy rizí</w:t>
      </w:r>
      <w:r>
        <w:rPr>
          <w:rFonts w:ascii="Times New Roman" w:eastAsia="Arial Unicode MS" w:hAnsi="Times New Roman" w:hint="default"/>
        </w:rPr>
        <w:t>k z hľ</w:t>
      </w:r>
      <w:r>
        <w:rPr>
          <w:rFonts w:ascii="Times New Roman" w:eastAsia="Arial Unicode MS" w:hAnsi="Times New Roman" w:hint="default"/>
        </w:rPr>
        <w:t>adiska dodrž</w:t>
      </w:r>
      <w:r>
        <w:rPr>
          <w:rFonts w:ascii="Times New Roman" w:eastAsia="Arial Unicode MS" w:hAnsi="Times New Roman" w:hint="default"/>
        </w:rPr>
        <w:t>iavania pož</w:t>
      </w:r>
      <w:r>
        <w:rPr>
          <w:rFonts w:ascii="Times New Roman" w:eastAsia="Arial Unicode MS" w:hAnsi="Times New Roman" w:hint="default"/>
        </w:rPr>
        <w:t>iadaviek sprá</w:t>
      </w:r>
      <w:r>
        <w:rPr>
          <w:rFonts w:ascii="Times New Roman" w:eastAsia="Arial Unicode MS" w:hAnsi="Times New Roman" w:hint="default"/>
        </w:rPr>
        <w:t>vnej vý</w:t>
      </w:r>
      <w:r>
        <w:rPr>
          <w:rFonts w:ascii="Times New Roman" w:eastAsia="Arial Unicode MS" w:hAnsi="Times New Roman" w:hint="default"/>
        </w:rPr>
        <w:t>robnej praxe  a </w:t>
      </w:r>
      <w:r>
        <w:rPr>
          <w:rFonts w:ascii="Times New Roman" w:eastAsia="Arial Unicode MS" w:hAnsi="Times New Roman" w:hint="default"/>
        </w:rPr>
        <w:t>priebeh posudzovania zdokumentovať,</w:t>
      </w:r>
    </w:p>
    <w:p w:rsidR="0089568C" w:rsidP="0089568C">
      <w:pPr>
        <w:tabs>
          <w:tab w:val="left" w:pos="9072"/>
        </w:tabs>
        <w:bidi w:val="0"/>
        <w:spacing w:before="75" w:after="75" w:line="360" w:lineRule="auto"/>
        <w:ind w:left="567" w:hanging="567"/>
        <w:rPr>
          <w:rFonts w:ascii="Times New Roman" w:hAnsi="Times New Roman"/>
        </w:rPr>
      </w:pPr>
      <w:r>
        <w:rPr>
          <w:rFonts w:ascii="Times New Roman" w:hAnsi="Times New Roman"/>
        </w:rPr>
        <w:t xml:space="preserve">ad)  bezodkladne oznámiť štátnemu ústavu a držiteľovi registrácie humánneho lieku falšovanie humánneho lieku alebo podozrenie na falšovanie humánneho lieku,  ktorý vyrába, </w:t>
      </w:r>
    </w:p>
    <w:p w:rsidR="0089568C" w:rsidP="0089568C">
      <w:pPr>
        <w:tabs>
          <w:tab w:val="left" w:pos="9072"/>
        </w:tabs>
        <w:bidi w:val="0"/>
        <w:spacing w:before="75" w:after="75" w:line="360" w:lineRule="auto"/>
        <w:ind w:left="567" w:hanging="567"/>
        <w:rPr>
          <w:rFonts w:ascii="Times New Roman" w:hAnsi="Times New Roman"/>
        </w:rPr>
      </w:pPr>
      <w:r>
        <w:rPr>
          <w:rFonts w:ascii="Times New Roman" w:hAnsi="Times New Roman"/>
        </w:rPr>
        <w:t xml:space="preserve">ae)  overiť, či výrobca účinnej látky, dovozca účinnej látky alebo  distribútor účinnej látky, písomne oznámil príslušnému orgánu členského štátu, v ktorom má bydlisko alebo sídlo, začatie výroby účinnej látky, dovozu účinnej látky alebo distribúcie účinnej látky,  </w:t>
      </w:r>
    </w:p>
    <w:p w:rsidR="0089568C" w:rsidP="0089568C">
      <w:pPr>
        <w:pStyle w:val="BodyTextIndent2"/>
        <w:tabs>
          <w:tab w:val="left" w:pos="426"/>
        </w:tabs>
        <w:bidi w:val="0"/>
        <w:spacing w:after="0" w:line="360" w:lineRule="auto"/>
        <w:ind w:left="567" w:hanging="567"/>
        <w:rPr>
          <w:rFonts w:ascii="Times New Roman" w:hAnsi="Times New Roman"/>
        </w:rPr>
      </w:pPr>
      <w:r>
        <w:rPr>
          <w:rFonts w:ascii="Times New Roman" w:hAnsi="Times New Roman"/>
        </w:rPr>
        <w:t>af)  overovať totožnosť a kvalitu účinnej látky a pomocnej látky použitej pri výrobe humánneho lieku.".</w:t>
      </w:r>
    </w:p>
    <w:p w:rsidR="0089568C" w:rsidP="0089568C">
      <w:pPr>
        <w:bidi w:val="0"/>
        <w:spacing w:before="75" w:after="75" w:line="360" w:lineRule="auto"/>
        <w:rPr>
          <w:rFonts w:ascii="Times New Roman" w:hAnsi="Times New Roman"/>
        </w:rPr>
      </w:pPr>
    </w:p>
    <w:p w:rsidR="0089568C" w:rsidP="00800A3C">
      <w:pPr>
        <w:pStyle w:val="BodyTextIndent2"/>
        <w:numPr>
          <w:numId w:val="1"/>
        </w:numPr>
        <w:tabs>
          <w:tab w:val="left" w:pos="567"/>
        </w:tabs>
        <w:bidi w:val="0"/>
        <w:spacing w:after="0" w:line="360" w:lineRule="auto"/>
        <w:rPr>
          <w:rFonts w:ascii="Times New Roman" w:hAnsi="Times New Roman"/>
        </w:rPr>
      </w:pPr>
      <w:r>
        <w:rPr>
          <w:rFonts w:ascii="Times New Roman" w:hAnsi="Times New Roman"/>
        </w:rPr>
        <w:t>V § 15 odseky 5 a 6 znejú:</w:t>
      </w:r>
    </w:p>
    <w:p w:rsidR="0089568C" w:rsidP="0089568C">
      <w:pPr>
        <w:bidi w:val="0"/>
        <w:spacing w:line="360" w:lineRule="auto"/>
        <w:rPr>
          <w:rFonts w:ascii="Times New Roman" w:hAnsi="Times New Roman"/>
        </w:rPr>
      </w:pPr>
      <w:r>
        <w:rPr>
          <w:rFonts w:ascii="Times New Roman" w:hAnsi="Times New Roman"/>
        </w:rPr>
        <w:t>„(5) Držiteľ povolenia na výrobu liekov nie je oprávnený poskytovať ani prijímať zľa</w:t>
      </w:r>
      <w:r w:rsidR="001A3FBE">
        <w:rPr>
          <w:rFonts w:ascii="Times New Roman" w:hAnsi="Times New Roman"/>
        </w:rPr>
        <w:t>vy v naturáliách.</w:t>
      </w:r>
      <w:r>
        <w:rPr>
          <w:rFonts w:ascii="Times New Roman" w:hAnsi="Times New Roman"/>
        </w:rPr>
        <w:t xml:space="preserve"> Zľavou v naturáliách sa rozumie  humánny liek, ktorého výdaj je viazaný na lekársky predpis, veterinárny liek, ktorého výdaj je viazaný na veterinárny lekársky predpis, dietetická potravina, ktorá je zaradená v zozname kategorizovaných dietetických potravín,</w:t>
      </w:r>
      <w:r>
        <w:rPr>
          <w:rFonts w:ascii="Times New Roman" w:hAnsi="Times New Roman"/>
          <w:vertAlign w:val="superscript"/>
        </w:rPr>
        <w:t>17)</w:t>
      </w:r>
      <w:r>
        <w:rPr>
          <w:rFonts w:ascii="Times New Roman" w:hAnsi="Times New Roman"/>
        </w:rPr>
        <w:t xml:space="preserve"> zdravotnícka pomôcka, ktorá je zaradená v zozname kategorizovaných zdravotníckych pomôcok,</w:t>
      </w:r>
      <w:r>
        <w:rPr>
          <w:rFonts w:ascii="Times New Roman" w:hAnsi="Times New Roman"/>
          <w:vertAlign w:val="superscript"/>
        </w:rPr>
        <w:t>18)</w:t>
      </w:r>
      <w:r>
        <w:rPr>
          <w:rFonts w:ascii="Times New Roman" w:hAnsi="Times New Roman"/>
        </w:rPr>
        <w:t xml:space="preserve"> alebo iné nepeňažné plnenie. Humánny liek, ktorého výdaj nie je viazaný na lekársky predpis, veterinárny liek, ktorého výdaj nie je viazaný na veterinárny lekársky predpis, dietetická potravina, ktorá nie je zaradená v zozname kategorizovaných dietetických potravín,</w:t>
      </w:r>
      <w:r>
        <w:rPr>
          <w:rFonts w:ascii="Times New Roman" w:hAnsi="Times New Roman"/>
          <w:vertAlign w:val="superscript"/>
        </w:rPr>
        <w:t>17)</w:t>
      </w:r>
      <w:r>
        <w:rPr>
          <w:rFonts w:ascii="Times New Roman" w:hAnsi="Times New Roman"/>
        </w:rPr>
        <w:t xml:space="preserve"> zdravotnícka pomôcka, ktorá nie je zaradená v zozname kategorizovaných zdravotníckych pomôcok</w:t>
      </w:r>
      <w:r>
        <w:rPr>
          <w:rFonts w:ascii="Times New Roman" w:hAnsi="Times New Roman"/>
          <w:vertAlign w:val="superscript"/>
        </w:rPr>
        <w:t>18)</w:t>
      </w:r>
      <w:r>
        <w:rPr>
          <w:rFonts w:ascii="Times New Roman" w:hAnsi="Times New Roman"/>
        </w:rPr>
        <w:t xml:space="preserve"> sa nepovažujú na účely tohto zákona za zľavu v naturáliách. Za iné nepeňažné plnenie sa na účely tohto zákona nepovažujú  vzorky lieku poskytnuté podľa osobitného predpisu</w:t>
      </w:r>
      <w:r>
        <w:rPr>
          <w:rFonts w:ascii="Times New Roman" w:hAnsi="Times New Roman"/>
          <w:vertAlign w:val="superscript"/>
        </w:rPr>
        <w:t>18a)</w:t>
      </w:r>
      <w:r>
        <w:rPr>
          <w:rFonts w:ascii="Times New Roman" w:hAnsi="Times New Roman"/>
        </w:rPr>
        <w:t xml:space="preserve"> a poskytnutie pohostenia na odbornom podujatí.</w:t>
      </w:r>
    </w:p>
    <w:p w:rsidR="0089568C" w:rsidP="0089568C">
      <w:pPr>
        <w:bidi w:val="0"/>
        <w:spacing w:line="360" w:lineRule="auto"/>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 xml:space="preserve">(6) Držiteľovi povolenia na výrobu liekov sa zakazuje priamo alebo prostredníctvom tretej osoby financovať, sponzorovať alebo inak priamo alebo nepriamo finančne alebo materiálne podporovať iné ako odborné podujatie alebo účasť zdravotníckeho pracovníka na inom ako odbornom podujatí. Zdravotníckemu pracovníkovi sa zakazuje zúčastňovať sa na inom ako odbornom podujatí financovanom, sponzorovanom alebo inak priamo alebo nepriamo finančne alebo materiálne podporovanom držiteľom povolenia na výrobu liekov alebo treťou osobou na základe dohody uzavretej držiteľom povolenia na výrobu liekov.  Držiteľ povolenia na výrobu liekov alebo tretia osoba, prostredníctvom ktorej držiteľ povolenia na výrobu liekov financuje, sponzoruje alebo inak priamo alebo nepriamo finančne alebo materiálne podporuje odborné podujatie alebo účasť zdravotníckeho pracovníka na odbornom podujatí je povinný vystaviť zdravotníckemu pracovníkovi potvrdenie o výške peňažného alebo nepeňažného príjmu </w:t>
      </w:r>
      <w:r>
        <w:rPr>
          <w:rFonts w:ascii="Times New Roman" w:hAnsi="Times New Roman" w:cs="Calibri"/>
        </w:rPr>
        <w:t xml:space="preserve">vrátane iného nepeňažného plnenia uvedeného v odseku 5 </w:t>
      </w:r>
      <w:r>
        <w:rPr>
          <w:rFonts w:ascii="Times New Roman" w:hAnsi="Times New Roman"/>
        </w:rPr>
        <w:t>a účele jeho poskytnutia.</w:t>
      </w:r>
      <w:r>
        <w:rPr>
          <w:rFonts w:ascii="Times New Roman" w:hAnsi="Times New Roman"/>
          <w:vertAlign w:val="superscript"/>
        </w:rPr>
        <w:t>18b)</w:t>
      </w:r>
      <w:r>
        <w:rPr>
          <w:rFonts w:ascii="Times New Roman" w:hAnsi="Times New Roman"/>
        </w:rPr>
        <w:t>“.</w:t>
      </w:r>
    </w:p>
    <w:p w:rsidR="0089568C" w:rsidP="0089568C">
      <w:pPr>
        <w:bidi w:val="0"/>
        <w:spacing w:line="360" w:lineRule="auto"/>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Poznámky pod čiarou k odkazom 18a a 18b  znejú:</w:t>
      </w:r>
    </w:p>
    <w:p w:rsidR="0089568C" w:rsidP="0089568C">
      <w:pPr>
        <w:bidi w:val="0"/>
        <w:spacing w:line="360" w:lineRule="auto"/>
        <w:rPr>
          <w:rFonts w:ascii="Times New Roman" w:hAnsi="Times New Roman"/>
        </w:rPr>
      </w:pPr>
      <w:r>
        <w:rPr>
          <w:rFonts w:ascii="Times New Roman" w:hAnsi="Times New Roman"/>
        </w:rPr>
        <w:t>„</w:t>
      </w:r>
      <w:r>
        <w:rPr>
          <w:rFonts w:ascii="Times New Roman" w:hAnsi="Times New Roman"/>
          <w:vertAlign w:val="superscript"/>
        </w:rPr>
        <w:t>18a)</w:t>
      </w:r>
      <w:r>
        <w:rPr>
          <w:rFonts w:ascii="Times New Roman" w:hAnsi="Times New Roman"/>
        </w:rPr>
        <w:t xml:space="preserve"> § 8 ods. 19 zákona č. 147/2001 Z. z. v znení </w:t>
      </w:r>
      <w:r>
        <w:rPr>
          <w:rFonts w:ascii="Times New Roman" w:hAnsi="Times New Roman" w:cs="Calibri"/>
        </w:rPr>
        <w:t>zákona č. 342/2006 Z. z</w:t>
      </w:r>
      <w:r>
        <w:rPr>
          <w:rFonts w:ascii="Times New Roman" w:hAnsi="Times New Roman" w:cs="Calibri"/>
          <w:sz w:val="20"/>
          <w:szCs w:val="20"/>
        </w:rPr>
        <w:t>.</w:t>
      </w:r>
      <w:r>
        <w:rPr>
          <w:rFonts w:ascii="Times New Roman" w:hAnsi="Times New Roman"/>
        </w:rPr>
        <w:t>.</w:t>
      </w:r>
    </w:p>
    <w:p w:rsidR="0089568C" w:rsidP="0089568C">
      <w:pPr>
        <w:bidi w:val="0"/>
        <w:spacing w:line="360" w:lineRule="auto"/>
        <w:rPr>
          <w:rFonts w:ascii="Times New Roman" w:hAnsi="Times New Roman"/>
        </w:rPr>
      </w:pPr>
      <w:r>
        <w:rPr>
          <w:rFonts w:ascii="Times New Roman" w:hAnsi="Times New Roman"/>
          <w:vertAlign w:val="superscript"/>
        </w:rPr>
        <w:t>18b)</w:t>
      </w:r>
      <w:r>
        <w:rPr>
          <w:rFonts w:ascii="Times New Roman" w:hAnsi="Times New Roman"/>
        </w:rPr>
        <w:t xml:space="preserve"> § 8 ods. 1 písm. l) zákona č. 595/2003 Z. z.  o dani z príjmov v znení zákona č. 362/2011 Z. z.“.</w:t>
      </w:r>
    </w:p>
    <w:p w:rsidR="0089568C" w:rsidP="0089568C">
      <w:pPr>
        <w:bidi w:val="0"/>
        <w:spacing w:before="75" w:after="75"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16 sa odsek 2 dopĺňa písmenom e), ktoré znie:</w:t>
      </w: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hAnsi="Times New Roman"/>
        </w:rPr>
        <w:t>„e) zabezpečiť, aby na vonkajšom obale humánneho lieku bol umiestnený bezpečnostný prvok podľa § 61 ods. 1 písm. v).“.</w:t>
      </w:r>
    </w:p>
    <w:p w:rsidR="0089568C" w:rsidP="0089568C">
      <w:pPr>
        <w:pStyle w:val="ListParagraph"/>
        <w:tabs>
          <w:tab w:val="left" w:pos="284"/>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druhej časti nadpis piateho oddielu znie:</w:t>
      </w:r>
    </w:p>
    <w:p w:rsidR="0089568C" w:rsidP="0089568C">
      <w:pPr>
        <w:tabs>
          <w:tab w:val="left" w:pos="0"/>
        </w:tabs>
        <w:bidi w:val="0"/>
        <w:spacing w:before="75" w:after="75" w:line="360" w:lineRule="auto"/>
        <w:jc w:val="center"/>
        <w:rPr>
          <w:rFonts w:ascii="Times New Roman" w:hAnsi="Times New Roman"/>
        </w:rPr>
      </w:pPr>
      <w:r>
        <w:rPr>
          <w:rFonts w:ascii="Times New Roman" w:hAnsi="Times New Roman"/>
        </w:rPr>
        <w:t>„Veľkodistribúcia liekov a sprostredkovanie nákupu a predaja humánnych liekov“.</w:t>
      </w:r>
    </w:p>
    <w:p w:rsidR="0089568C" w:rsidP="0089568C">
      <w:pPr>
        <w:tabs>
          <w:tab w:val="left" w:pos="284"/>
        </w:tabs>
        <w:bidi w:val="0"/>
        <w:spacing w:before="75" w:after="75" w:line="360" w:lineRule="auto"/>
        <w:jc w:val="center"/>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17 odsek 4 znie:</w:t>
      </w:r>
    </w:p>
    <w:p w:rsidR="0089568C" w:rsidP="0089568C">
      <w:pPr>
        <w:tabs>
          <w:tab w:val="left" w:pos="426"/>
        </w:tabs>
        <w:bidi w:val="0"/>
        <w:spacing w:before="75" w:after="75" w:line="360" w:lineRule="auto"/>
        <w:rPr>
          <w:rFonts w:ascii="Times New Roman" w:hAnsi="Times New Roman"/>
        </w:rPr>
      </w:pPr>
      <w:r>
        <w:rPr>
          <w:rFonts w:ascii="Times New Roman" w:hAnsi="Times New Roman"/>
        </w:rPr>
        <w:t>„(4) Priestory a ich vybavenie podľa odsekov 1 až 3 musia byť na území Slovenskej republiky.“.</w:t>
      </w:r>
    </w:p>
    <w:p w:rsidR="0089568C" w:rsidP="0089568C">
      <w:pPr>
        <w:pStyle w:val="ListParagraph"/>
        <w:tabs>
          <w:tab w:val="left" w:pos="426"/>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17 odsek 11 znie:</w:t>
      </w:r>
    </w:p>
    <w:p w:rsidR="0089568C" w:rsidP="0089568C">
      <w:pPr>
        <w:tabs>
          <w:tab w:val="left" w:pos="426"/>
        </w:tabs>
        <w:bidi w:val="0"/>
        <w:spacing w:before="75" w:after="75" w:line="360" w:lineRule="auto"/>
        <w:rPr>
          <w:rFonts w:ascii="Times New Roman" w:hAnsi="Times New Roman"/>
        </w:rPr>
      </w:pPr>
      <w:r>
        <w:rPr>
          <w:rFonts w:ascii="Times New Roman" w:hAnsi="Times New Roman"/>
        </w:rPr>
        <w:t>„(11) Správna veľkodistribučná prax je súbor požiadaviek na zabezpečenie kvality a na kontrolu kvality dodávaných liekov pri veľkodistribúcii liekov  a distribúcii účinných látok.“.</w:t>
      </w:r>
    </w:p>
    <w:p w:rsidR="0089568C" w:rsidP="0089568C">
      <w:pPr>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18 ods. 1 písm. a) sa na konci pripájajú tieto slová: „v ktorom sú bližšie uvedené povinnosti pri veľkodistribúcii liekov, pracovné postupy a opatrenia na riadenie rizika,“.</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pStyle w:val="ListParagraph"/>
        <w:bidi w:val="0"/>
        <w:ind w:left="0"/>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18 ods. 1 sa písmeno c) dopĺňa siedmym bodom, ktorý  znie:</w:t>
      </w:r>
    </w:p>
    <w:p w:rsidR="0089568C" w:rsidP="0089568C">
      <w:pPr>
        <w:bidi w:val="0"/>
        <w:spacing w:line="360" w:lineRule="auto"/>
        <w:ind w:left="426" w:hanging="426"/>
        <w:rPr>
          <w:rFonts w:ascii="Times New Roman" w:hAnsi="Times New Roman"/>
          <w:bCs/>
        </w:rPr>
      </w:pPr>
      <w:r>
        <w:rPr>
          <w:rFonts w:ascii="Times New Roman" w:hAnsi="Times New Roman"/>
          <w:bCs/>
        </w:rPr>
        <w:t>„7.  ústavnému zdravotníckemu zariadeniu, ak ide o medicinálne plyny.“.</w:t>
      </w:r>
    </w:p>
    <w:p w:rsidR="0089568C" w:rsidP="0089568C">
      <w:pPr>
        <w:pStyle w:val="BodyTextIndent2"/>
        <w:bidi w:val="0"/>
        <w:spacing w:line="360" w:lineRule="auto"/>
        <w:ind w:left="284"/>
        <w:rPr>
          <w:rFonts w:ascii="Times New Roman" w:hAnsi="Times New Roman"/>
        </w:rPr>
      </w:pPr>
    </w:p>
    <w:p w:rsidR="0089568C" w:rsidP="00800A3C">
      <w:pPr>
        <w:pStyle w:val="BodyTextIndent2"/>
        <w:numPr>
          <w:numId w:val="1"/>
        </w:numPr>
        <w:tabs>
          <w:tab w:val="left" w:pos="426"/>
        </w:tabs>
        <w:bidi w:val="0"/>
        <w:spacing w:after="0" w:line="360" w:lineRule="auto"/>
        <w:rPr>
          <w:rFonts w:ascii="Times New Roman" w:hAnsi="Times New Roman"/>
        </w:rPr>
      </w:pPr>
      <w:r>
        <w:rPr>
          <w:rFonts w:ascii="Times New Roman" w:hAnsi="Times New Roman"/>
        </w:rPr>
        <w:t>V § 18 ods. 1 písm. d) štvrtý bod znie:</w:t>
      </w:r>
    </w:p>
    <w:p w:rsidR="0089568C" w:rsidP="0089568C">
      <w:pPr>
        <w:pStyle w:val="BodyTextIndent2"/>
        <w:bidi w:val="0"/>
        <w:spacing w:after="0" w:line="360" w:lineRule="auto"/>
        <w:ind w:left="0"/>
        <w:rPr>
          <w:rFonts w:ascii="Times New Roman" w:hAnsi="Times New Roman" w:cs="Calibri"/>
        </w:rPr>
      </w:pPr>
      <w:r>
        <w:rPr>
          <w:rFonts w:ascii="Times New Roman" w:hAnsi="Times New Roman"/>
        </w:rPr>
        <w:t xml:space="preserve">“4. </w:t>
      </w:r>
      <w:r>
        <w:rPr>
          <w:rFonts w:ascii="Times New Roman" w:hAnsi="Times New Roman" w:cs="Calibri"/>
        </w:rPr>
        <w:t>chovateľom potravinových zvierat na základe veterinárneho lekárskeho predpisu,“.</w:t>
      </w:r>
    </w:p>
    <w:p w:rsidR="0089568C" w:rsidP="0089568C">
      <w:pPr>
        <w:pStyle w:val="BodyTextIndent2"/>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rPr>
          <w:rFonts w:ascii="Times New Roman" w:hAnsi="Times New Roman"/>
        </w:rPr>
      </w:pPr>
      <w:r>
        <w:rPr>
          <w:rFonts w:ascii="Times New Roman" w:hAnsi="Times New Roman"/>
        </w:rPr>
        <w:t xml:space="preserve">V § 18 ods. 1 písm. i) sa slová „dovezených humánnych liekov“ nahrádzajú slovami „humánnych liekov dovezených na trh v Slovenskej republiky a vyvezených humánnych liekov“. </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rPr>
          <w:rFonts w:ascii="Times New Roman" w:hAnsi="Times New Roman"/>
        </w:rPr>
      </w:pPr>
      <w:r>
        <w:rPr>
          <w:rFonts w:ascii="Times New Roman" w:hAnsi="Times New Roman"/>
        </w:rPr>
        <w:t>V § 18 ods. 1 písmeno s) znie:</w:t>
      </w:r>
    </w:p>
    <w:p w:rsidR="0089568C" w:rsidP="0089568C">
      <w:pPr>
        <w:bidi w:val="0"/>
        <w:spacing w:line="360" w:lineRule="auto"/>
        <w:ind w:left="426" w:hanging="426"/>
        <w:rPr>
          <w:rFonts w:ascii="Times New Roman" w:hAnsi="Times New Roman"/>
        </w:rPr>
      </w:pPr>
      <w:r>
        <w:rPr>
          <w:rFonts w:ascii="Times New Roman" w:hAnsi="Times New Roman"/>
        </w:rPr>
        <w:t xml:space="preserve">„s) oznámiť bezodkladne národnému centru zoznam zdravotníckych pracovníkov, s uvedením mena, priezviska,  názvu a adresy zdravotníckeho zariadenia, v ktorom zdravotnícky pracovník </w:t>
      </w:r>
      <w:r>
        <w:rPr>
          <w:rFonts w:ascii="Times New Roman" w:hAnsi="Times New Roman" w:cs="Calibri"/>
        </w:rPr>
        <w:t>vykonáva zdravotnícke povolanie</w:t>
      </w:r>
      <w:r>
        <w:rPr>
          <w:rFonts w:ascii="Times New Roman" w:hAnsi="Times New Roman"/>
        </w:rPr>
        <w:t xml:space="preserve"> , ktorí sa zúčastnili na  odbornom podujatí, ktoré bolo financované ním alebo na základe dohody treťou osobou; národné centrum ho bezodkladne po doručení zverejní na svojom webovom sídle,“.</w:t>
      </w:r>
    </w:p>
    <w:p w:rsidR="0089568C" w:rsidP="0089568C">
      <w:pPr>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rPr>
          <w:rFonts w:ascii="Times New Roman" w:hAnsi="Times New Roman"/>
        </w:rPr>
      </w:pPr>
      <w:r>
        <w:rPr>
          <w:rFonts w:ascii="Times New Roman" w:hAnsi="Times New Roman"/>
        </w:rPr>
        <w:t>V § 18 sa odsek 1 dopĺňa písmenami v) až y), ktoré znejú:</w:t>
      </w:r>
    </w:p>
    <w:p w:rsidR="0089568C" w:rsidP="0089568C">
      <w:pPr>
        <w:bidi w:val="0"/>
        <w:spacing w:before="75" w:after="75" w:line="360" w:lineRule="auto"/>
        <w:ind w:left="426" w:right="225" w:hanging="426"/>
        <w:rPr>
          <w:rFonts w:ascii="Times New Roman" w:hAnsi="Times New Roman"/>
        </w:rPr>
      </w:pPr>
      <w:r>
        <w:rPr>
          <w:rFonts w:ascii="Times New Roman" w:hAnsi="Times New Roman"/>
        </w:rPr>
        <w:t xml:space="preserve">„v) overiť, či </w:t>
      </w:r>
    </w:p>
    <w:p w:rsidR="0089568C" w:rsidP="0089568C">
      <w:pPr>
        <w:tabs>
          <w:tab w:val="left" w:pos="284"/>
        </w:tabs>
        <w:bidi w:val="0"/>
        <w:spacing w:before="75" w:after="75" w:line="360" w:lineRule="auto"/>
        <w:ind w:left="709" w:hanging="283"/>
        <w:rPr>
          <w:rFonts w:ascii="Times New Roman" w:hAnsi="Times New Roman"/>
        </w:rPr>
      </w:pPr>
      <w:r>
        <w:rPr>
          <w:rFonts w:ascii="Times New Roman" w:hAnsi="Times New Roman"/>
        </w:rPr>
        <w:t xml:space="preserve">1. držiteľ povolenia na veľkodistribúciu humánnych liekov, </w:t>
      </w:r>
      <w:r>
        <w:rPr>
          <w:rFonts w:ascii="Times New Roman" w:hAnsi="Times New Roman" w:cs="Calibri"/>
        </w:rPr>
        <w:t>od ktorého obstaráva humánny liek</w:t>
      </w:r>
      <w:r>
        <w:rPr>
          <w:rFonts w:ascii="Times New Roman" w:hAnsi="Times New Roman"/>
        </w:rPr>
        <w:t xml:space="preserve"> má platné povolenie na veľkodistribúciu humánnych liekov  a dodržiava požiadavky správnej veľkodistribučnej praxe,  </w:t>
      </w:r>
    </w:p>
    <w:p w:rsidR="0089568C" w:rsidP="0089568C">
      <w:pPr>
        <w:bidi w:val="0"/>
        <w:spacing w:before="75" w:after="75" w:line="360" w:lineRule="auto"/>
        <w:ind w:left="709" w:right="225" w:hanging="283"/>
        <w:rPr>
          <w:rFonts w:ascii="Times New Roman" w:hAnsi="Times New Roman"/>
        </w:rPr>
      </w:pPr>
      <w:r>
        <w:rPr>
          <w:rFonts w:ascii="Times New Roman" w:hAnsi="Times New Roman"/>
        </w:rPr>
        <w:t>2. držiteľ povolenia na výrobu humánneho lieku,</w:t>
      </w:r>
      <w:r>
        <w:rPr>
          <w:rFonts w:ascii="Times New Roman" w:hAnsi="Times New Roman" w:cs="Calibri"/>
          <w:sz w:val="20"/>
          <w:szCs w:val="20"/>
        </w:rPr>
        <w:t xml:space="preserve"> </w:t>
      </w:r>
      <w:r>
        <w:rPr>
          <w:rFonts w:ascii="Times New Roman" w:hAnsi="Times New Roman" w:cs="Calibri"/>
        </w:rPr>
        <w:t>od ktorého obstaráva humánny liek</w:t>
      </w:r>
      <w:r>
        <w:rPr>
          <w:rFonts w:ascii="Times New Roman" w:hAnsi="Times New Roman"/>
        </w:rPr>
        <w:t xml:space="preserve">  má platné povolenie na výrobu humánneho  lieku, </w:t>
      </w:r>
    </w:p>
    <w:p w:rsidR="0089568C" w:rsidP="0089568C">
      <w:pPr>
        <w:bidi w:val="0"/>
        <w:spacing w:before="75" w:after="75" w:line="360" w:lineRule="auto"/>
        <w:ind w:left="709" w:right="225" w:hanging="283"/>
        <w:rPr>
          <w:rFonts w:ascii="Times New Roman" w:hAnsi="Times New Roman"/>
        </w:rPr>
      </w:pPr>
      <w:r>
        <w:rPr>
          <w:rFonts w:ascii="Times New Roman" w:hAnsi="Times New Roman"/>
        </w:rPr>
        <w:t xml:space="preserve">3. sprostredkovateľ nákupu alebo predaja humánneho lieku, </w:t>
      </w:r>
      <w:r>
        <w:rPr>
          <w:rFonts w:ascii="Times New Roman" w:hAnsi="Times New Roman" w:cs="Calibri"/>
        </w:rPr>
        <w:t>od ktorého obstaráva humánny liek</w:t>
      </w:r>
      <w:r>
        <w:rPr>
          <w:rFonts w:ascii="Times New Roman" w:hAnsi="Times New Roman"/>
        </w:rPr>
        <w:t xml:space="preserve">  spĺňa požiadavky uvedené v tomto zákone, </w:t>
      </w:r>
    </w:p>
    <w:p w:rsidR="0089568C" w:rsidP="0089568C">
      <w:pPr>
        <w:bidi w:val="0"/>
        <w:spacing w:before="75" w:after="75" w:line="360" w:lineRule="auto"/>
        <w:ind w:left="426" w:right="225" w:hanging="361"/>
        <w:rPr>
          <w:rFonts w:ascii="Times New Roman" w:hAnsi="Times New Roman"/>
        </w:rPr>
      </w:pPr>
      <w:r>
        <w:rPr>
          <w:rFonts w:ascii="Times New Roman" w:hAnsi="Times New Roman"/>
        </w:rPr>
        <w:t>w) overiť kontrolou bezpečnostného prvku na vonkajšom obale, či dodávané humánne lieky nie sú falšované,</w:t>
      </w:r>
    </w:p>
    <w:p w:rsidR="0089568C" w:rsidP="0089568C">
      <w:pPr>
        <w:bidi w:val="0"/>
        <w:spacing w:before="75" w:after="75" w:line="360" w:lineRule="auto"/>
        <w:ind w:left="426" w:right="225" w:hanging="361"/>
        <w:rPr>
          <w:rFonts w:ascii="Times New Roman" w:hAnsi="Times New Roman"/>
        </w:rPr>
      </w:pPr>
      <w:r>
        <w:rPr>
          <w:rFonts w:ascii="Times New Roman" w:hAnsi="Times New Roman"/>
        </w:rPr>
        <w:t xml:space="preserve">x) bezodkladne oznámiť štátnemu ústavu a držiteľovi registrácie humánneho lieku falšovanie humánneho lieku alebo podozrenie na falšovanie humánneho lieku, ktorý obstaral alebo má zámer obstarať,  </w:t>
      </w:r>
    </w:p>
    <w:p w:rsidR="0089568C" w:rsidP="0089568C">
      <w:pPr>
        <w:pStyle w:val="BodyTextIndent2"/>
        <w:bidi w:val="0"/>
        <w:spacing w:after="0" w:line="360" w:lineRule="auto"/>
        <w:ind w:left="0"/>
        <w:rPr>
          <w:rFonts w:ascii="Times New Roman" w:hAnsi="Times New Roman"/>
        </w:rPr>
      </w:pPr>
      <w:r>
        <w:rPr>
          <w:rFonts w:ascii="Times New Roman" w:hAnsi="Times New Roman"/>
        </w:rPr>
        <w:t>y) dodávať</w:t>
      </w:r>
    </w:p>
    <w:p w:rsidR="0089568C" w:rsidP="00800A3C">
      <w:pPr>
        <w:pStyle w:val="BodyTextIndent2"/>
        <w:numPr>
          <w:numId w:val="7"/>
        </w:numPr>
        <w:bidi w:val="0"/>
        <w:spacing w:after="0" w:line="360" w:lineRule="auto"/>
        <w:ind w:left="709" w:hanging="425"/>
        <w:rPr>
          <w:rFonts w:ascii="Times New Roman" w:hAnsi="Times New Roman"/>
        </w:rPr>
      </w:pPr>
      <w:r>
        <w:rPr>
          <w:rFonts w:ascii="Times New Roman" w:hAnsi="Times New Roman"/>
        </w:rPr>
        <w:t>výrobcom medikovaných krmív</w:t>
      </w:r>
      <w:r>
        <w:rPr>
          <w:rFonts w:ascii="Times New Roman" w:hAnsi="Times New Roman"/>
          <w:vertAlign w:val="superscript"/>
        </w:rPr>
        <w:t>21)</w:t>
      </w:r>
      <w:r>
        <w:rPr>
          <w:rFonts w:ascii="Times New Roman" w:hAnsi="Times New Roman"/>
        </w:rPr>
        <w:t xml:space="preserve"> len premixy pre medikované krmivá,</w:t>
      </w:r>
    </w:p>
    <w:p w:rsidR="0089568C" w:rsidP="00800A3C">
      <w:pPr>
        <w:pStyle w:val="BodyTextIndent2"/>
        <w:numPr>
          <w:numId w:val="7"/>
        </w:numPr>
        <w:bidi w:val="0"/>
        <w:spacing w:after="0" w:line="360" w:lineRule="auto"/>
        <w:ind w:left="709" w:hanging="425"/>
        <w:rPr>
          <w:rFonts w:ascii="Times New Roman" w:hAnsi="Times New Roman"/>
        </w:rPr>
      </w:pPr>
      <w:r>
        <w:rPr>
          <w:rFonts w:ascii="Times New Roman" w:hAnsi="Times New Roman"/>
        </w:rPr>
        <w:t>chovateľom potravinových zvierat medikované krmivá</w:t>
      </w:r>
      <w:r>
        <w:rPr>
          <w:rFonts w:ascii="Times New Roman" w:hAnsi="Times New Roman"/>
          <w:vertAlign w:val="superscript"/>
        </w:rPr>
        <w:t>21a)</w:t>
      </w:r>
      <w:r>
        <w:rPr>
          <w:rFonts w:ascii="Times New Roman" w:hAnsi="Times New Roman"/>
        </w:rPr>
        <w:t xml:space="preserve"> na základe ve</w:t>
      </w:r>
      <w:r w:rsidR="004A4820">
        <w:rPr>
          <w:rFonts w:ascii="Times New Roman" w:hAnsi="Times New Roman"/>
        </w:rPr>
        <w:t>terinárneho lekárskeho predpisu</w:t>
      </w:r>
      <w:r>
        <w:rPr>
          <w:rFonts w:ascii="Times New Roman" w:hAnsi="Times New Roman"/>
        </w:rPr>
        <w:t>.“.</w:t>
      </w:r>
    </w:p>
    <w:p w:rsidR="0089568C" w:rsidP="0089568C">
      <w:pPr>
        <w:pStyle w:val="BodyTextIndent2"/>
        <w:bidi w:val="0"/>
        <w:spacing w:after="0" w:line="360" w:lineRule="auto"/>
        <w:rPr>
          <w:rFonts w:ascii="Times New Roman" w:hAnsi="Times New Roman"/>
        </w:rPr>
      </w:pPr>
    </w:p>
    <w:p w:rsidR="0089568C" w:rsidP="0089568C">
      <w:pPr>
        <w:pStyle w:val="BodyTextIndent2"/>
        <w:bidi w:val="0"/>
        <w:spacing w:after="0" w:line="360" w:lineRule="auto"/>
        <w:ind w:left="0"/>
        <w:rPr>
          <w:rFonts w:ascii="Times New Roman" w:hAnsi="Times New Roman"/>
        </w:rPr>
      </w:pPr>
      <w:r>
        <w:rPr>
          <w:rFonts w:ascii="Times New Roman" w:hAnsi="Times New Roman"/>
        </w:rPr>
        <w:t xml:space="preserve">Poznámka pod čiarou k odkazu 21a znie: </w:t>
      </w:r>
    </w:p>
    <w:p w:rsidR="0089568C" w:rsidP="0089568C">
      <w:pPr>
        <w:pStyle w:val="BodyTextIndent2"/>
        <w:bidi w:val="0"/>
        <w:spacing w:after="0" w:line="360" w:lineRule="auto"/>
        <w:ind w:left="0"/>
        <w:rPr>
          <w:rFonts w:ascii="Times New Roman" w:hAnsi="Times New Roman"/>
        </w:rPr>
      </w:pPr>
      <w:r>
        <w:rPr>
          <w:rFonts w:ascii="Times New Roman" w:hAnsi="Times New Roman"/>
        </w:rPr>
        <w:t>„</w:t>
      </w:r>
      <w:r>
        <w:rPr>
          <w:rFonts w:ascii="Times New Roman" w:hAnsi="Times New Roman"/>
          <w:vertAlign w:val="superscript"/>
        </w:rPr>
        <w:t>21a)</w:t>
      </w:r>
      <w:r>
        <w:rPr>
          <w:rFonts w:ascii="Times New Roman" w:hAnsi="Times New Roman"/>
        </w:rPr>
        <w:t xml:space="preserve"> § 8 ods. 1 a § 9 ods. 1 nariadenia vlády Slovenskej republiky č. 41/2004 Z. z., ktorým sa ustanovujú požiadavky na prípravu, uvádzanie na trh a používanie medikovaných krmív.“.</w:t>
      </w:r>
    </w:p>
    <w:p w:rsidR="0089568C" w:rsidP="0089568C">
      <w:pPr>
        <w:bidi w:val="0"/>
        <w:spacing w:before="75" w:after="75" w:line="360" w:lineRule="auto"/>
        <w:ind w:left="426" w:right="225" w:hanging="361"/>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18 ods. 6 sa na konci pripája táto veta: „Ak ide o humánny liek registrovaný podľa osobitných predpisov,</w:t>
      </w:r>
      <w:r>
        <w:rPr>
          <w:rFonts w:ascii="Times New Roman" w:hAnsi="Times New Roman"/>
          <w:vertAlign w:val="superscript"/>
        </w:rPr>
        <w:t>12)</w:t>
      </w:r>
      <w:r>
        <w:rPr>
          <w:rFonts w:ascii="Times New Roman" w:hAnsi="Times New Roman"/>
        </w:rPr>
        <w:t xml:space="preserve"> držiteľ povolenia na veľkodistribúciu liekov, ktorý nie je držiteľom registrácie  humánneho lieku, </w:t>
      </w:r>
      <w:r>
        <w:rPr>
          <w:rFonts w:ascii="Times New Roman" w:hAnsi="Times New Roman" w:cs="Calibri"/>
        </w:rPr>
        <w:t>a ktorý má zámer</w:t>
      </w:r>
      <w:r>
        <w:rPr>
          <w:rFonts w:ascii="Times New Roman" w:hAnsi="Times New Roman"/>
        </w:rPr>
        <w:t xml:space="preserve"> dovážať tento humánny liek z iného členského štátu, je povinný o tomto zámere informovať okrem držiteľa registrácie humánneho lieku aj agentúru a zaplatiť agentúre  určený poplatok </w:t>
      </w:r>
      <w:r>
        <w:rPr>
          <w:rFonts w:ascii="Times New Roman" w:hAnsi="Times New Roman"/>
          <w:vertAlign w:val="superscript"/>
        </w:rPr>
        <w:t>22a)</w:t>
      </w:r>
      <w:r>
        <w:rPr>
          <w:rFonts w:ascii="Times New Roman" w:hAnsi="Times New Roman"/>
        </w:rPr>
        <w:t>.".</w:t>
      </w:r>
    </w:p>
    <w:p w:rsidR="0089568C" w:rsidP="0089568C">
      <w:pPr>
        <w:pStyle w:val="ListParagraph"/>
        <w:tabs>
          <w:tab w:val="left" w:pos="284"/>
        </w:tabs>
        <w:bidi w:val="0"/>
        <w:spacing w:before="75" w:after="75" w:line="360" w:lineRule="auto"/>
        <w:ind w:left="0"/>
        <w:rPr>
          <w:rFonts w:ascii="Times New Roman" w:hAnsi="Times New Roman"/>
          <w:vertAlign w:val="superscript"/>
        </w:rPr>
      </w:pPr>
    </w:p>
    <w:p w:rsidR="0089568C" w:rsidP="0089568C">
      <w:pPr>
        <w:pStyle w:val="BodyTextIndent2"/>
        <w:bidi w:val="0"/>
        <w:spacing w:after="0" w:line="360" w:lineRule="auto"/>
        <w:ind w:left="0"/>
        <w:rPr>
          <w:rFonts w:ascii="Times New Roman" w:hAnsi="Times New Roman"/>
        </w:rPr>
      </w:pPr>
      <w:r>
        <w:rPr>
          <w:rFonts w:ascii="Times New Roman" w:hAnsi="Times New Roman"/>
        </w:rPr>
        <w:t xml:space="preserve">Poznámka pod čiarou k odkazu 22a znie: </w:t>
      </w:r>
    </w:p>
    <w:p w:rsidR="0089568C" w:rsidP="0089568C">
      <w:pPr>
        <w:bidi w:val="0"/>
        <w:spacing w:before="75" w:after="75" w:line="360" w:lineRule="auto"/>
        <w:ind w:left="225" w:right="225"/>
        <w:rPr>
          <w:rFonts w:ascii="Times New Roman" w:hAnsi="Times New Roman"/>
        </w:rPr>
      </w:pPr>
      <w:r>
        <w:rPr>
          <w:rFonts w:ascii="Times New Roman" w:hAnsi="Times New Roman"/>
        </w:rPr>
        <w:t>„</w:t>
      </w:r>
      <w:r>
        <w:rPr>
          <w:rFonts w:ascii="Times New Roman" w:hAnsi="Times New Roman"/>
          <w:vertAlign w:val="superscript"/>
        </w:rPr>
        <w:t>22a</w:t>
      </w:r>
      <w:r>
        <w:rPr>
          <w:rFonts w:ascii="Times New Roman" w:hAnsi="Times New Roman"/>
        </w:rPr>
        <w:t xml:space="preserve">) Nariadenie Rady (ES) č. 297/95 z 10. februára 1995 o poplatkoch splatných Európskej agentúre pre hodnotenie liekov (Mimoriadne vydanie Ú. v. EÚ, kap. 13/zv. 15) v platnom znení.“. </w:t>
      </w:r>
    </w:p>
    <w:p w:rsidR="0089568C" w:rsidP="0089568C">
      <w:pPr>
        <w:pStyle w:val="ListParagraph"/>
        <w:tabs>
          <w:tab w:val="left" w:pos="284"/>
        </w:tabs>
        <w:bidi w:val="0"/>
        <w:spacing w:before="75" w:after="75" w:line="360" w:lineRule="auto"/>
        <w:ind w:left="0"/>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18 odsek 8 znie:</w:t>
      </w:r>
    </w:p>
    <w:p w:rsidR="0089568C" w:rsidP="0089568C">
      <w:pPr>
        <w:bidi w:val="0"/>
        <w:spacing w:line="360" w:lineRule="auto"/>
        <w:rPr>
          <w:rFonts w:ascii="Times New Roman" w:hAnsi="Times New Roman"/>
        </w:rPr>
      </w:pPr>
      <w:r>
        <w:rPr>
          <w:rFonts w:ascii="Times New Roman" w:hAnsi="Times New Roman"/>
        </w:rPr>
        <w:t>„(8) Držiteľovi povolenia na veľkodistribúciu liekov sa zakazuje priamo alebo prostredníctvom tretej osoby financovať, sponzorovať alebo inak priamo alebo nepriamo finančne alebo materiálne podporovať iné ako odborné podujatie alebo účasť zdravotníckeho pracovníka na inom ako odbornom podujatí. Zdravotníckemu pracovníkovi sa zakazuje zúčastňovať sa na inom ako odbornom podujatí financovanom, sponzorovanom alebo inak priamo alebo nepriamo finančne alebo materiálne podporovanom držiteľom povolenia na výrobu liekov alebo treťou osobou na základe dohody uzavretej držiteľom povolenia na výrobu liekov.  Držiteľ povolenia na výrobu liekov alebo tretia osoba, prostredníctvom ktorej držiteľ povolenia na výrobu liekov financuje, sponzoruje alebo inak priamo alebo nepriamo finančne alebo materiálne podporuje odborné podujatie alebo účasť zdravotníckeho pracovníka na odbornom podujatí,  je povinný vystaviť zdravotníckemu pracovníkovi potvrdenie o výške peňažného alebo nepeňažného príjmu a účele jeho poskytnutia</w:t>
      </w:r>
      <w:r>
        <w:rPr>
          <w:rFonts w:ascii="Times New Roman" w:hAnsi="Times New Roman"/>
          <w:vertAlign w:val="superscript"/>
        </w:rPr>
        <w:t>18b)</w:t>
      </w:r>
      <w:r>
        <w:rPr>
          <w:rFonts w:ascii="Times New Roman" w:hAnsi="Times New Roman"/>
        </w:rPr>
        <w:t>.“.</w:t>
      </w:r>
    </w:p>
    <w:p w:rsidR="0089568C" w:rsidP="0089568C">
      <w:pPr>
        <w:bidi w:val="0"/>
        <w:spacing w:line="360" w:lineRule="auto"/>
        <w:rPr>
          <w:rFonts w:ascii="Times New Roman" w:hAnsi="Times New Roman"/>
        </w:rPr>
      </w:pPr>
    </w:p>
    <w:p w:rsidR="0089568C" w:rsidP="00800A3C">
      <w:pPr>
        <w:pStyle w:val="ListParagraph"/>
        <w:numPr>
          <w:numId w:val="1"/>
        </w:numPr>
        <w:tabs>
          <w:tab w:val="left" w:pos="284"/>
        </w:tabs>
        <w:bidi w:val="0"/>
        <w:spacing w:before="75" w:after="75" w:line="360" w:lineRule="auto"/>
        <w:ind w:left="0" w:firstLine="0"/>
        <w:rPr>
          <w:rFonts w:ascii="Times New Roman" w:hAnsi="Times New Roman"/>
        </w:rPr>
      </w:pPr>
      <w:r>
        <w:rPr>
          <w:rFonts w:ascii="Times New Roman" w:hAnsi="Times New Roman"/>
        </w:rPr>
        <w:t>§ 18 sa dopĺňa odsekom 10, ktorý znie:</w:t>
      </w: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hAnsi="Times New Roman"/>
        </w:rPr>
        <w:t>„(10) Ustanovenia odseku 1 písm. b) a c) a odseku 6 sa nevzťahujú na dodávanie liekov do tretieho štátu.“.</w:t>
      </w:r>
    </w:p>
    <w:p w:rsidR="0089568C" w:rsidP="0089568C">
      <w:pPr>
        <w:pStyle w:val="ListParagraph"/>
        <w:tabs>
          <w:tab w:val="left" w:pos="284"/>
        </w:tabs>
        <w:bidi w:val="0"/>
        <w:spacing w:before="75" w:after="75" w:line="360" w:lineRule="auto"/>
        <w:ind w:hanging="720"/>
        <w:rPr>
          <w:rFonts w:ascii="Times New Roman" w:hAnsi="Times New Roman"/>
        </w:rPr>
      </w:pPr>
    </w:p>
    <w:p w:rsidR="0089568C" w:rsidP="00800A3C">
      <w:pPr>
        <w:pStyle w:val="ListParagraph"/>
        <w:numPr>
          <w:numId w:val="1"/>
        </w:numPr>
        <w:tabs>
          <w:tab w:val="left" w:pos="284"/>
        </w:tabs>
        <w:bidi w:val="0"/>
        <w:spacing w:before="75" w:after="75" w:line="360" w:lineRule="auto"/>
        <w:ind w:left="0" w:firstLine="0"/>
        <w:rPr>
          <w:rFonts w:ascii="Times New Roman" w:hAnsi="Times New Roman"/>
        </w:rPr>
      </w:pPr>
      <w:r>
        <w:rPr>
          <w:rFonts w:ascii="Times New Roman" w:hAnsi="Times New Roman"/>
        </w:rPr>
        <w:t>Za § 18 sa vkladá § 18a, ktorý vrátane nadpisu znie:</w:t>
      </w:r>
    </w:p>
    <w:p w:rsidR="0089568C" w:rsidP="0089568C">
      <w:pPr>
        <w:pStyle w:val="ListParagraph"/>
        <w:tabs>
          <w:tab w:val="left" w:pos="284"/>
        </w:tabs>
        <w:bidi w:val="0"/>
        <w:spacing w:before="75" w:after="75" w:line="360" w:lineRule="auto"/>
        <w:ind w:left="0"/>
        <w:jc w:val="center"/>
        <w:rPr>
          <w:rFonts w:ascii="Times New Roman" w:hAnsi="Times New Roman"/>
        </w:rPr>
      </w:pPr>
      <w:r>
        <w:rPr>
          <w:rFonts w:ascii="Times New Roman" w:hAnsi="Times New Roman"/>
        </w:rPr>
        <w:t>„§ 18a</w:t>
      </w:r>
    </w:p>
    <w:p w:rsidR="0089568C" w:rsidP="0089568C">
      <w:pPr>
        <w:pStyle w:val="ListParagraph"/>
        <w:tabs>
          <w:tab w:val="left" w:pos="284"/>
        </w:tabs>
        <w:bidi w:val="0"/>
        <w:spacing w:before="75" w:after="75" w:line="360" w:lineRule="auto"/>
        <w:ind w:left="0"/>
        <w:jc w:val="center"/>
        <w:rPr>
          <w:rFonts w:ascii="Times New Roman" w:hAnsi="Times New Roman"/>
        </w:rPr>
      </w:pPr>
      <w:r>
        <w:rPr>
          <w:rFonts w:ascii="Times New Roman" w:hAnsi="Times New Roman"/>
        </w:rPr>
        <w:t>Sprostredkovanie nákupu alebo predaja humánneho lieku</w:t>
      </w:r>
    </w:p>
    <w:p w:rsidR="0089568C" w:rsidP="0089568C">
      <w:pPr>
        <w:pStyle w:val="ListParagraph"/>
        <w:tabs>
          <w:tab w:val="left" w:pos="284"/>
        </w:tabs>
        <w:bidi w:val="0"/>
        <w:spacing w:before="75" w:after="75" w:line="360" w:lineRule="auto"/>
        <w:ind w:left="0"/>
        <w:jc w:val="center"/>
        <w:rPr>
          <w:rFonts w:ascii="Times New Roman" w:hAnsi="Times New Roman"/>
          <w:b/>
        </w:rPr>
      </w:pPr>
    </w:p>
    <w:p w:rsidR="0089568C" w:rsidP="00800A3C">
      <w:pPr>
        <w:pStyle w:val="ListParagraph"/>
        <w:numPr>
          <w:numId w:val="8"/>
        </w:numPr>
        <w:tabs>
          <w:tab w:val="left" w:pos="284"/>
        </w:tabs>
        <w:bidi w:val="0"/>
        <w:spacing w:before="75" w:after="75" w:line="360" w:lineRule="auto"/>
        <w:ind w:left="0" w:firstLine="0"/>
        <w:rPr>
          <w:rFonts w:ascii="Times New Roman" w:hAnsi="Times New Roman"/>
        </w:rPr>
      </w:pPr>
      <w:r>
        <w:rPr>
          <w:rFonts w:ascii="Times New Roman" w:hAnsi="Times New Roman"/>
        </w:rPr>
        <w:t xml:space="preserve"> Fyzická osoba, ktorá má bydlisko v  Slovenskej republike alebo právnická osoba, ktorá má sídlo v Slovenskej republike, je povinná oznámiť štátnemu ústavu zámer vykonávať sprostredkovanie nákupu alebo predaja humánneho lieku.  Oznámenie sprostredkovania nákupu alebo predaja humánneho lieku obsahuje údaje v rozsahu </w:t>
      </w:r>
    </w:p>
    <w:p w:rsidR="0089568C" w:rsidP="00800A3C">
      <w:pPr>
        <w:pStyle w:val="ListParagraph"/>
        <w:numPr>
          <w:numId w:val="9"/>
        </w:numPr>
        <w:tabs>
          <w:tab w:val="left" w:pos="284"/>
        </w:tabs>
        <w:bidi w:val="0"/>
        <w:spacing w:before="75" w:after="75" w:line="360" w:lineRule="auto"/>
        <w:ind w:left="284" w:hanging="284"/>
        <w:rPr>
          <w:rFonts w:ascii="Times New Roman" w:hAnsi="Times New Roman"/>
        </w:rPr>
      </w:pPr>
      <w:r>
        <w:rPr>
          <w:rFonts w:ascii="Times New Roman" w:hAnsi="Times New Roman"/>
        </w:rPr>
        <w:t>meno a priezvisko, dátum narodenia a rodné číslo, adresu bydliska, ak ide o fyzickú osobu alebo</w:t>
      </w:r>
    </w:p>
    <w:p w:rsidR="0089568C" w:rsidP="00800A3C">
      <w:pPr>
        <w:pStyle w:val="ListParagraph"/>
        <w:numPr>
          <w:numId w:val="9"/>
        </w:numPr>
        <w:tabs>
          <w:tab w:val="left" w:pos="284"/>
        </w:tabs>
        <w:bidi w:val="0"/>
        <w:spacing w:before="75" w:after="75" w:line="360" w:lineRule="auto"/>
        <w:ind w:left="284" w:hanging="284"/>
        <w:rPr>
          <w:rFonts w:ascii="Times New Roman" w:hAnsi="Times New Roman"/>
        </w:rPr>
      </w:pPr>
      <w:r>
        <w:rPr>
          <w:rFonts w:ascii="Times New Roman" w:hAnsi="Times New Roman"/>
        </w:rPr>
        <w:t>názov alebo obchodné meno, identifikačné číslo, adresu sídla, právnu formu, ak ide o právnickú osobu.</w:t>
      </w:r>
    </w:p>
    <w:p w:rsidR="0089568C" w:rsidP="0089568C">
      <w:pPr>
        <w:pStyle w:val="ListParagraph"/>
        <w:tabs>
          <w:tab w:val="left" w:pos="284"/>
        </w:tabs>
        <w:bidi w:val="0"/>
        <w:spacing w:before="75" w:after="75" w:line="360" w:lineRule="auto"/>
        <w:ind w:left="0"/>
        <w:rPr>
          <w:rFonts w:ascii="Times New Roman" w:hAnsi="Times New Roman"/>
        </w:rPr>
      </w:pPr>
    </w:p>
    <w:p w:rsidR="0089568C" w:rsidP="00800A3C">
      <w:pPr>
        <w:pStyle w:val="ListParagraph"/>
        <w:numPr>
          <w:numId w:val="8"/>
        </w:numPr>
        <w:tabs>
          <w:tab w:val="left" w:pos="284"/>
        </w:tabs>
        <w:bidi w:val="0"/>
        <w:spacing w:before="75" w:after="75" w:line="360" w:lineRule="auto"/>
        <w:ind w:left="0" w:firstLine="0"/>
        <w:rPr>
          <w:rFonts w:ascii="Times New Roman" w:hAnsi="Times New Roman"/>
        </w:rPr>
      </w:pPr>
      <w:r>
        <w:rPr>
          <w:rFonts w:ascii="Times New Roman" w:hAnsi="Times New Roman"/>
        </w:rPr>
        <w:t xml:space="preserve"> Sprostredkovanie nákupu alebo predaja humánneho lieku môže vykonávať aj fyzická osoba, ktorá má bydlisko v inom členskom štáte alebo právnická osoba, ktorá má sídlo v inom členskom štáte, ak oznámila začatie sprostredkovania nákupu alebo predaja humánneho lieku príslušnému orgánu iného členského štátu.</w:t>
      </w:r>
    </w:p>
    <w:p w:rsidR="0089568C" w:rsidP="0089568C">
      <w:pPr>
        <w:tabs>
          <w:tab w:val="left" w:pos="284"/>
        </w:tabs>
        <w:bidi w:val="0"/>
        <w:spacing w:before="75" w:after="75" w:line="360" w:lineRule="auto"/>
        <w:rPr>
          <w:rFonts w:ascii="Times New Roman" w:hAnsi="Times New Roman"/>
        </w:rPr>
      </w:pPr>
    </w:p>
    <w:p w:rsidR="0089568C" w:rsidP="00800A3C">
      <w:pPr>
        <w:pStyle w:val="ListParagraph"/>
        <w:numPr>
          <w:numId w:val="8"/>
        </w:numPr>
        <w:tabs>
          <w:tab w:val="left" w:pos="284"/>
        </w:tabs>
        <w:bidi w:val="0"/>
        <w:spacing w:before="75" w:after="75" w:line="360" w:lineRule="auto"/>
        <w:ind w:left="0" w:firstLine="0"/>
        <w:rPr>
          <w:rFonts w:ascii="Times New Roman" w:hAnsi="Times New Roman"/>
        </w:rPr>
      </w:pPr>
      <w:r w:rsidR="00DF252D">
        <w:rPr>
          <w:rFonts w:ascii="Times New Roman" w:hAnsi="Times New Roman"/>
        </w:rPr>
        <w:t xml:space="preserve"> </w:t>
      </w:r>
      <w:r>
        <w:rPr>
          <w:rFonts w:ascii="Times New Roman" w:hAnsi="Times New Roman"/>
        </w:rPr>
        <w:t xml:space="preserve">Sprostredkovateľ nákupu alebo predaja humánneho lieku je povinný  sprostredkovávať nákup alebo predaj len  humánnych liekov  registrovaných podľa § 46 ods. 1. </w:t>
      </w:r>
    </w:p>
    <w:p w:rsidR="0089568C" w:rsidP="0089568C">
      <w:pPr>
        <w:pStyle w:val="ListParagraph"/>
        <w:bidi w:val="0"/>
        <w:spacing w:before="75" w:after="75" w:line="360" w:lineRule="auto"/>
        <w:ind w:left="360" w:right="225"/>
        <w:rPr>
          <w:rFonts w:ascii="Times New Roman" w:hAnsi="Times New Roman"/>
        </w:rPr>
      </w:pPr>
    </w:p>
    <w:p w:rsidR="0089568C" w:rsidP="00800A3C">
      <w:pPr>
        <w:pStyle w:val="ListParagraph"/>
        <w:numPr>
          <w:numId w:val="8"/>
        </w:numPr>
        <w:tabs>
          <w:tab w:val="left" w:pos="426"/>
        </w:tabs>
        <w:bidi w:val="0"/>
        <w:spacing w:before="75" w:after="75" w:line="360" w:lineRule="auto"/>
        <w:ind w:left="0" w:firstLine="0"/>
        <w:rPr>
          <w:rFonts w:ascii="Times New Roman" w:hAnsi="Times New Roman"/>
        </w:rPr>
      </w:pPr>
      <w:r>
        <w:rPr>
          <w:rFonts w:ascii="Times New Roman" w:hAnsi="Times New Roman"/>
        </w:rPr>
        <w:t>Povinnosti držiteľa povolenia na veľkodistribúciu liekov podľa § 18 ods. 1 písm. a), e), k), l), u), v) a x) sa primerane vzťahujú na sprostredkovateľa</w:t>
      </w:r>
      <w:r>
        <w:rPr>
          <w:rFonts w:ascii="Times New Roman" w:hAnsi="Times New Roman"/>
          <w:b/>
        </w:rPr>
        <w:t xml:space="preserve"> </w:t>
      </w:r>
      <w:r>
        <w:rPr>
          <w:rFonts w:ascii="Times New Roman" w:hAnsi="Times New Roman"/>
        </w:rPr>
        <w:t xml:space="preserve">nákupu alebo predaja humánneho lieku. </w:t>
      </w:r>
    </w:p>
    <w:p w:rsidR="0089568C" w:rsidP="0089568C">
      <w:pPr>
        <w:pStyle w:val="ListParagraph"/>
        <w:tabs>
          <w:tab w:val="left" w:pos="426"/>
        </w:tabs>
        <w:bidi w:val="0"/>
        <w:spacing w:before="75" w:after="75" w:line="360" w:lineRule="auto"/>
        <w:ind w:left="0" w:right="225"/>
        <w:rPr>
          <w:rFonts w:ascii="Times New Roman" w:hAnsi="Times New Roman"/>
        </w:rPr>
      </w:pPr>
    </w:p>
    <w:p w:rsidR="0089568C" w:rsidP="00800A3C">
      <w:pPr>
        <w:pStyle w:val="ListParagraph"/>
        <w:numPr>
          <w:numId w:val="8"/>
        </w:numPr>
        <w:tabs>
          <w:tab w:val="left" w:pos="426"/>
        </w:tabs>
        <w:bidi w:val="0"/>
        <w:spacing w:before="75" w:after="75" w:line="360" w:lineRule="auto"/>
        <w:ind w:left="0" w:firstLine="0"/>
        <w:rPr>
          <w:rFonts w:ascii="Times New Roman" w:hAnsi="Times New Roman"/>
        </w:rPr>
      </w:pPr>
      <w:r>
        <w:rPr>
          <w:rFonts w:ascii="Times New Roman" w:hAnsi="Times New Roman"/>
        </w:rPr>
        <w:t xml:space="preserve">Štátny ústav vedie zoznam sprostredkovateľov nákupu alebo predaja humánneho lieku, ktorý obsahuje údaje podľa odseku 1. Štátny ústav zoznam sprostredkovateľov nákupu alebo predaja humánneho lieku zverejňuje  na svojom webovom sídle. Osobné údaje o fyzickej osobe sa zverejňujú v rozsahu meno, priezvisko a adresa bydliska. </w:t>
      </w:r>
    </w:p>
    <w:p w:rsidR="0089568C" w:rsidP="0089568C">
      <w:pPr>
        <w:pStyle w:val="ListParagraph"/>
        <w:bidi w:val="0"/>
        <w:spacing w:before="75" w:after="75" w:line="360" w:lineRule="auto"/>
        <w:ind w:left="0" w:right="225"/>
        <w:rPr>
          <w:rFonts w:ascii="Times New Roman" w:hAnsi="Times New Roman"/>
        </w:rPr>
      </w:pPr>
    </w:p>
    <w:p w:rsidR="0089568C" w:rsidP="00800A3C">
      <w:pPr>
        <w:pStyle w:val="ListParagraph"/>
        <w:numPr>
          <w:numId w:val="8"/>
        </w:numPr>
        <w:tabs>
          <w:tab w:val="left" w:pos="284"/>
        </w:tabs>
        <w:bidi w:val="0"/>
        <w:spacing w:before="75" w:after="75" w:line="360" w:lineRule="auto"/>
        <w:ind w:left="0" w:firstLine="0"/>
        <w:rPr>
          <w:rFonts w:ascii="Times New Roman" w:hAnsi="Times New Roman"/>
        </w:rPr>
      </w:pPr>
      <w:r>
        <w:rPr>
          <w:rFonts w:ascii="Times New Roman" w:hAnsi="Times New Roman"/>
        </w:rPr>
        <w:t xml:space="preserve"> Sprostredkovateľ nákupu alebo predaja humánneho lieku je povinný bezodkladne oznámiť štátnemu ústavu zmenu údajov podľa odseku 1.</w:t>
      </w:r>
    </w:p>
    <w:p w:rsidR="0089568C" w:rsidP="0089568C">
      <w:pPr>
        <w:tabs>
          <w:tab w:val="left" w:pos="284"/>
        </w:tabs>
        <w:bidi w:val="0"/>
        <w:spacing w:before="75" w:after="75" w:line="360" w:lineRule="auto"/>
        <w:rPr>
          <w:rFonts w:ascii="Times New Roman" w:hAnsi="Times New Roman"/>
        </w:rPr>
      </w:pPr>
    </w:p>
    <w:p w:rsidR="0089568C" w:rsidP="00800A3C">
      <w:pPr>
        <w:pStyle w:val="ListParagraph"/>
        <w:numPr>
          <w:numId w:val="8"/>
        </w:numPr>
        <w:tabs>
          <w:tab w:val="left" w:pos="284"/>
        </w:tabs>
        <w:bidi w:val="0"/>
        <w:spacing w:before="75" w:after="75" w:line="360" w:lineRule="auto"/>
        <w:ind w:left="0" w:firstLine="0"/>
        <w:rPr>
          <w:rFonts w:ascii="Times New Roman" w:hAnsi="Times New Roman"/>
        </w:rPr>
      </w:pPr>
      <w:r>
        <w:rPr>
          <w:rFonts w:ascii="Times New Roman" w:hAnsi="Times New Roman"/>
        </w:rPr>
        <w:t xml:space="preserve"> Štátny ústav vyškrtne sprostredkovateľa nákupu alebo predaja humánneho lieku zo zoznamu sprostredkovateľov nákupu alebo predaja humánneho lieku, ak  sprostredkovateľ nákupu alebo predaja humánneho lieku nedodržiava povinnosti podľa odsekov 3 a 4 alebo ak bydlisko alebo sídlo sprostredkovateľa nákupu alebo predaja humánneho lieku nie je na území Slovenskej republiky. Štátny ústav o tom sprostredkovateľa nákupu alebo predaja humánneho lieku bezodkladne informuje.".</w:t>
      </w:r>
    </w:p>
    <w:p w:rsidR="0089568C" w:rsidP="0089568C">
      <w:pPr>
        <w:pStyle w:val="ListParagraph"/>
        <w:tabs>
          <w:tab w:val="left" w:pos="284"/>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19 ods. 8 písm. e) sa vypúšťajú slová „a vnútorný obal“.</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Za § 19 sa vkladá § 19a, ktorý vrátane nadpisu znie:</w:t>
      </w:r>
    </w:p>
    <w:p w:rsidR="0089568C" w:rsidP="0089568C">
      <w:pPr>
        <w:tabs>
          <w:tab w:val="left" w:pos="426"/>
        </w:tabs>
        <w:bidi w:val="0"/>
        <w:spacing w:before="75" w:after="75" w:line="360" w:lineRule="auto"/>
        <w:jc w:val="center"/>
        <w:rPr>
          <w:rFonts w:ascii="Times New Roman" w:hAnsi="Times New Roman"/>
        </w:rPr>
      </w:pPr>
      <w:r>
        <w:rPr>
          <w:rFonts w:ascii="Times New Roman" w:hAnsi="Times New Roman"/>
        </w:rPr>
        <w:t>„§19a</w:t>
      </w:r>
    </w:p>
    <w:p w:rsidR="0089568C" w:rsidP="0089568C">
      <w:pPr>
        <w:bidi w:val="0"/>
        <w:spacing w:line="360" w:lineRule="auto"/>
        <w:jc w:val="center"/>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 xml:space="preserve">Vývoz humánneho lieku </w:t>
      </w:r>
    </w:p>
    <w:p w:rsidR="0089568C" w:rsidP="0089568C">
      <w:pPr>
        <w:bidi w:val="0"/>
        <w:spacing w:line="360" w:lineRule="auto"/>
        <w:jc w:val="center"/>
        <w:rPr>
          <w:rStyle w:val="ppp-input-value1"/>
          <w:rFonts w:ascii="Times New Roman" w:hAnsi="Times New Roman" w:cs="Times New Roman"/>
          <w:color w:val="auto"/>
          <w:sz w:val="24"/>
        </w:rPr>
      </w:pPr>
    </w:p>
    <w:p w:rsidR="0089568C" w:rsidP="0089568C">
      <w:pPr>
        <w:tabs>
          <w:tab w:val="left" w:pos="0"/>
        </w:tabs>
        <w:bidi w:val="0"/>
        <w:spacing w:line="360" w:lineRule="auto"/>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(1) Vývoz humánneho lieku môže vykonávať držiteľ povolenia na výrobu liekov, ak vyvážaný humánny liek vyrobil alebo držiteľ povolenia na veľkodistribúciu liekov. Ak vývoz humánneho lieku vykonáva držiteľ povolenia na veľkodistribúciu liekov, je povinný  30 dní pred začatím vývozu humánneho lieku písomne oznámiť štátnemu ústavu zámer vykonať vývoz humánneho lieku.</w:t>
      </w:r>
    </w:p>
    <w:p w:rsidR="0089568C" w:rsidP="0089568C">
      <w:pPr>
        <w:pStyle w:val="ListParagraph"/>
        <w:tabs>
          <w:tab w:val="left" w:pos="426"/>
        </w:tabs>
        <w:bidi w:val="0"/>
        <w:spacing w:line="360" w:lineRule="auto"/>
        <w:ind w:left="0"/>
        <w:rPr>
          <w:rStyle w:val="ppp-input-value1"/>
          <w:rFonts w:ascii="Times New Roman" w:hAnsi="Times New Roman" w:cs="Times New Roman"/>
          <w:color w:val="auto"/>
          <w:sz w:val="24"/>
        </w:rPr>
      </w:pPr>
    </w:p>
    <w:p w:rsidR="0089568C" w:rsidP="0089568C">
      <w:pPr>
        <w:pStyle w:val="ListParagraph"/>
        <w:tabs>
          <w:tab w:val="left" w:pos="426"/>
        </w:tabs>
        <w:bidi w:val="0"/>
        <w:spacing w:line="360" w:lineRule="auto"/>
        <w:ind w:left="0"/>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(2) Písomné oznámenie o vývoze humánneho lieku obsahuje</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 xml:space="preserve">meno, priezvisko a adresu bydliska, ak ide o fyzickú osobu alebo názov alebo obchodné meno a adresu sídla, ak ide o právnickú osobu, držiteľa povolenia na veľkodistribúciu liekov,  </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meno a priezvisko, ak ide o fyzickú osobu alebo názov alebo obchodné meno, ak ide o právnickú osobu,  držiteľa registrácie humánneho lieku, ktorý je predmetom vývozu,</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názov  humánneho lieku,</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kód humánneho lieku pridelený štátnym ústavom, ak je humánny liek registrovaný,</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veľkosť balenia humánneho lieku,</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počet balení humánneho lieku,</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číslo šarže humánneho lieku,</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 xml:space="preserve">názov štátu vývozu humánneho lieku, </w:t>
      </w:r>
    </w:p>
    <w:p w:rsidR="0089568C" w:rsidP="00800A3C">
      <w:pPr>
        <w:pStyle w:val="ListParagraph"/>
        <w:numPr>
          <w:numId w:val="10"/>
        </w:numPr>
        <w:bidi w:val="0"/>
        <w:spacing w:line="360" w:lineRule="auto"/>
        <w:ind w:left="284" w:hanging="284"/>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dátum plánovaného vývozu humánneho lieku.</w:t>
      </w:r>
    </w:p>
    <w:p w:rsidR="0089568C" w:rsidP="0089568C">
      <w:pPr>
        <w:pStyle w:val="ListParagraph"/>
        <w:tabs>
          <w:tab w:val="left" w:pos="426"/>
        </w:tabs>
        <w:bidi w:val="0"/>
        <w:spacing w:line="360" w:lineRule="auto"/>
        <w:ind w:left="0"/>
        <w:rPr>
          <w:rStyle w:val="ppp-input-value1"/>
          <w:rFonts w:ascii="Times New Roman" w:hAnsi="Times New Roman" w:cs="Times New Roman"/>
          <w:color w:val="auto"/>
          <w:sz w:val="24"/>
        </w:rPr>
      </w:pPr>
    </w:p>
    <w:p w:rsidR="0089568C" w:rsidP="0089568C">
      <w:pPr>
        <w:bidi w:val="0"/>
        <w:spacing w:line="360" w:lineRule="auto"/>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 xml:space="preserve">(3) Držiteľ povolenia na veľkodistribúciu liekov môže vykonať vývoz humánneho lieku, ak štátny ústav v lehote 30 dní od doručenia oznámenia o vývoze humánneho lieku písomne neoznámi držiteľovi povolenia na veľkodistribúciu liekov, že vývoz humánneho lieku nemožno vykonať. </w:t>
      </w:r>
    </w:p>
    <w:p w:rsidR="0089568C" w:rsidP="0089568C">
      <w:pPr>
        <w:bidi w:val="0"/>
        <w:spacing w:line="360" w:lineRule="auto"/>
        <w:rPr>
          <w:rStyle w:val="ppp-input-value1"/>
          <w:rFonts w:ascii="Times New Roman" w:hAnsi="Times New Roman" w:cs="Times New Roman"/>
          <w:color w:val="auto"/>
          <w:sz w:val="24"/>
        </w:rPr>
      </w:pPr>
    </w:p>
    <w:p w:rsidR="0089568C" w:rsidP="0089568C">
      <w:pPr>
        <w:bidi w:val="0"/>
        <w:spacing w:line="360" w:lineRule="auto"/>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 xml:space="preserve">(4) Ak písomné oznámenie o vývoze humánneho lieku neobsahuje údaje podľa odseku 2, štátny ústav písomne požiada držiteľa povolenia na veľkodistribúciu liekov o doplnenie oznámenia o vývoze humánneho lieku. Lehota podľa odseku 3 počas tejto doby  neplynie. </w:t>
      </w:r>
    </w:p>
    <w:p w:rsidR="0089568C" w:rsidP="0089568C">
      <w:pPr>
        <w:bidi w:val="0"/>
        <w:spacing w:line="360" w:lineRule="auto"/>
        <w:rPr>
          <w:rStyle w:val="ppp-input-value1"/>
          <w:rFonts w:ascii="Times New Roman" w:hAnsi="Times New Roman" w:cs="Times New Roman"/>
          <w:color w:val="auto"/>
          <w:sz w:val="24"/>
        </w:rPr>
      </w:pPr>
    </w:p>
    <w:p w:rsidR="0089568C" w:rsidP="0089568C">
      <w:pPr>
        <w:bidi w:val="0"/>
        <w:spacing w:line="360" w:lineRule="auto"/>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(5) Štátny ústav nepovolí vývoz humánneho lieku, ak je humánny liek nedostatkový v Slovenskej republike a vývoz humánneho lieku by ohrozil jeho dostupnosť a poskytovanie zdravotnej starostlivosti v Slovenskej republike.</w:t>
      </w:r>
    </w:p>
    <w:p w:rsidR="0089568C" w:rsidP="0089568C">
      <w:pPr>
        <w:bidi w:val="0"/>
        <w:spacing w:line="360" w:lineRule="auto"/>
        <w:rPr>
          <w:rStyle w:val="ppp-input-value1"/>
          <w:rFonts w:ascii="Times New Roman" w:hAnsi="Times New Roman" w:cs="Times New Roman"/>
          <w:color w:val="auto"/>
          <w:sz w:val="24"/>
        </w:rPr>
      </w:pPr>
    </w:p>
    <w:p w:rsidR="0089568C" w:rsidP="0089568C">
      <w:pPr>
        <w:bidi w:val="0"/>
        <w:spacing w:line="360" w:lineRule="auto"/>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(6) Držiteľ povolenia na veľkodistribúciu liekov je povinný uchovávať záznamy o pôvode, počte balení a číslach šarží vyvezeného humánneho lieku päť rokov odo dňa vývozu humánneho lieku.</w:t>
      </w:r>
    </w:p>
    <w:p w:rsidR="0089568C" w:rsidP="0089568C">
      <w:pPr>
        <w:bidi w:val="0"/>
        <w:spacing w:line="360" w:lineRule="auto"/>
        <w:rPr>
          <w:rStyle w:val="ppp-input-value1"/>
          <w:rFonts w:ascii="Times New Roman" w:hAnsi="Times New Roman" w:cs="Times New Roman"/>
          <w:color w:val="auto"/>
          <w:sz w:val="24"/>
        </w:rPr>
      </w:pPr>
    </w:p>
    <w:p w:rsidR="0089568C" w:rsidP="0089568C">
      <w:pPr>
        <w:bidi w:val="0"/>
        <w:spacing w:line="360" w:lineRule="auto"/>
        <w:rPr>
          <w:rStyle w:val="ppp-input-value1"/>
          <w:rFonts w:ascii="Times New Roman" w:hAnsi="Times New Roman" w:cs="Times New Roman"/>
          <w:color w:val="auto"/>
          <w:sz w:val="24"/>
        </w:rPr>
      </w:pPr>
      <w:r>
        <w:rPr>
          <w:rStyle w:val="ppp-input-value1"/>
          <w:rFonts w:ascii="Times New Roman" w:hAnsi="Times New Roman" w:cs="Times New Roman"/>
          <w:color w:val="auto"/>
          <w:sz w:val="24"/>
        </w:rPr>
        <w:t>(7) Vývoz humánneho lieku možno vykonať do troch mesiacov od doručenia  písomného oznámenia o vývoze humánneho lieku štátnemu ústavu.</w:t>
      </w:r>
    </w:p>
    <w:p w:rsidR="0089568C" w:rsidP="0089568C">
      <w:pPr>
        <w:bidi w:val="0"/>
        <w:spacing w:line="360" w:lineRule="auto"/>
        <w:rPr>
          <w:rFonts w:ascii="Times New Roman" w:hAnsi="Times New Roman" w:cs="Calibri"/>
        </w:rPr>
      </w:pPr>
    </w:p>
    <w:p w:rsidR="0089568C" w:rsidP="0089568C">
      <w:pPr>
        <w:bidi w:val="0"/>
        <w:spacing w:line="360" w:lineRule="auto"/>
        <w:rPr>
          <w:rFonts w:ascii="Times New Roman" w:hAnsi="Times New Roman" w:cs="Calibri"/>
        </w:rPr>
      </w:pPr>
      <w:r>
        <w:rPr>
          <w:rFonts w:ascii="Times New Roman" w:hAnsi="Times New Roman" w:cs="Calibri"/>
        </w:rPr>
        <w:t>(8) Za vývoz humánneho lieku sa nepovažuje vývoz humánneho lieku na miesto určenia pre potreby ozbrojených síl Slovenskej republiky, ozbrojených bezpečnostných zborov a Hasičského a záchranného zboru  na zabezpečenie plnenia ich úloh mimo územia Slovenskej republiky.</w:t>
      </w:r>
      <w:r>
        <w:rPr>
          <w:rFonts w:ascii="Times New Roman" w:hAnsi="Times New Roman" w:cs="Calibri"/>
          <w:vertAlign w:val="superscript"/>
        </w:rPr>
        <w:t>22b)“</w:t>
      </w:r>
      <w:r w:rsidRPr="002C0BCB">
        <w:rPr>
          <w:rFonts w:ascii="Times New Roman" w:hAnsi="Times New Roman" w:cs="Calibri"/>
        </w:rPr>
        <w:t>.</w:t>
      </w:r>
      <w:r>
        <w:rPr>
          <w:rFonts w:ascii="Times New Roman" w:hAnsi="Times New Roman" w:cs="Calibri"/>
          <w:vertAlign w:val="superscript"/>
        </w:rPr>
        <w:t xml:space="preserve"> </w:t>
      </w:r>
    </w:p>
    <w:p w:rsidR="0089568C" w:rsidP="0089568C">
      <w:pPr>
        <w:bidi w:val="0"/>
        <w:spacing w:line="360" w:lineRule="auto"/>
        <w:rPr>
          <w:rFonts w:ascii="Times New Roman" w:hAnsi="Times New Roman" w:cs="Calibri"/>
        </w:rPr>
      </w:pPr>
      <w:r>
        <w:rPr>
          <w:rFonts w:ascii="Times New Roman" w:hAnsi="Times New Roman" w:cs="Calibri"/>
        </w:rPr>
        <w:br/>
        <w:t xml:space="preserve">Poznámka pod čiarou k odkazu 22b znie: </w:t>
      </w:r>
    </w:p>
    <w:p w:rsidR="0089568C" w:rsidP="0089568C">
      <w:pPr>
        <w:bidi w:val="0"/>
        <w:spacing w:line="360" w:lineRule="auto"/>
        <w:rPr>
          <w:rFonts w:ascii="Times New Roman" w:hAnsi="Times New Roman" w:cs="Calibri"/>
        </w:rPr>
      </w:pPr>
      <w:r>
        <w:rPr>
          <w:rFonts w:ascii="Times New Roman" w:hAnsi="Times New Roman" w:cs="Calibri"/>
        </w:rPr>
        <w:br/>
        <w:t>„</w:t>
      </w:r>
      <w:r>
        <w:rPr>
          <w:rFonts w:ascii="Times New Roman" w:hAnsi="Times New Roman" w:cs="Calibri"/>
          <w:vertAlign w:val="superscript"/>
        </w:rPr>
        <w:t>22b)</w:t>
      </w:r>
      <w:r>
        <w:rPr>
          <w:rFonts w:ascii="Times New Roman" w:hAnsi="Times New Roman" w:cs="Calibri"/>
        </w:rPr>
        <w:t xml:space="preserve"> Napríklad § 77b zákona Národnej rady Slovenskej republiky č. 171/1993 Z. z. o Policajnom zbore v znení neskorších predpisov,</w:t>
      </w:r>
    </w:p>
    <w:p w:rsidR="0089568C" w:rsidP="0089568C">
      <w:pPr>
        <w:bidi w:val="0"/>
        <w:spacing w:line="360" w:lineRule="auto"/>
        <w:rPr>
          <w:rFonts w:ascii="Times New Roman" w:hAnsi="Times New Roman" w:cs="Calibri"/>
        </w:rPr>
      </w:pPr>
      <w:r>
        <w:rPr>
          <w:rFonts w:ascii="Times New Roman" w:hAnsi="Times New Roman" w:cs="Calibri"/>
        </w:rPr>
        <w:t xml:space="preserve"> § 53a ods. 1 zákona č. 315/2001 Z. z. o Hasičskom a záchrannom zbore v znení zákona č. 400/2011 Z. z.,</w:t>
      </w:r>
    </w:p>
    <w:p w:rsidR="0089568C" w:rsidP="0089568C">
      <w:pPr>
        <w:bidi w:val="0"/>
        <w:spacing w:line="360" w:lineRule="auto"/>
        <w:rPr>
          <w:rStyle w:val="ppp-input-value1"/>
          <w:rFonts w:ascii="Times New Roman" w:hAnsi="Times New Roman" w:cs="Times New Roman"/>
          <w:color w:val="auto"/>
          <w:sz w:val="24"/>
        </w:rPr>
      </w:pPr>
      <w:r>
        <w:rPr>
          <w:rFonts w:ascii="Times New Roman" w:hAnsi="Times New Roman" w:cs="Calibri"/>
        </w:rPr>
        <w:t xml:space="preserve"> § 12 zákona č. 321/2002 Z. z. o ozbrojených silách Slovenskej republiky v znení neskorších predpisov.“.</w:t>
        <w:br/>
      </w: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20 ods. 1 sa vypúšťa písmeno j).</w:t>
      </w:r>
    </w:p>
    <w:p w:rsidR="0089568C" w:rsidP="0089568C">
      <w:pPr>
        <w:pStyle w:val="ListParagraph"/>
        <w:tabs>
          <w:tab w:val="left" w:pos="284"/>
        </w:tabs>
        <w:bidi w:val="0"/>
        <w:spacing w:before="75" w:after="75" w:line="360" w:lineRule="auto"/>
        <w:ind w:left="0"/>
        <w:rPr>
          <w:rFonts w:ascii="Times New Roman" w:hAnsi="Times New Roman"/>
        </w:rPr>
      </w:pPr>
    </w:p>
    <w:p w:rsidR="0089568C" w:rsidP="00800A3C">
      <w:pPr>
        <w:pStyle w:val="ListParagraph"/>
        <w:widowControl w:val="0"/>
        <w:numPr>
          <w:numId w:val="1"/>
        </w:numPr>
        <w:tabs>
          <w:tab w:val="left" w:pos="142"/>
          <w:tab w:val="left" w:pos="426"/>
        </w:tabs>
        <w:bidi w:val="0"/>
        <w:spacing w:line="360" w:lineRule="auto"/>
        <w:rPr>
          <w:rFonts w:ascii="Times New Roman" w:hAnsi="Times New Roman"/>
        </w:rPr>
      </w:pPr>
      <w:r>
        <w:rPr>
          <w:rFonts w:ascii="Times New Roman" w:hAnsi="Times New Roman"/>
        </w:rPr>
        <w:t>V § 20 ods. 2 sa písmeno a) dopĺňa deviatym bodom , ktorý znie:</w:t>
      </w:r>
    </w:p>
    <w:p w:rsidR="0089568C" w:rsidP="0089568C">
      <w:pPr>
        <w:pStyle w:val="ListParagraph"/>
        <w:widowControl w:val="0"/>
        <w:tabs>
          <w:tab w:val="left" w:pos="142"/>
        </w:tabs>
        <w:bidi w:val="0"/>
        <w:spacing w:line="360" w:lineRule="auto"/>
        <w:ind w:left="0"/>
        <w:rPr>
          <w:rFonts w:ascii="Times New Roman" w:hAnsi="Times New Roman"/>
        </w:rPr>
      </w:pPr>
      <w:r>
        <w:rPr>
          <w:rFonts w:ascii="Times New Roman" w:hAnsi="Times New Roman"/>
        </w:rPr>
        <w:t>„9. výdaja liekov, zdravotníckych pomôcok a dietetických potravín verejnosti,“.</w:t>
      </w:r>
    </w:p>
    <w:p w:rsidR="0089568C" w:rsidP="0089568C">
      <w:pPr>
        <w:pStyle w:val="ListParagraph"/>
        <w:bidi w:val="0"/>
        <w:rPr>
          <w:rFonts w:ascii="Times New Roman" w:hAnsi="Times New Roman"/>
        </w:rPr>
      </w:pPr>
    </w:p>
    <w:p w:rsidR="0089568C" w:rsidP="00800A3C">
      <w:pPr>
        <w:pStyle w:val="ListParagraph"/>
        <w:widowControl w:val="0"/>
        <w:numPr>
          <w:numId w:val="1"/>
        </w:numPr>
        <w:tabs>
          <w:tab w:val="left" w:pos="142"/>
          <w:tab w:val="left" w:pos="426"/>
        </w:tabs>
        <w:bidi w:val="0"/>
        <w:spacing w:line="360" w:lineRule="auto"/>
        <w:rPr>
          <w:rFonts w:ascii="Times New Roman" w:hAnsi="Times New Roman"/>
        </w:rPr>
      </w:pPr>
      <w:r>
        <w:rPr>
          <w:rFonts w:ascii="Times New Roman" w:hAnsi="Times New Roman"/>
        </w:rPr>
        <w:t>V § 20 odsek 3 znie:</w:t>
      </w:r>
    </w:p>
    <w:p w:rsidR="0089568C" w:rsidP="0089568C">
      <w:pPr>
        <w:pStyle w:val="ListParagraph"/>
        <w:bidi w:val="0"/>
        <w:spacing w:line="360" w:lineRule="auto"/>
        <w:ind w:left="0"/>
        <w:rPr>
          <w:rFonts w:ascii="Times New Roman" w:hAnsi="Times New Roman"/>
        </w:rPr>
      </w:pPr>
      <w:r>
        <w:rPr>
          <w:rFonts w:ascii="Times New Roman" w:hAnsi="Times New Roman"/>
        </w:rPr>
        <w:t>„(3) Nemocničná lekáreň je neoddeliteľnou súčasťou ústavného zdravotníckeho zariadenia, ktorá na základe objednávky pripravuje a vydáva humánne lieky, zdravotnícke pomôcky a dietetické potraviny oddeleniam vlastného ústavného zdravotníckeho zariadenia alebo inému ústavnému zdravotníckemu zariadeniu; ak je súčasťou tohto ústavného zdravotníckeho zariadenia onkologická ambulancia, musí mať zriadené oddelenie prípravy cytostatík. Ak má nemocničná lekáreň zriadené oddelenie výdaja liekov, zdravotníckych pomôcok a dietetických potravín verejnosti, môže vydávať lieky, zdravotnícke pomôcky a dietetické potraviny verejnosti; pri výdaji liekov, zdravotníckych pomôcok a dietetických potravín verejnosti je oprávnená účtovať cenu obchodného alebo sprostredkovateľského výkonu.</w:t>
      </w:r>
      <w:r>
        <w:rPr>
          <w:rFonts w:ascii="Times New Roman" w:hAnsi="Times New Roman"/>
          <w:vertAlign w:val="superscript"/>
        </w:rPr>
        <w:t>16)</w:t>
      </w:r>
      <w:r>
        <w:rPr>
          <w:rFonts w:ascii="Times New Roman" w:hAnsi="Times New Roman"/>
        </w:rPr>
        <w:t>“.</w:t>
      </w:r>
    </w:p>
    <w:p w:rsidR="0089568C" w:rsidP="0089568C">
      <w:pPr>
        <w:pStyle w:val="ListParagraph"/>
        <w:bidi w:val="0"/>
        <w:ind w:left="0"/>
        <w:rPr>
          <w:rFonts w:ascii="Times New Roman" w:hAnsi="Times New Roman"/>
        </w:rPr>
      </w:pPr>
    </w:p>
    <w:p w:rsidR="0089568C" w:rsidP="00800A3C">
      <w:pPr>
        <w:pStyle w:val="ListParagraph"/>
        <w:widowControl w:val="0"/>
        <w:numPr>
          <w:numId w:val="1"/>
        </w:numPr>
        <w:tabs>
          <w:tab w:val="left" w:pos="0"/>
          <w:tab w:val="left" w:pos="142"/>
          <w:tab w:val="left" w:pos="426"/>
        </w:tabs>
        <w:bidi w:val="0"/>
        <w:spacing w:line="360" w:lineRule="auto"/>
        <w:ind w:left="0" w:firstLine="0"/>
        <w:rPr>
          <w:rFonts w:ascii="Times New Roman" w:hAnsi="Times New Roman"/>
        </w:rPr>
      </w:pPr>
      <w:r>
        <w:rPr>
          <w:rFonts w:ascii="Times New Roman" w:hAnsi="Times New Roman"/>
        </w:rPr>
        <w:t>V § 20 ods. 4 prvej vete sa vypúšťajú slová „je prevádzkareň, ktorá“.</w:t>
      </w:r>
    </w:p>
    <w:p w:rsidR="0089568C" w:rsidP="0089568C">
      <w:pPr>
        <w:pStyle w:val="ListParagraph"/>
        <w:bidi w:val="0"/>
        <w:rPr>
          <w:rFonts w:ascii="Times New Roman" w:hAnsi="Times New Roman"/>
        </w:rPr>
      </w:pPr>
    </w:p>
    <w:p w:rsidR="0089568C" w:rsidP="00800A3C">
      <w:pPr>
        <w:pStyle w:val="ListParagraph"/>
        <w:widowControl w:val="0"/>
        <w:numPr>
          <w:numId w:val="1"/>
        </w:numPr>
        <w:tabs>
          <w:tab w:val="left" w:pos="142"/>
          <w:tab w:val="left" w:pos="426"/>
        </w:tabs>
        <w:bidi w:val="0"/>
        <w:spacing w:line="360" w:lineRule="auto"/>
        <w:ind w:left="0" w:firstLine="0"/>
        <w:rPr>
          <w:rFonts w:ascii="Times New Roman" w:hAnsi="Times New Roman"/>
        </w:rPr>
      </w:pPr>
      <w:r>
        <w:rPr>
          <w:rFonts w:ascii="Times New Roman" w:hAnsi="Times New Roman"/>
        </w:rPr>
        <w:t>V § 20 ods. 5 sa slová „Pobočka verejnej lekárne je prevádzkareň, ktorú“ nahrádzajú slovami „Pobočku verejnej lekárne“.</w:t>
      </w:r>
    </w:p>
    <w:p w:rsidR="0089568C" w:rsidP="0089568C">
      <w:pPr>
        <w:pStyle w:val="ListParagraph"/>
        <w:bidi w:val="0"/>
        <w:rPr>
          <w:rFonts w:ascii="Times New Roman" w:hAnsi="Times New Roman"/>
        </w:rPr>
      </w:pPr>
    </w:p>
    <w:p w:rsidR="0089568C" w:rsidP="00800A3C">
      <w:pPr>
        <w:pStyle w:val="ListParagraph"/>
        <w:widowControl w:val="0"/>
        <w:numPr>
          <w:numId w:val="1"/>
        </w:numPr>
        <w:tabs>
          <w:tab w:val="left" w:pos="142"/>
          <w:tab w:val="left" w:pos="426"/>
          <w:tab w:val="left" w:pos="567"/>
        </w:tabs>
        <w:bidi w:val="0"/>
        <w:spacing w:line="360" w:lineRule="auto"/>
        <w:rPr>
          <w:rFonts w:ascii="Times New Roman" w:hAnsi="Times New Roman"/>
        </w:rPr>
      </w:pPr>
      <w:r>
        <w:rPr>
          <w:rFonts w:ascii="Times New Roman" w:hAnsi="Times New Roman"/>
        </w:rPr>
        <w:t>V § 20 ods. 7 až 9 sa vypúšťajú slová „je prevádzkareň, ktorá“.</w:t>
      </w:r>
    </w:p>
    <w:p w:rsidR="0089568C" w:rsidP="0089568C">
      <w:pPr>
        <w:pStyle w:val="ListParagraph"/>
        <w:tabs>
          <w:tab w:val="left" w:pos="426"/>
        </w:tabs>
        <w:bidi w:val="0"/>
        <w:ind w:left="0"/>
        <w:rPr>
          <w:rFonts w:ascii="Times New Roman" w:hAnsi="Times New Roman"/>
        </w:rPr>
      </w:pPr>
    </w:p>
    <w:p w:rsidR="0089568C" w:rsidP="00800A3C">
      <w:pPr>
        <w:pStyle w:val="ListParagraph"/>
        <w:numPr>
          <w:numId w:val="1"/>
        </w:numPr>
        <w:tabs>
          <w:tab w:val="left" w:pos="284"/>
          <w:tab w:val="left" w:pos="426"/>
        </w:tabs>
        <w:bidi w:val="0"/>
        <w:ind w:left="0" w:firstLine="0"/>
        <w:rPr>
          <w:rFonts w:ascii="Times New Roman" w:hAnsi="Times New Roman"/>
        </w:rPr>
      </w:pPr>
      <w:r>
        <w:rPr>
          <w:rFonts w:ascii="Times New Roman" w:hAnsi="Times New Roman"/>
        </w:rPr>
        <w:t>V § 21 ods. 2 písm. a) sa slová „tri roky“ nahrádzajú slovami „päť rokov“.</w:t>
      </w:r>
    </w:p>
    <w:p w:rsidR="0089568C" w:rsidP="0089568C">
      <w:pPr>
        <w:pStyle w:val="ListParagraph"/>
        <w:tabs>
          <w:tab w:val="left" w:pos="426"/>
        </w:tabs>
        <w:bidi w:val="0"/>
        <w:ind w:left="0"/>
        <w:rPr>
          <w:rFonts w:ascii="Times New Roman" w:hAnsi="Times New Roman"/>
        </w:rPr>
      </w:pPr>
    </w:p>
    <w:p w:rsidR="0089568C" w:rsidP="0089568C">
      <w:pPr>
        <w:pStyle w:val="ListParagraph"/>
        <w:tabs>
          <w:tab w:val="left" w:pos="426"/>
        </w:tabs>
        <w:bidi w:val="0"/>
        <w:ind w:left="0"/>
        <w:rPr>
          <w:rFonts w:ascii="Times New Roman" w:hAnsi="Times New Roman"/>
        </w:rPr>
      </w:pPr>
    </w:p>
    <w:p w:rsidR="0089568C" w:rsidP="00800A3C">
      <w:pPr>
        <w:pStyle w:val="ListParagraph"/>
        <w:widowControl w:val="0"/>
        <w:numPr>
          <w:numId w:val="1"/>
        </w:numPr>
        <w:tabs>
          <w:tab w:val="left" w:pos="142"/>
          <w:tab w:val="left" w:pos="426"/>
        </w:tabs>
        <w:bidi w:val="0"/>
        <w:spacing w:line="360" w:lineRule="auto"/>
        <w:ind w:left="0" w:firstLine="0"/>
        <w:rPr>
          <w:rFonts w:ascii="Times New Roman" w:hAnsi="Times New Roman"/>
        </w:rPr>
      </w:pPr>
      <w:r>
        <w:rPr>
          <w:rFonts w:ascii="Times New Roman" w:hAnsi="Times New Roman"/>
        </w:rPr>
        <w:t>V § 21 odsek 7 znie:</w:t>
      </w:r>
    </w:p>
    <w:p w:rsidR="0089568C" w:rsidP="0089568C">
      <w:pPr>
        <w:bidi w:val="0"/>
        <w:spacing w:line="360" w:lineRule="auto"/>
        <w:rPr>
          <w:rFonts w:ascii="Times New Roman" w:hAnsi="Times New Roman"/>
        </w:rPr>
      </w:pPr>
      <w:r>
        <w:rPr>
          <w:rFonts w:ascii="Times New Roman" w:hAnsi="Times New Roman"/>
        </w:rPr>
        <w:t>„(7) Správna lekárenská prax je súbor požiadaviek na materiálne a priestorové vybavenie,  na personálne zabezpečenie a na odborné poskytovanie lekárenskej starostlivosti pri</w:t>
      </w:r>
    </w:p>
    <w:p w:rsidR="0089568C" w:rsidP="0089568C">
      <w:pPr>
        <w:bidi w:val="0"/>
        <w:spacing w:line="360" w:lineRule="auto"/>
        <w:rPr>
          <w:rFonts w:ascii="Times New Roman" w:hAnsi="Times New Roman"/>
        </w:rPr>
      </w:pPr>
      <w:r>
        <w:rPr>
          <w:rFonts w:ascii="Times New Roman" w:hAnsi="Times New Roman"/>
        </w:rPr>
        <w:t>a) príprave, kontrole, uchovávaní, výdaji liekov a </w:t>
      </w:r>
      <w:r>
        <w:rPr>
          <w:rStyle w:val="ppp-input-value1"/>
          <w:rFonts w:ascii="Times New Roman" w:hAnsi="Times New Roman" w:cs="Times New Roman"/>
          <w:color w:val="auto"/>
          <w:sz w:val="24"/>
        </w:rPr>
        <w:t>poskytovaní informácií o nich</w:t>
      </w:r>
      <w:r>
        <w:rPr>
          <w:rFonts w:ascii="Times New Roman" w:hAnsi="Times New Roman"/>
        </w:rPr>
        <w:t>,</w:t>
      </w:r>
    </w:p>
    <w:p w:rsidR="0089568C" w:rsidP="0089568C">
      <w:pPr>
        <w:bidi w:val="0"/>
        <w:spacing w:line="360" w:lineRule="auto"/>
        <w:rPr>
          <w:rFonts w:ascii="Times New Roman" w:hAnsi="Times New Roman"/>
        </w:rPr>
      </w:pPr>
      <w:r>
        <w:rPr>
          <w:rFonts w:ascii="Times New Roman" w:hAnsi="Times New Roman"/>
        </w:rPr>
        <w:t>b) pri zhotovovaní, uchovávaní a výdaji zdravotníckych pomôcok,</w:t>
      </w:r>
    </w:p>
    <w:p w:rsidR="0089568C" w:rsidP="0089568C">
      <w:pPr>
        <w:bidi w:val="0"/>
        <w:spacing w:line="360" w:lineRule="auto"/>
        <w:rPr>
          <w:rFonts w:ascii="Times New Roman" w:hAnsi="Times New Roman"/>
        </w:rPr>
      </w:pPr>
      <w:r>
        <w:rPr>
          <w:rFonts w:ascii="Times New Roman" w:hAnsi="Times New Roman"/>
        </w:rPr>
        <w:t>c) pri uchovávaní a výdaji dietetických potravín,</w:t>
      </w:r>
    </w:p>
    <w:p w:rsidR="0089568C" w:rsidP="0089568C">
      <w:pPr>
        <w:bidi w:val="0"/>
        <w:spacing w:line="360" w:lineRule="auto"/>
        <w:rPr>
          <w:rFonts w:ascii="Times New Roman" w:hAnsi="Times New Roman"/>
        </w:rPr>
      </w:pPr>
      <w:r>
        <w:rPr>
          <w:rFonts w:ascii="Times New Roman" w:hAnsi="Times New Roman"/>
        </w:rPr>
        <w:t>d) pri internetovom výdaji.“.</w:t>
      </w:r>
    </w:p>
    <w:p w:rsidR="0089568C" w:rsidP="0089568C">
      <w:pPr>
        <w:pStyle w:val="ListParagraph"/>
        <w:bidi w:val="0"/>
        <w:rPr>
          <w:rFonts w:ascii="Times New Roman" w:hAnsi="Times New Roman"/>
        </w:rPr>
      </w:pPr>
    </w:p>
    <w:p w:rsidR="0089568C" w:rsidP="00800A3C">
      <w:pPr>
        <w:pStyle w:val="ListParagraph"/>
        <w:numPr>
          <w:numId w:val="1"/>
        </w:numPr>
        <w:tabs>
          <w:tab w:val="left" w:pos="426"/>
        </w:tabs>
        <w:bidi w:val="0"/>
        <w:jc w:val="left"/>
        <w:rPr>
          <w:rFonts w:ascii="Times New Roman" w:hAnsi="Times New Roman"/>
        </w:rPr>
      </w:pPr>
      <w:r>
        <w:rPr>
          <w:rFonts w:ascii="Times New Roman" w:hAnsi="Times New Roman"/>
        </w:rPr>
        <w:t>V § 21 odsek 13 znie:</w:t>
      </w:r>
    </w:p>
    <w:p w:rsidR="0089568C" w:rsidP="0089568C">
      <w:pPr>
        <w:pStyle w:val="ListParagraph"/>
        <w:bidi w:val="0"/>
        <w:rPr>
          <w:rFonts w:ascii="Times New Roman" w:hAnsi="Times New Roman"/>
        </w:rPr>
      </w:pPr>
    </w:p>
    <w:p w:rsidR="0089568C" w:rsidP="0089568C">
      <w:pPr>
        <w:pStyle w:val="ListParagraph"/>
        <w:bidi w:val="0"/>
        <w:spacing w:line="360" w:lineRule="auto"/>
        <w:ind w:left="0"/>
        <w:rPr>
          <w:rFonts w:ascii="Times New Roman" w:hAnsi="Times New Roman"/>
        </w:rPr>
      </w:pPr>
      <w:r>
        <w:rPr>
          <w:rFonts w:ascii="Times New Roman" w:hAnsi="Times New Roman"/>
        </w:rPr>
        <w:t>„(13) Fyzickej osobe a právnickej osobe možno vydať povolenie na poskytovanie lekárenskej starostlivosti len v jednej verejnej lekárni a v jednej pobočke verejnej lekárne.“.</w:t>
      </w:r>
    </w:p>
    <w:p w:rsidR="0089568C" w:rsidP="0089568C">
      <w:pPr>
        <w:pStyle w:val="ListParagraph"/>
        <w:bidi w:val="0"/>
        <w:spacing w:line="360" w:lineRule="auto"/>
        <w:ind w:left="0"/>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22 sa odsek 4 dopĺňa písmenami e) a f), ktoré znejú:</w:t>
      </w:r>
    </w:p>
    <w:p w:rsidR="0089568C" w:rsidP="0089568C">
      <w:pPr>
        <w:pStyle w:val="ListParagraph"/>
        <w:bidi w:val="0"/>
        <w:spacing w:line="360" w:lineRule="auto"/>
        <w:ind w:left="0"/>
        <w:rPr>
          <w:rFonts w:ascii="Times New Roman" w:hAnsi="Times New Roman"/>
        </w:rPr>
      </w:pPr>
      <w:r>
        <w:rPr>
          <w:rFonts w:ascii="Times New Roman" w:hAnsi="Times New Roman"/>
        </w:rPr>
        <w:t xml:space="preserve">„e) bezodkladne oznámiť štátnemu ústavu </w:t>
      </w:r>
    </w:p>
    <w:p w:rsidR="0089568C" w:rsidP="00800A3C">
      <w:pPr>
        <w:pStyle w:val="ListParagraph"/>
        <w:numPr>
          <w:ilvl w:val="1"/>
          <w:numId w:val="11"/>
        </w:numPr>
        <w:bidi w:val="0"/>
        <w:spacing w:before="75" w:after="75" w:line="360" w:lineRule="auto"/>
        <w:ind w:left="709" w:right="225" w:hanging="283"/>
        <w:rPr>
          <w:rFonts w:ascii="Times New Roman" w:hAnsi="Times New Roman"/>
        </w:rPr>
      </w:pPr>
      <w:r>
        <w:rPr>
          <w:rFonts w:ascii="Times New Roman" w:hAnsi="Times New Roman"/>
        </w:rPr>
        <w:t>názov verejnej lekárne alebo výdajne zdravotníckych pomôcok,</w:t>
      </w:r>
    </w:p>
    <w:p w:rsidR="0089568C" w:rsidP="00800A3C">
      <w:pPr>
        <w:pStyle w:val="ListParagraph"/>
        <w:numPr>
          <w:ilvl w:val="1"/>
          <w:numId w:val="11"/>
        </w:numPr>
        <w:bidi w:val="0"/>
        <w:spacing w:before="75" w:after="75" w:line="360" w:lineRule="auto"/>
        <w:ind w:left="709" w:right="225" w:hanging="283"/>
        <w:rPr>
          <w:rFonts w:ascii="Times New Roman" w:hAnsi="Times New Roman"/>
        </w:rPr>
      </w:pPr>
      <w:r>
        <w:rPr>
          <w:rFonts w:ascii="Times New Roman" w:hAnsi="Times New Roman"/>
        </w:rPr>
        <w:t>adresu verejnej lekárne alebo výdajne zdravotníckych pomôcok,</w:t>
      </w:r>
    </w:p>
    <w:p w:rsidR="0089568C" w:rsidP="00800A3C">
      <w:pPr>
        <w:pStyle w:val="ListParagraph"/>
        <w:numPr>
          <w:ilvl w:val="1"/>
          <w:numId w:val="11"/>
        </w:numPr>
        <w:bidi w:val="0"/>
        <w:spacing w:before="75" w:after="75" w:line="360" w:lineRule="auto"/>
        <w:ind w:left="709" w:right="225" w:hanging="283"/>
        <w:rPr>
          <w:rFonts w:ascii="Times New Roman" w:hAnsi="Times New Roman"/>
        </w:rPr>
      </w:pPr>
      <w:r>
        <w:rPr>
          <w:rFonts w:ascii="Times New Roman" w:hAnsi="Times New Roman"/>
        </w:rPr>
        <w:t xml:space="preserve">názov alebo obchodné meno, adresu sídla, právnu formu a identifikačné číslo, ak je držiteľom povolenia na poskytovanie lekárenskej starostlivosti vo verejnej lekárni alebo vo výdajni zdravotníckych pomôcok právnická osoba, alebo meno, priezvisko a adresu bydliska, ak je držiteľom povolenia na poskytovanie lekárenskej starostlivosti vo verejnej lekárni alebo vo výdajni zdravotníckych pomôcok fyzická osoba, </w:t>
      </w:r>
    </w:p>
    <w:p w:rsidR="0089568C" w:rsidP="00800A3C">
      <w:pPr>
        <w:pStyle w:val="ListParagraph"/>
        <w:numPr>
          <w:ilvl w:val="1"/>
          <w:numId w:val="11"/>
        </w:numPr>
        <w:bidi w:val="0"/>
        <w:spacing w:before="75" w:after="75" w:line="360" w:lineRule="auto"/>
        <w:ind w:left="709" w:right="225" w:hanging="283"/>
        <w:rPr>
          <w:rFonts w:ascii="Times New Roman" w:hAnsi="Times New Roman"/>
        </w:rPr>
      </w:pPr>
      <w:r>
        <w:rPr>
          <w:rFonts w:ascii="Times New Roman" w:hAnsi="Times New Roman"/>
        </w:rPr>
        <w:t>dátum začatia internetového výdaja,</w:t>
      </w:r>
    </w:p>
    <w:p w:rsidR="0089568C" w:rsidP="00800A3C">
      <w:pPr>
        <w:pStyle w:val="ListParagraph"/>
        <w:numPr>
          <w:ilvl w:val="1"/>
          <w:numId w:val="11"/>
        </w:numPr>
        <w:bidi w:val="0"/>
        <w:spacing w:before="75" w:after="75" w:line="360" w:lineRule="auto"/>
        <w:ind w:left="709" w:right="225" w:hanging="283"/>
        <w:rPr>
          <w:rFonts w:ascii="Times New Roman" w:hAnsi="Times New Roman"/>
        </w:rPr>
      </w:pPr>
      <w:r>
        <w:rPr>
          <w:rFonts w:ascii="Times New Roman" w:hAnsi="Times New Roman"/>
        </w:rPr>
        <w:t>názov, adresu webového sídla, prostredníctvom ktorého sa internetový výdaj vykonáva a technické údaje potrebné na identifikáciu webového sídla,</w:t>
      </w:r>
    </w:p>
    <w:p w:rsidR="0089568C" w:rsidP="0089568C">
      <w:pPr>
        <w:bidi w:val="0"/>
        <w:spacing w:before="75" w:after="75" w:line="360" w:lineRule="auto"/>
        <w:ind w:left="284" w:right="225" w:hanging="284"/>
        <w:rPr>
          <w:rFonts w:ascii="Times New Roman" w:hAnsi="Times New Roman"/>
        </w:rPr>
      </w:pPr>
      <w:r>
        <w:rPr>
          <w:rFonts w:ascii="Times New Roman" w:hAnsi="Times New Roman"/>
        </w:rPr>
        <w:t>f) zverejniť na svojom webovom sídle, prostredníctvom ktorého sa internetový výdaj vykonáva kontaktné údaje o štátnom ústave,  hypertextový odkaz na webové sídlo podľa odseku 8 a spoločné logo, ktoré musí byť neprehliadnuteľne  uvedené na každej strane webového sídla, prostredníctvom ktorého sa internetový výdaj vykonáva; spoločné logo obsahuje hypertextový odkaz na zoznam držiteľov povolenia na poskytovanie lekárenskej starostlivosti vo verejnej lekárni alebo vo výdajni zdravotníckych pomôcok zabezpečujúcich internetový výdaj s uvedením adresy ich webového sídla.“.</w:t>
      </w:r>
    </w:p>
    <w:p w:rsidR="0089568C" w:rsidP="0089568C">
      <w:pPr>
        <w:pStyle w:val="ListParagraph"/>
        <w:bidi w:val="0"/>
        <w:spacing w:line="360" w:lineRule="auto"/>
        <w:rPr>
          <w:rFonts w:ascii="Times New Roman" w:hAnsi="Times New Roman"/>
        </w:rPr>
      </w:pPr>
    </w:p>
    <w:p w:rsidR="0089568C" w:rsidP="00800A3C">
      <w:pPr>
        <w:pStyle w:val="ListParagraph"/>
        <w:numPr>
          <w:numId w:val="1"/>
        </w:numPr>
        <w:tabs>
          <w:tab w:val="left" w:pos="567"/>
        </w:tabs>
        <w:bidi w:val="0"/>
        <w:spacing w:before="75" w:after="75" w:line="360" w:lineRule="auto"/>
        <w:ind w:left="0" w:firstLine="0"/>
        <w:rPr>
          <w:rFonts w:ascii="Times New Roman" w:hAnsi="Times New Roman"/>
        </w:rPr>
      </w:pPr>
      <w:r>
        <w:rPr>
          <w:rFonts w:ascii="Times New Roman" w:hAnsi="Times New Roman"/>
        </w:rPr>
        <w:t>§ 22 sa dopĺňa odsekmi 8 a 9, ktoré znejú:</w:t>
      </w:r>
    </w:p>
    <w:p w:rsidR="0089568C" w:rsidP="0089568C">
      <w:pPr>
        <w:tabs>
          <w:tab w:val="left" w:pos="426"/>
        </w:tabs>
        <w:bidi w:val="0"/>
        <w:spacing w:before="75" w:after="75" w:line="360" w:lineRule="auto"/>
        <w:ind w:right="225"/>
        <w:rPr>
          <w:rFonts w:ascii="Times New Roman" w:hAnsi="Times New Roman"/>
        </w:rPr>
      </w:pPr>
      <w:r>
        <w:rPr>
          <w:rFonts w:ascii="Times New Roman" w:hAnsi="Times New Roman"/>
        </w:rPr>
        <w:t>„(8) Štátny ústav zriadi webové  sídlo, na ktorom uvedie</w:t>
      </w:r>
    </w:p>
    <w:p w:rsidR="0089568C" w:rsidP="00800A3C">
      <w:pPr>
        <w:pStyle w:val="ListParagraph"/>
        <w:numPr>
          <w:numId w:val="12"/>
        </w:numPr>
        <w:bidi w:val="0"/>
        <w:spacing w:before="75" w:after="75" w:line="360" w:lineRule="auto"/>
        <w:ind w:left="284" w:right="225" w:hanging="284"/>
        <w:rPr>
          <w:rFonts w:ascii="Times New Roman" w:hAnsi="Times New Roman"/>
        </w:rPr>
      </w:pPr>
      <w:r>
        <w:rPr>
          <w:rFonts w:ascii="Times New Roman" w:hAnsi="Times New Roman"/>
        </w:rPr>
        <w:t>informácie o platných právnych predpisoch vzťahujúcich sa na internetový výdaj humánnych liekov vrátane informácie o tom, že medzi členskými štátmi môžu existovať rozdiely v triedení humánnych liekov  do skupín humánnych liekov podľa viazanosti ich výdaja na lekársky predpis a v poskytovaní lekárenskej starostlivosti,</w:t>
      </w:r>
    </w:p>
    <w:p w:rsidR="0089568C" w:rsidP="00800A3C">
      <w:pPr>
        <w:pStyle w:val="ListParagraph"/>
        <w:numPr>
          <w:numId w:val="12"/>
        </w:numPr>
        <w:bidi w:val="0"/>
        <w:spacing w:before="75" w:after="75" w:line="360" w:lineRule="auto"/>
        <w:ind w:left="284" w:right="225" w:hanging="284"/>
        <w:rPr>
          <w:rFonts w:ascii="Times New Roman" w:hAnsi="Times New Roman"/>
        </w:rPr>
      </w:pPr>
      <w:r>
        <w:rPr>
          <w:rFonts w:ascii="Times New Roman" w:hAnsi="Times New Roman"/>
        </w:rPr>
        <w:t xml:space="preserve"> informácie o účele spoločného loga,</w:t>
      </w:r>
    </w:p>
    <w:p w:rsidR="0089568C" w:rsidP="00800A3C">
      <w:pPr>
        <w:pStyle w:val="ListParagraph"/>
        <w:numPr>
          <w:numId w:val="12"/>
        </w:numPr>
        <w:bidi w:val="0"/>
        <w:spacing w:before="75" w:after="75" w:line="360" w:lineRule="auto"/>
        <w:ind w:left="284" w:right="225" w:hanging="284"/>
        <w:rPr>
          <w:rFonts w:ascii="Times New Roman" w:hAnsi="Times New Roman"/>
        </w:rPr>
      </w:pPr>
      <w:r>
        <w:rPr>
          <w:rFonts w:ascii="Times New Roman" w:hAnsi="Times New Roman"/>
        </w:rPr>
        <w:t>zoznam držiteľov povolenia na poskytovanie lekárenskej starostlivosti vo verejnej lekárni alebo vo výdajni zdravotníckych pomôcok zabezpečujúcich internetový výdaj s uvedením adresy ich webového sídla,</w:t>
      </w:r>
    </w:p>
    <w:p w:rsidR="0089568C" w:rsidP="00800A3C">
      <w:pPr>
        <w:pStyle w:val="ListParagraph"/>
        <w:numPr>
          <w:numId w:val="12"/>
        </w:numPr>
        <w:bidi w:val="0"/>
        <w:spacing w:before="75" w:after="75" w:line="360" w:lineRule="auto"/>
        <w:ind w:left="284" w:right="225" w:hanging="284"/>
        <w:rPr>
          <w:rFonts w:ascii="Times New Roman" w:hAnsi="Times New Roman"/>
        </w:rPr>
      </w:pPr>
      <w:r>
        <w:rPr>
          <w:rFonts w:ascii="Times New Roman" w:hAnsi="Times New Roman"/>
        </w:rPr>
        <w:t>informácie o rizikách spojených s nezákonným predajom humánnych liekov prostredníctvom internetu,</w:t>
      </w:r>
    </w:p>
    <w:p w:rsidR="0089568C" w:rsidP="00800A3C">
      <w:pPr>
        <w:pStyle w:val="ListParagraph"/>
        <w:numPr>
          <w:numId w:val="12"/>
        </w:numPr>
        <w:bidi w:val="0"/>
        <w:spacing w:before="75" w:after="75" w:line="360" w:lineRule="auto"/>
        <w:ind w:left="284" w:right="225" w:hanging="284"/>
        <w:rPr>
          <w:rFonts w:ascii="Times New Roman" w:hAnsi="Times New Roman"/>
        </w:rPr>
      </w:pPr>
      <w:r>
        <w:rPr>
          <w:rFonts w:ascii="Times New Roman" w:hAnsi="Times New Roman"/>
        </w:rPr>
        <w:t xml:space="preserve"> hypertextový odkaz na webové sídlo agentúry, na ktorom sú informácie o internetovom výdaji humánneho lieku.</w:t>
      </w:r>
    </w:p>
    <w:p w:rsidR="0089568C" w:rsidP="0089568C">
      <w:pPr>
        <w:pStyle w:val="ListParagraph"/>
        <w:bidi w:val="0"/>
        <w:spacing w:before="75" w:after="75" w:line="360" w:lineRule="auto"/>
        <w:ind w:left="284" w:right="225"/>
        <w:rPr>
          <w:rFonts w:ascii="Times New Roman" w:hAnsi="Times New Roman"/>
        </w:rPr>
      </w:pP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hAnsi="Times New Roman"/>
        </w:rPr>
        <w:t xml:space="preserve">(9) Štátny ústav spolupracuje s agentúrou a príslušnými orgánmi členských štátov pri organizovaní a podporovaní informačných kampaní určených pre širokú verejnosť o nebezpečenstvách falšovaných humánnych liekov.“. </w:t>
      </w:r>
    </w:p>
    <w:p w:rsidR="0089568C" w:rsidP="0089568C">
      <w:pPr>
        <w:pStyle w:val="ListParagraph"/>
        <w:tabs>
          <w:tab w:val="left" w:pos="284"/>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line="360" w:lineRule="auto"/>
        <w:ind w:left="0" w:firstLine="0"/>
        <w:rPr>
          <w:rFonts w:ascii="Times New Roman" w:hAnsi="Times New Roman"/>
        </w:rPr>
      </w:pPr>
      <w:r>
        <w:rPr>
          <w:rFonts w:ascii="Times New Roman" w:hAnsi="Times New Roman"/>
        </w:rPr>
        <w:t>V § 23 ods. 1 písm. e) sa na konci pripájajú tieto slová „tým nie je dotknuté ustanovenie § 20 ods. 1 písm. i)“.</w:t>
      </w:r>
    </w:p>
    <w:p w:rsidR="0089568C" w:rsidP="0089568C">
      <w:pPr>
        <w:pStyle w:val="ListParagraph"/>
        <w:tabs>
          <w:tab w:val="left" w:pos="426"/>
        </w:tabs>
        <w:bidi w:val="0"/>
        <w:spacing w:line="360" w:lineRule="auto"/>
        <w:rPr>
          <w:rFonts w:ascii="Times New Roman" w:hAnsi="Times New Roman"/>
        </w:rPr>
      </w:pPr>
    </w:p>
    <w:p w:rsidR="0089568C" w:rsidP="00800A3C">
      <w:pPr>
        <w:pStyle w:val="ListParagraph"/>
        <w:numPr>
          <w:numId w:val="1"/>
        </w:numPr>
        <w:tabs>
          <w:tab w:val="left" w:pos="426"/>
        </w:tabs>
        <w:bidi w:val="0"/>
        <w:spacing w:line="360" w:lineRule="auto"/>
        <w:ind w:left="0" w:firstLine="0"/>
        <w:rPr>
          <w:rFonts w:ascii="Times New Roman" w:hAnsi="Times New Roman"/>
        </w:rPr>
      </w:pPr>
      <w:r>
        <w:rPr>
          <w:rFonts w:ascii="Times New Roman" w:hAnsi="Times New Roman"/>
        </w:rPr>
        <w:t>V § 23 ods. 1 písm. ah) sa slová „každá jeho prevádzkareň verejnej lekárne“ nahrádzajú slovami „nemocničná lekáreň alebo verejná lekáreň“.</w:t>
      </w:r>
    </w:p>
    <w:p w:rsidR="0089568C" w:rsidP="0089568C">
      <w:pPr>
        <w:pStyle w:val="ListParagraph"/>
        <w:tabs>
          <w:tab w:val="left" w:pos="284"/>
        </w:tabs>
        <w:bidi w:val="0"/>
        <w:ind w:left="360"/>
        <w:jc w:val="left"/>
        <w:rPr>
          <w:rFonts w:ascii="Times New Roman" w:hAnsi="Times New Roman"/>
        </w:rPr>
      </w:pPr>
    </w:p>
    <w:p w:rsidR="0089568C" w:rsidP="0089568C">
      <w:pPr>
        <w:pStyle w:val="ListParagraph"/>
        <w:bidi w:val="0"/>
        <w:rPr>
          <w:rFonts w:ascii="Times New Roman" w:hAnsi="Times New Roman"/>
        </w:rPr>
      </w:pPr>
    </w:p>
    <w:p w:rsidR="0089568C" w:rsidP="001B0B0E">
      <w:pPr>
        <w:pStyle w:val="ListParagraph"/>
        <w:numPr>
          <w:numId w:val="1"/>
        </w:numPr>
        <w:tabs>
          <w:tab w:val="left" w:pos="0"/>
        </w:tabs>
        <w:bidi w:val="0"/>
        <w:ind w:left="0" w:firstLine="0"/>
        <w:jc w:val="left"/>
        <w:rPr>
          <w:rFonts w:ascii="Times New Roman" w:hAnsi="Times New Roman"/>
        </w:rPr>
      </w:pPr>
      <w:r>
        <w:rPr>
          <w:rFonts w:ascii="Times New Roman" w:hAnsi="Times New Roman"/>
        </w:rPr>
        <w:t>V § 23 sa odsek 1 dopĺňa písmenom aj), ktoré znie:</w:t>
      </w:r>
    </w:p>
    <w:p w:rsidR="0089568C" w:rsidP="0089568C">
      <w:pPr>
        <w:pStyle w:val="ListParagraph"/>
        <w:tabs>
          <w:tab w:val="left" w:pos="284"/>
        </w:tabs>
        <w:bidi w:val="0"/>
        <w:spacing w:line="360" w:lineRule="auto"/>
        <w:jc w:val="left"/>
        <w:rPr>
          <w:rFonts w:ascii="Times New Roman" w:hAnsi="Times New Roman"/>
        </w:rPr>
      </w:pPr>
    </w:p>
    <w:p w:rsidR="0089568C" w:rsidP="0089568C">
      <w:pPr>
        <w:pStyle w:val="ListParagraph"/>
        <w:tabs>
          <w:tab w:val="left" w:pos="284"/>
        </w:tabs>
        <w:bidi w:val="0"/>
        <w:spacing w:line="360" w:lineRule="auto"/>
        <w:ind w:hanging="720"/>
        <w:rPr>
          <w:rFonts w:ascii="Times New Roman" w:hAnsi="Times New Roman" w:cs="Calibri"/>
        </w:rPr>
      </w:pPr>
      <w:r>
        <w:rPr>
          <w:rFonts w:ascii="Times New Roman" w:hAnsi="Times New Roman"/>
        </w:rPr>
        <w:t xml:space="preserve">„aj) pri výdaji </w:t>
      </w:r>
      <w:r>
        <w:rPr>
          <w:rFonts w:ascii="Times New Roman" w:hAnsi="Times New Roman" w:cs="Calibri"/>
        </w:rPr>
        <w:t>humánneho lieku s obsahom drogového prekurzora, ktorého výdaj nie je viazaný na lekársky predpis, vydať tento humánny liek najviac v takom počte balení, ktorý je potrebný na jeden liečebný cyklus.“.</w:t>
      </w:r>
    </w:p>
    <w:p w:rsidR="0089568C" w:rsidP="0089568C">
      <w:pPr>
        <w:pStyle w:val="ListParagraph"/>
        <w:tabs>
          <w:tab w:val="left" w:pos="284"/>
        </w:tabs>
        <w:bidi w:val="0"/>
        <w:spacing w:line="360" w:lineRule="auto"/>
        <w:ind w:hanging="720"/>
        <w:jc w:val="left"/>
        <w:rPr>
          <w:rFonts w:ascii="Times New Roman" w:hAnsi="Times New Roman"/>
        </w:rPr>
      </w:pPr>
    </w:p>
    <w:p w:rsidR="0089568C" w:rsidP="00800A3C">
      <w:pPr>
        <w:pStyle w:val="ListParagraph"/>
        <w:numPr>
          <w:numId w:val="1"/>
        </w:numPr>
        <w:tabs>
          <w:tab w:val="left" w:pos="284"/>
        </w:tabs>
        <w:bidi w:val="0"/>
        <w:ind w:left="0" w:firstLine="0"/>
        <w:jc w:val="left"/>
        <w:rPr>
          <w:rFonts w:ascii="Times New Roman" w:hAnsi="Times New Roman"/>
        </w:rPr>
      </w:pPr>
      <w:r>
        <w:rPr>
          <w:rFonts w:ascii="Times New Roman" w:hAnsi="Times New Roman"/>
        </w:rPr>
        <w:t>V § 23 sa vypúšťajú odseky 5 až 14.</w:t>
      </w:r>
    </w:p>
    <w:p w:rsidR="0089568C" w:rsidP="0089568C">
      <w:pPr>
        <w:tabs>
          <w:tab w:val="left" w:pos="284"/>
        </w:tabs>
        <w:bidi w:val="0"/>
        <w:rPr>
          <w:rFonts w:ascii="Times New Roman" w:hAnsi="Times New Roman"/>
        </w:rPr>
      </w:pPr>
    </w:p>
    <w:p w:rsidR="0089568C" w:rsidP="0089568C">
      <w:pPr>
        <w:tabs>
          <w:tab w:val="left" w:pos="284"/>
        </w:tabs>
        <w:bidi w:val="0"/>
        <w:rPr>
          <w:rFonts w:ascii="Times New Roman" w:hAnsi="Times New Roman"/>
        </w:rPr>
      </w:pPr>
      <w:r>
        <w:rPr>
          <w:rFonts w:ascii="Times New Roman" w:hAnsi="Times New Roman"/>
        </w:rPr>
        <w:t>Doterajšie odseky 15 a 16 sa označujú ako odseky 5 a 6.</w:t>
      </w:r>
    </w:p>
    <w:p w:rsidR="0089568C" w:rsidP="0089568C">
      <w:pPr>
        <w:pStyle w:val="ListParagraph"/>
        <w:tabs>
          <w:tab w:val="left" w:pos="284"/>
        </w:tabs>
        <w:bidi w:val="0"/>
        <w:spacing w:before="75" w:after="75" w:line="360" w:lineRule="auto"/>
        <w:ind w:left="0"/>
        <w:rPr>
          <w:rFonts w:ascii="Times New Roman" w:hAnsi="Times New Roman"/>
        </w:rPr>
      </w:pPr>
    </w:p>
    <w:p w:rsidR="0089568C" w:rsidP="00800A3C">
      <w:pPr>
        <w:pStyle w:val="BodyTextIndent2"/>
        <w:numPr>
          <w:numId w:val="1"/>
        </w:numPr>
        <w:bidi w:val="0"/>
        <w:spacing w:after="0" w:line="360" w:lineRule="auto"/>
        <w:ind w:left="0" w:firstLine="0"/>
        <w:rPr>
          <w:rFonts w:ascii="Times New Roman" w:hAnsi="Times New Roman"/>
        </w:rPr>
      </w:pPr>
      <w:r>
        <w:rPr>
          <w:rFonts w:ascii="Times New Roman" w:hAnsi="Times New Roman"/>
        </w:rPr>
        <w:t>V § 23 sa za odsek 4 vkladá nový odsek 5, ktorý znie:</w:t>
      </w:r>
    </w:p>
    <w:p w:rsidR="0089568C" w:rsidP="0089568C">
      <w:pPr>
        <w:pStyle w:val="BodyTextIndent2"/>
        <w:bidi w:val="0"/>
        <w:spacing w:line="360" w:lineRule="auto"/>
        <w:ind w:left="0"/>
        <w:rPr>
          <w:rFonts w:ascii="Times New Roman" w:hAnsi="Times New Roman"/>
        </w:rPr>
      </w:pPr>
      <w:r>
        <w:rPr>
          <w:rFonts w:ascii="Times New Roman" w:hAnsi="Times New Roman"/>
        </w:rPr>
        <w:t>„(5) Držiteľ povolenia na poskytovanie lekárenskej starostlivosti nesmie sám alebo prostredníctvom iných osôb pacientovi poskytovať, ponúkať alebo sľúbiť peňažné plnenia alebo nepeňažné plnenia, výhody alebo dary majetkovej či nemajetkovej povahy v súvislosti s výdajom humánneho lieku, ktorého výdaj je viazaný na lekársky predpis, dietetickej potraviny, ktorá je uvedená v zozname kategorizovaných dietetických potravín,</w:t>
      </w:r>
      <w:r>
        <w:rPr>
          <w:rFonts w:ascii="Times New Roman" w:hAnsi="Times New Roman"/>
          <w:vertAlign w:val="superscript"/>
        </w:rPr>
        <w:t>17)</w:t>
      </w:r>
      <w:r>
        <w:rPr>
          <w:rFonts w:ascii="Times New Roman" w:hAnsi="Times New Roman"/>
        </w:rPr>
        <w:t xml:space="preserve"> alebo zdravotníckej pomôcky, ktorá je uvedená v zozname kategorizovaných zdravotníckych pomôcok,</w:t>
      </w:r>
      <w:r>
        <w:rPr>
          <w:rFonts w:ascii="Times New Roman" w:hAnsi="Times New Roman"/>
          <w:vertAlign w:val="superscript"/>
        </w:rPr>
        <w:t>18)</w:t>
      </w:r>
      <w:r>
        <w:rPr>
          <w:rFonts w:ascii="Times New Roman" w:hAnsi="Times New Roman"/>
        </w:rPr>
        <w:t xml:space="preserve">  ak sú uhrádzané na základe verejného zdravotného poistenia; tým nie sú dotknuté ustanovenia osobitného predpisu</w:t>
      </w:r>
      <w:r>
        <w:rPr>
          <w:rFonts w:ascii="Times New Roman" w:hAnsi="Times New Roman"/>
          <w:vertAlign w:val="superscript"/>
        </w:rPr>
        <w:t>28)</w:t>
      </w:r>
      <w:r>
        <w:rPr>
          <w:rFonts w:ascii="Times New Roman" w:hAnsi="Times New Roman"/>
        </w:rPr>
        <w:t>.“.</w:t>
      </w:r>
    </w:p>
    <w:p w:rsidR="0089568C" w:rsidP="0089568C">
      <w:pPr>
        <w:pStyle w:val="BodyTextIndent2"/>
        <w:bidi w:val="0"/>
        <w:spacing w:line="360" w:lineRule="auto"/>
        <w:ind w:left="0"/>
        <w:rPr>
          <w:rFonts w:ascii="Times New Roman" w:hAnsi="Times New Roman"/>
        </w:rPr>
      </w:pPr>
      <w:r>
        <w:rPr>
          <w:rFonts w:ascii="Times New Roman" w:hAnsi="Times New Roman"/>
        </w:rPr>
        <w:t>Poznámka pod čiarou k odkazu 28 znie:</w:t>
      </w:r>
    </w:p>
    <w:p w:rsidR="0089568C" w:rsidP="0089568C">
      <w:pPr>
        <w:pStyle w:val="BodyTextIndent2"/>
        <w:bidi w:val="0"/>
        <w:spacing w:line="360" w:lineRule="auto"/>
        <w:ind w:left="0"/>
        <w:rPr>
          <w:rFonts w:ascii="Times New Roman" w:hAnsi="Times New Roman"/>
        </w:rPr>
      </w:pPr>
      <w:r>
        <w:rPr>
          <w:rFonts w:ascii="Times New Roman" w:hAnsi="Times New Roman"/>
        </w:rPr>
        <w:t>„</w:t>
      </w:r>
      <w:r>
        <w:rPr>
          <w:rFonts w:ascii="Times New Roman" w:hAnsi="Times New Roman"/>
          <w:vertAlign w:val="superscript"/>
        </w:rPr>
        <w:t>28)</w:t>
      </w:r>
      <w:r>
        <w:rPr>
          <w:rFonts w:ascii="Times New Roman" w:hAnsi="Times New Roman"/>
        </w:rPr>
        <w:t xml:space="preserve"> § 89 zákona č. 363/2011 Z. z.“.</w:t>
      </w:r>
    </w:p>
    <w:p w:rsidR="0089568C" w:rsidP="0089568C">
      <w:pPr>
        <w:tabs>
          <w:tab w:val="left" w:pos="284"/>
        </w:tabs>
        <w:bidi w:val="0"/>
        <w:rPr>
          <w:rFonts w:ascii="Times New Roman" w:hAnsi="Times New Roman"/>
        </w:rPr>
      </w:pPr>
    </w:p>
    <w:p w:rsidR="0089568C" w:rsidP="0089568C">
      <w:pPr>
        <w:tabs>
          <w:tab w:val="left" w:pos="284"/>
        </w:tabs>
        <w:bidi w:val="0"/>
        <w:rPr>
          <w:rFonts w:ascii="Times New Roman" w:hAnsi="Times New Roman"/>
        </w:rPr>
      </w:pPr>
      <w:r>
        <w:rPr>
          <w:rFonts w:ascii="Times New Roman" w:hAnsi="Times New Roman"/>
        </w:rPr>
        <w:t>Doterajšie odseky 5 a 6 sa označujú ako odseky 6 a 7.</w:t>
      </w:r>
    </w:p>
    <w:p w:rsidR="0089568C" w:rsidP="0089568C">
      <w:pPr>
        <w:pStyle w:val="BodyTextIndent2"/>
        <w:bidi w:val="0"/>
        <w:spacing w:after="0" w:line="360" w:lineRule="auto"/>
        <w:ind w:left="644"/>
        <w:rPr>
          <w:rFonts w:ascii="Times New Roman" w:hAnsi="Times New Roman"/>
        </w:rPr>
      </w:pPr>
    </w:p>
    <w:p w:rsidR="0089568C" w:rsidP="00800A3C">
      <w:pPr>
        <w:pStyle w:val="BodyTextIndent2"/>
        <w:numPr>
          <w:numId w:val="1"/>
        </w:numPr>
        <w:tabs>
          <w:tab w:val="left" w:pos="426"/>
        </w:tabs>
        <w:bidi w:val="0"/>
        <w:spacing w:after="0" w:line="360" w:lineRule="auto"/>
        <w:rPr>
          <w:rFonts w:ascii="Times New Roman" w:hAnsi="Times New Roman"/>
        </w:rPr>
      </w:pPr>
      <w:r>
        <w:rPr>
          <w:rFonts w:ascii="Times New Roman" w:hAnsi="Times New Roman"/>
        </w:rPr>
        <w:t>V § 23 odsek 6 znie:</w:t>
      </w:r>
    </w:p>
    <w:p w:rsidR="0089568C" w:rsidP="0089568C">
      <w:pPr>
        <w:bidi w:val="0"/>
        <w:spacing w:line="360" w:lineRule="auto"/>
        <w:rPr>
          <w:rFonts w:ascii="Times New Roman" w:hAnsi="Times New Roman"/>
        </w:rPr>
      </w:pPr>
      <w:r>
        <w:rPr>
          <w:rFonts w:ascii="Times New Roman" w:hAnsi="Times New Roman"/>
        </w:rPr>
        <w:t xml:space="preserve">„(6) Držiteľovi povolenia na poskytovanie lekárenskej starostlivosti sa zakazuje zúčastňovať sa na inom ako odbornom podujatí financovanom, sponzorovanom alebo inak priamo alebo nepriamo finančne alebo materiálne podporovanom držiteľom povolenia na výrobu liekov, držiteľom povolenia na veľkodistribúciu liekov alebo držiteľom registrácie humánneho lieku alebo treťou osobou na základe dohody uzavretej s niektorým z uvedených subjektov.“.  </w:t>
      </w:r>
    </w:p>
    <w:p w:rsidR="0089568C" w:rsidP="0089568C">
      <w:pPr>
        <w:bidi w:val="0"/>
        <w:spacing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 29 sa dopĺňa odsekom 17, ktorý znie:</w:t>
      </w:r>
    </w:p>
    <w:p w:rsidR="0089568C" w:rsidP="0089568C">
      <w:pPr>
        <w:pStyle w:val="BodyTextIndent2"/>
        <w:tabs>
          <w:tab w:val="left" w:pos="426"/>
        </w:tabs>
        <w:bidi w:val="0"/>
        <w:spacing w:after="0" w:line="360" w:lineRule="auto"/>
        <w:rPr>
          <w:rFonts w:ascii="Times New Roman" w:hAnsi="Times New Roman"/>
        </w:rPr>
      </w:pPr>
      <w:r>
        <w:rPr>
          <w:rFonts w:ascii="Times New Roman" w:hAnsi="Times New Roman"/>
        </w:rPr>
        <w:t xml:space="preserve">(17) Klinické skúšanie možno vykonávať, ak je stanovisko k etike klinického skúšania vydané etickou komisiou kladné. </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34 ods. 2 písm. p) sa na konci pripájajú tieto slová „ak bolo vydané“.</w:t>
      </w:r>
    </w:p>
    <w:p w:rsidR="0089568C" w:rsidP="0089568C">
      <w:pPr>
        <w:pStyle w:val="BodyTextIndent2"/>
        <w:tabs>
          <w:tab w:val="left" w:pos="426"/>
        </w:tabs>
        <w:bidi w:val="0"/>
        <w:spacing w:after="0" w:line="360" w:lineRule="auto"/>
        <w:ind w:left="0"/>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34 sa odsek 2 dopĺňa písmenom r), ktoré znie:</w:t>
      </w:r>
    </w:p>
    <w:p w:rsidR="0089568C" w:rsidP="0089568C">
      <w:pPr>
        <w:pStyle w:val="NormalWeb"/>
        <w:bidi w:val="0"/>
        <w:spacing w:before="0" w:beforeAutospacing="0" w:after="0" w:afterAutospacing="0" w:line="360" w:lineRule="auto"/>
        <w:jc w:val="both"/>
        <w:rPr>
          <w:rFonts w:ascii="Times New Roman" w:hAnsi="Times New Roman" w:cs="Calibri"/>
        </w:rPr>
      </w:pPr>
      <w:r>
        <w:rPr>
          <w:rFonts w:ascii="Times New Roman" w:hAnsi="Times New Roman"/>
        </w:rPr>
        <w:t xml:space="preserve">„r) </w:t>
      </w:r>
      <w:r>
        <w:rPr>
          <w:rFonts w:ascii="Times New Roman" w:hAnsi="Times New Roman" w:cs="Calibri"/>
        </w:rPr>
        <w:t>vedecké stanovisko ku klinickému skúšaniu, ak bolo posudzované agentúrou alebo príslušným orgánom iného členského štátu, alebo bolo súčasťou odsúhlaseného pediatrického výskumného plánu</w:t>
      </w:r>
      <w:r>
        <w:rPr>
          <w:rFonts w:ascii="Times New Roman" w:hAnsi="Times New Roman" w:cs="Calibri"/>
          <w:vertAlign w:val="superscript"/>
        </w:rPr>
        <w:t>46a),</w:t>
      </w:r>
      <w:r>
        <w:rPr>
          <w:rFonts w:ascii="Times New Roman" w:hAnsi="Times New Roman" w:cs="Calibri"/>
        </w:rPr>
        <w:t xml:space="preserve"> štúdie o bezpečnosti humánneho lieku po registrácii humánneho lieku alebo štúdie o účinnosti humánneho lieku po registrácii.</w:t>
      </w:r>
    </w:p>
    <w:p w:rsidR="0089568C" w:rsidP="0089568C">
      <w:pPr>
        <w:pStyle w:val="NormalWeb"/>
        <w:bidi w:val="0"/>
        <w:spacing w:before="0" w:beforeAutospacing="0" w:after="0" w:afterAutospacing="0" w:line="360" w:lineRule="auto"/>
        <w:jc w:val="both"/>
        <w:rPr>
          <w:rFonts w:ascii="Times New Roman" w:hAnsi="Times New Roman"/>
        </w:rPr>
      </w:pPr>
      <w:r>
        <w:rPr>
          <w:rFonts w:ascii="Times New Roman" w:hAnsi="Times New Roman" w:cs="Calibri"/>
        </w:rPr>
        <w:t xml:space="preserve"> </w:t>
        <w:br/>
      </w:r>
      <w:r>
        <w:rPr>
          <w:rFonts w:ascii="Times New Roman" w:hAnsi="Times New Roman"/>
        </w:rPr>
        <w:t>Poznámka pod čiarou k odkazu 46a znie:</w:t>
      </w:r>
    </w:p>
    <w:p w:rsidR="0089568C" w:rsidP="0089568C">
      <w:pPr>
        <w:pStyle w:val="NormalWeb"/>
        <w:bidi w:val="0"/>
        <w:spacing w:before="0" w:beforeAutospacing="0" w:after="0" w:afterAutospacing="0" w:line="360" w:lineRule="auto"/>
        <w:jc w:val="both"/>
        <w:rPr>
          <w:rFonts w:ascii="Times New Roman" w:eastAsia="Arial Unicode MS" w:hAnsi="Times New Roman"/>
        </w:rPr>
      </w:pPr>
      <w:r>
        <w:rPr>
          <w:rFonts w:ascii="Times New Roman" w:hAnsi="Times New Roman"/>
        </w:rPr>
        <w:t>„</w:t>
      </w:r>
      <w:r>
        <w:rPr>
          <w:rStyle w:val="FootnoteReference"/>
          <w:rFonts w:ascii="Times New Roman" w:hAnsi="Times New Roman"/>
        </w:rPr>
        <w:t>46a</w:t>
      </w:r>
      <w:r>
        <w:rPr>
          <w:rFonts w:ascii="Times New Roman" w:hAnsi="Times New Roman"/>
          <w:vertAlign w:val="superscript"/>
        </w:rPr>
        <w:t>)</w:t>
      </w:r>
      <w:r>
        <w:rPr>
          <w:rFonts w:ascii="Times New Roman" w:hAnsi="Times New Roman"/>
        </w:rPr>
        <w:t xml:space="preserve"> Nariadenie Európskeho parlamentu a Rady (ES) č. 1901/2006 z 12. decembra 2006 o liekoch na pediatrické použitie, </w:t>
      </w:r>
      <w:r>
        <w:rPr>
          <w:rFonts w:ascii="TimesNewRomanBold" w:hAnsi="TimesNewRomanBold" w:cs="TimesNewRomanBold"/>
          <w:bCs/>
        </w:rPr>
        <w:t xml:space="preserve">ktorým sa mení </w:t>
      </w:r>
      <w:r>
        <w:rPr>
          <w:rFonts w:ascii="Times New Roman" w:hAnsi="Times New Roman"/>
          <w:bCs/>
        </w:rPr>
        <w:t>a dopĺňa nariadenie</w:t>
      </w:r>
      <w:r>
        <w:rPr>
          <w:rFonts w:ascii="TimesNewRomanBold" w:hAnsi="TimesNewRomanBold" w:cs="TimesNewRomanBold"/>
          <w:bCs/>
        </w:rPr>
        <w:t xml:space="preserve"> (EHS</w:t>
      </w:r>
      <w:r>
        <w:rPr>
          <w:rFonts w:ascii="Times New Roman" w:hAnsi="Times New Roman"/>
          <w:bCs/>
        </w:rPr>
        <w:t>) č.</w:t>
      </w:r>
      <w:r>
        <w:rPr>
          <w:rFonts w:ascii="TimesNewRomanBold" w:hAnsi="TimesNewRomanBold" w:cs="TimesNewRomanBold"/>
          <w:bCs/>
        </w:rPr>
        <w:t xml:space="preserve"> 1768/92, smernica 2001/20/ES, smernica 2001/83/ES a nariadenie (ES</w:t>
      </w:r>
      <w:r>
        <w:rPr>
          <w:rFonts w:ascii="Times New Roman" w:hAnsi="Times New Roman"/>
          <w:bCs/>
        </w:rPr>
        <w:t>) č.</w:t>
      </w:r>
      <w:r>
        <w:rPr>
          <w:rFonts w:ascii="TimesNewRomanBold" w:hAnsi="TimesNewRomanBold" w:cs="TimesNewRomanBold"/>
          <w:bCs/>
        </w:rPr>
        <w:t xml:space="preserve"> 726/</w:t>
      </w:r>
      <w:r>
        <w:rPr>
          <w:rFonts w:ascii="Times New Roman" w:hAnsi="Times New Roman"/>
          <w:bCs/>
        </w:rPr>
        <w:t xml:space="preserve">2004 </w:t>
      </w:r>
      <w:r>
        <w:rPr>
          <w:rFonts w:ascii="Times New Roman" w:eastAsia="Arial Unicode MS" w:hAnsi="Times New Roman" w:hint="default"/>
        </w:rPr>
        <w:t>(Ú</w:t>
      </w:r>
      <w:r>
        <w:rPr>
          <w:rFonts w:ascii="Times New Roman" w:eastAsia="Arial Unicode MS" w:hAnsi="Times New Roman" w:hint="default"/>
        </w:rPr>
        <w:t>. v. EÚ</w:t>
      </w:r>
      <w:r>
        <w:rPr>
          <w:rFonts w:ascii="Times New Roman" w:eastAsia="Arial Unicode MS" w:hAnsi="Times New Roman" w:hint="default"/>
        </w:rPr>
        <w:t xml:space="preserve"> L 378, 27.12.2006) </w:t>
      </w:r>
      <w:r>
        <w:rPr>
          <w:rFonts w:ascii="TimesNewRomanBold" w:hAnsi="TimesNewRomanBold" w:cs="TimesNewRomanBold"/>
          <w:bCs/>
        </w:rPr>
        <w:t>v platnom znení.“.</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35 ods. 5 sa vypúšťa druhá a tretia veta.</w:t>
      </w:r>
    </w:p>
    <w:p w:rsidR="0089568C" w:rsidP="0089568C">
      <w:pPr>
        <w:pStyle w:val="BodyTextIndent2"/>
        <w:tabs>
          <w:tab w:val="left" w:pos="426"/>
        </w:tabs>
        <w:bidi w:val="0"/>
        <w:spacing w:after="0" w:line="360" w:lineRule="auto"/>
        <w:ind w:left="0"/>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36 ods. 2 sa slová „Európsku komisiu (ďalej len „Komisia“)“ nahrádzajú slovom „Komisiu“.</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36 sa odsek 3 dopĺňa písmenom f), ktoré znie:</w:t>
      </w:r>
    </w:p>
    <w:p w:rsidR="0089568C" w:rsidP="0089568C">
      <w:pPr>
        <w:pStyle w:val="BodyTextIndent2"/>
        <w:tabs>
          <w:tab w:val="left" w:pos="426"/>
        </w:tabs>
        <w:bidi w:val="0"/>
        <w:spacing w:after="0" w:line="360" w:lineRule="auto"/>
        <w:rPr>
          <w:rFonts w:ascii="Times New Roman" w:hAnsi="Times New Roman"/>
        </w:rPr>
      </w:pPr>
      <w:r>
        <w:rPr>
          <w:rFonts w:ascii="Times New Roman" w:hAnsi="Times New Roman"/>
        </w:rPr>
        <w:t>„f) počas klinického skúšania etická komisia na základe pochybnosti o bezpečnosti alebo vedeckej odôvodnenosti klinického skúšania zmenila kladné stanovisko k etike klinického skúšanie na záporné.“.</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43 písm. h) prvý bod znie:</w:t>
      </w:r>
    </w:p>
    <w:p w:rsidR="0089568C" w:rsidP="0089568C">
      <w:pPr>
        <w:pStyle w:val="BodyTextIndent2"/>
        <w:bidi w:val="0"/>
        <w:spacing w:after="0" w:line="360" w:lineRule="auto"/>
        <w:ind w:left="284"/>
        <w:rPr>
          <w:rFonts w:ascii="Times New Roman" w:hAnsi="Times New Roman" w:cs="Calibri"/>
        </w:rPr>
      </w:pPr>
      <w:r>
        <w:rPr>
          <w:rFonts w:ascii="Times New Roman" w:hAnsi="Times New Roman"/>
        </w:rPr>
        <w:t xml:space="preserve">„1. klinickým skúšaním vrátane nákladov na skúšané humánne  produkty, skúšané humánne lieky a humánne lieky uvedené v protokole </w:t>
      </w:r>
      <w:r>
        <w:rPr>
          <w:rFonts w:ascii="Times New Roman" w:hAnsi="Times New Roman" w:cs="Calibri"/>
        </w:rPr>
        <w:t>a nákladov spojených s laboratórnymi, zobrazovacími a inými vyšetreniami uvedenými v protokole a nákladov súvisiacich s poskytnutím ústavnej zdravotnej starostlivosti, ak je poskytnutá v súvislosti s klinickým skúšaním,“.</w:t>
      </w:r>
    </w:p>
    <w:p w:rsidR="0089568C" w:rsidP="0089568C">
      <w:pPr>
        <w:pStyle w:val="BodyTextIndent2"/>
        <w:bidi w:val="0"/>
        <w:spacing w:after="0" w:line="360" w:lineRule="auto"/>
        <w:ind w:left="284"/>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44 písm. h) sa slová „ak nebolo v povolení uvedené inak“ nahrádzajú slovami „</w:t>
      </w:r>
      <w:r>
        <w:rPr>
          <w:rFonts w:ascii="Times New Roman" w:hAnsi="Times New Roman" w:cs="Calibri"/>
        </w:rPr>
        <w:t>okrem tých, ktoré sú uvedené v protokole alebo v príručke pre skúšajúceho ako nevyžadujúce neodkladné oznámenie“.</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rPr>
          <w:rFonts w:ascii="Times New Roman" w:hAnsi="Times New Roman"/>
        </w:rPr>
      </w:pPr>
      <w:r>
        <w:rPr>
          <w:rFonts w:ascii="Times New Roman" w:hAnsi="Times New Roman"/>
        </w:rPr>
        <w:t>§ 44 sa dopĺňa písmenom o), ktoré znie:</w:t>
      </w:r>
    </w:p>
    <w:p w:rsidR="0089568C" w:rsidP="0089568C">
      <w:pPr>
        <w:pStyle w:val="BodyTextIndent2"/>
        <w:bidi w:val="0"/>
        <w:spacing w:after="0" w:line="360" w:lineRule="auto"/>
        <w:ind w:left="0"/>
        <w:rPr>
          <w:rFonts w:ascii="Times New Roman" w:hAnsi="Times New Roman"/>
        </w:rPr>
      </w:pPr>
      <w:r>
        <w:rPr>
          <w:rFonts w:ascii="Times New Roman" w:hAnsi="Times New Roman"/>
        </w:rPr>
        <w:t>„o)</w:t>
        <w:tab/>
        <w:t xml:space="preserve">oznámiť </w:t>
      </w:r>
      <w:r>
        <w:rPr>
          <w:rFonts w:ascii="Times New Roman" w:hAnsi="Times New Roman" w:cs="Calibri"/>
        </w:rPr>
        <w:t>zaradenie účastníka do klinického skúšania s uvedením čísla rozhodnutia o povolení klinického skúšania a dátumu zaradenia účastníka do klinického skúšania zdravotnej poisťovni vykonávajúcej verejné zdravotné poistenie účastníka bezodkladne po zaradení účastníka do klinického skúšania</w:t>
      </w:r>
      <w:r>
        <w:rPr>
          <w:rFonts w:ascii="Times New Roman" w:hAnsi="Times New Roman"/>
        </w:rPr>
        <w:t>; príslušnosť účastníka k zdravotnej poisťovni je rozhodujúca v čase zaradenia účastníka do klinického skúšania.“.</w:t>
      </w:r>
    </w:p>
    <w:p w:rsidR="0089568C" w:rsidP="0089568C">
      <w:pPr>
        <w:pStyle w:val="BodyTextIndent2"/>
        <w:bidi w:val="0"/>
        <w:spacing w:after="0" w:line="360" w:lineRule="auto"/>
        <w:ind w:left="284"/>
        <w:rPr>
          <w:rFonts w:ascii="Times New Roman" w:hAnsi="Times New Roman"/>
        </w:rPr>
      </w:pPr>
      <w:r>
        <w:rPr>
          <w:rFonts w:ascii="Times New Roman" w:hAnsi="Times New Roman"/>
        </w:rPr>
        <w:t xml:space="preserve"> </w:t>
      </w: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45 ods. 1 sa na konci  pripája  táto veta: „Za neintervenčnú klinickú štúdiu sa nepovažuje  štúdia o bezpečnosti humánneho lieku po registrácii podľa § 68f.“.</w:t>
      </w:r>
    </w:p>
    <w:p w:rsidR="0089568C" w:rsidP="0089568C">
      <w:pPr>
        <w:pStyle w:val="BodyTextIndent2"/>
        <w:bidi w:val="0"/>
        <w:spacing w:after="0" w:line="360" w:lineRule="auto"/>
        <w:rPr>
          <w:rFonts w:ascii="Times New Roman" w:hAnsi="Times New Roman"/>
        </w:rPr>
      </w:pPr>
    </w:p>
    <w:p w:rsidR="0089568C" w:rsidP="00800A3C">
      <w:pPr>
        <w:pStyle w:val="BodyTextIndent2"/>
        <w:numPr>
          <w:numId w:val="1"/>
        </w:numPr>
        <w:tabs>
          <w:tab w:val="left" w:pos="567"/>
        </w:tabs>
        <w:bidi w:val="0"/>
        <w:spacing w:after="0" w:line="360" w:lineRule="auto"/>
        <w:rPr>
          <w:rFonts w:ascii="Times New Roman" w:hAnsi="Times New Roman"/>
        </w:rPr>
      </w:pPr>
      <w:r>
        <w:rPr>
          <w:rFonts w:ascii="Times New Roman" w:hAnsi="Times New Roman"/>
        </w:rPr>
        <w:t>V § 45 odsek 4 znie:</w:t>
      </w:r>
    </w:p>
    <w:p w:rsidR="0089568C" w:rsidP="0089568C">
      <w:pPr>
        <w:bidi w:val="0"/>
        <w:spacing w:before="60" w:line="360" w:lineRule="auto"/>
        <w:rPr>
          <w:rFonts w:ascii="Times New Roman" w:hAnsi="Times New Roman"/>
        </w:rPr>
      </w:pPr>
      <w:r>
        <w:rPr>
          <w:rFonts w:ascii="Times New Roman" w:hAnsi="Times New Roman"/>
        </w:rPr>
        <w:t xml:space="preserve">„(4) Neintervenčnú klinickú štúdiu možno uskutočniť len s predchádzajúcim písomným súhlasom  zdravotnej poisťovne  </w:t>
      </w:r>
      <w:r>
        <w:rPr>
          <w:rFonts w:ascii="Times New Roman" w:hAnsi="Times New Roman" w:cs="Calibri"/>
        </w:rPr>
        <w:t>účastníka neintervenčnej klinickej štúdie</w:t>
      </w:r>
      <w:r>
        <w:rPr>
          <w:rFonts w:ascii="Times New Roman" w:hAnsi="Times New Roman"/>
        </w:rPr>
        <w:t xml:space="preserve"> na základe protokolu neintervenčnej klinickej štúdie predloženého odborným garantom. Zdravotná poisťovňa súhlas na neintervenčnú klinickú štúdiu neudelí, ak</w:t>
      </w:r>
    </w:p>
    <w:p w:rsidR="0089568C" w:rsidP="00800A3C">
      <w:pPr>
        <w:pStyle w:val="ListParagraph"/>
        <w:numPr>
          <w:numId w:val="13"/>
        </w:numPr>
        <w:bidi w:val="0"/>
        <w:spacing w:before="60" w:line="360" w:lineRule="auto"/>
        <w:ind w:left="426" w:hanging="426"/>
        <w:rPr>
          <w:rFonts w:ascii="Times New Roman" w:hAnsi="Times New Roman"/>
        </w:rPr>
      </w:pPr>
      <w:r>
        <w:rPr>
          <w:rFonts w:ascii="Times New Roman" w:hAnsi="Times New Roman"/>
        </w:rPr>
        <w:t>protokol neintervenčnej klinickej štúdie neobsahuje náležitosti podľa odseku 5,</w:t>
      </w:r>
    </w:p>
    <w:p w:rsidR="0089568C" w:rsidP="00800A3C">
      <w:pPr>
        <w:pStyle w:val="ListParagraph"/>
        <w:numPr>
          <w:numId w:val="13"/>
        </w:numPr>
        <w:bidi w:val="0"/>
        <w:spacing w:before="60" w:line="360" w:lineRule="auto"/>
        <w:ind w:left="426" w:hanging="426"/>
        <w:rPr>
          <w:rFonts w:ascii="Times New Roman" w:hAnsi="Times New Roman"/>
        </w:rPr>
      </w:pPr>
      <w:r>
        <w:rPr>
          <w:rFonts w:ascii="Times New Roman" w:hAnsi="Times New Roman"/>
        </w:rPr>
        <w:t>od prvej registrácie humánneho lieku v Slovenskej republike alebo od schválenia novej terapeutickej indikácie humánneho lieku v Slovenskej republike s obsahom rovnakého liečiva alebo s rovnakým kvalitatívnym a kvantitatívnym zložením liečiv humánneho lieku v rovnakej liekovej forme uplynuli viac ako dva roky,</w:t>
      </w:r>
    </w:p>
    <w:p w:rsidR="0089568C" w:rsidP="00800A3C">
      <w:pPr>
        <w:pStyle w:val="ListParagraph"/>
        <w:numPr>
          <w:numId w:val="13"/>
        </w:numPr>
        <w:bidi w:val="0"/>
        <w:spacing w:before="60" w:line="360" w:lineRule="auto"/>
        <w:ind w:left="426" w:hanging="426"/>
        <w:rPr>
          <w:rFonts w:ascii="Times New Roman" w:hAnsi="Times New Roman"/>
        </w:rPr>
      </w:pPr>
      <w:r>
        <w:rPr>
          <w:rFonts w:ascii="Times New Roman" w:hAnsi="Times New Roman"/>
        </w:rPr>
        <w:t>neboli dodržané podmienky podľa odseku 2.“.</w:t>
      </w:r>
    </w:p>
    <w:p w:rsidR="0089568C" w:rsidP="0089568C">
      <w:pPr>
        <w:tabs>
          <w:tab w:val="left" w:pos="426"/>
        </w:tabs>
        <w:bidi w:val="0"/>
        <w:spacing w:before="60"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46 ods. 2 písm. b) sa za slovo „inom“ vkladajú slová „členskom štáte alebo treťom“.</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 47 ods. 2 sa na konci pripájajú tieto slová „alebo ide o schválenie novej terapeutickej indikácie“.</w:t>
      </w:r>
    </w:p>
    <w:p w:rsidR="0089568C" w:rsidP="0089568C">
      <w:pPr>
        <w:pStyle w:val="ListParagraph"/>
        <w:tabs>
          <w:tab w:val="left" w:pos="426"/>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48 ods. 1 písm. a) a § 50 ods. 2 písm. a) sa slová „rodné číslo“ nahrádzajú slovami „dátum narodenia“.</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V § 48 sa odsek 1 dopĺňa písmenom aa), ktoré znie:</w:t>
      </w:r>
    </w:p>
    <w:p w:rsidR="0089568C" w:rsidP="0089568C">
      <w:pPr>
        <w:pStyle w:val="ListParagraph"/>
        <w:tabs>
          <w:tab w:val="left" w:pos="284"/>
        </w:tabs>
        <w:bidi w:val="0"/>
        <w:spacing w:before="75" w:after="75" w:line="360" w:lineRule="auto"/>
        <w:ind w:left="426" w:hanging="426"/>
        <w:rPr>
          <w:rFonts w:ascii="Times New Roman" w:hAnsi="Times New Roman"/>
        </w:rPr>
      </w:pPr>
      <w:r>
        <w:rPr>
          <w:rFonts w:ascii="Times New Roman" w:hAnsi="Times New Roman"/>
        </w:rPr>
        <w:t xml:space="preserve">„aa) písomné vyhlásenie žiadateľa, že výsledok auditu podľa § 15 ods. 1 písm. ab) potvrdil, že výrobca účinnej látky pri jej výrobe dodržiava požiadavky správnej výrobnej praxe s uvedením dátumu vykonania auditu.“. </w:t>
      </w:r>
    </w:p>
    <w:p w:rsidR="0089568C" w:rsidP="0089568C">
      <w:pPr>
        <w:pStyle w:val="ListParagraph"/>
        <w:tabs>
          <w:tab w:val="left" w:pos="284"/>
        </w:tabs>
        <w:bidi w:val="0"/>
        <w:spacing w:before="75" w:after="75" w:line="360" w:lineRule="auto"/>
        <w:ind w:left="426" w:hanging="426"/>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49 ods. 1 písm. a) sa vypúšťajú slová „v inom“.</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55 odsek 4 znie:</w:t>
      </w:r>
    </w:p>
    <w:p w:rsidR="0089568C" w:rsidP="0089568C">
      <w:pPr>
        <w:pStyle w:val="BodyText"/>
        <w:tabs>
          <w:tab w:val="left" w:pos="480"/>
        </w:tabs>
        <w:bidi w:val="0"/>
        <w:spacing w:line="360" w:lineRule="auto"/>
        <w:rPr>
          <w:rFonts w:ascii="Times New Roman" w:hAnsi="Times New Roman"/>
        </w:rPr>
      </w:pPr>
      <w:r>
        <w:rPr>
          <w:rFonts w:ascii="Times New Roman" w:hAnsi="Times New Roman"/>
        </w:rPr>
        <w:t xml:space="preserve">„(4) Štátny ústav </w:t>
      </w:r>
      <w:r>
        <w:rPr>
          <w:rFonts w:ascii="Times New Roman" w:hAnsi="Times New Roman" w:cs="Calibri"/>
        </w:rPr>
        <w:t>z vlastného podnetu rozhodne o zmene registrácie</w:t>
      </w:r>
      <w:r>
        <w:rPr>
          <w:rFonts w:ascii="Times New Roman" w:hAnsi="Times New Roman"/>
        </w:rPr>
        <w:t>, ak zistí, že</w:t>
      </w:r>
    </w:p>
    <w:p w:rsidR="0089568C" w:rsidP="00800A3C">
      <w:pPr>
        <w:pStyle w:val="BodyText"/>
        <w:numPr>
          <w:numId w:val="14"/>
        </w:numPr>
        <w:tabs>
          <w:tab w:val="left" w:pos="284"/>
        </w:tabs>
        <w:bidi w:val="0"/>
        <w:spacing w:after="0" w:line="360" w:lineRule="auto"/>
        <w:ind w:left="284" w:hanging="284"/>
        <w:rPr>
          <w:rFonts w:ascii="Times New Roman" w:hAnsi="Times New Roman"/>
        </w:rPr>
      </w:pPr>
      <w:r>
        <w:rPr>
          <w:rFonts w:ascii="Times New Roman" w:hAnsi="Times New Roman"/>
        </w:rPr>
        <w:t>údaje pripojené k žiadosti o registráciu humánneho lieku podľa § 48 sú nesprávne alebo</w:t>
      </w:r>
    </w:p>
    <w:p w:rsidR="0089568C" w:rsidP="00800A3C">
      <w:pPr>
        <w:pStyle w:val="BodyText"/>
        <w:numPr>
          <w:numId w:val="14"/>
        </w:numPr>
        <w:tabs>
          <w:tab w:val="left" w:pos="284"/>
        </w:tabs>
        <w:bidi w:val="0"/>
        <w:spacing w:after="0" w:line="360" w:lineRule="auto"/>
        <w:ind w:left="284" w:hanging="284"/>
        <w:rPr>
          <w:rFonts w:ascii="Times New Roman" w:hAnsi="Times New Roman"/>
        </w:rPr>
      </w:pPr>
      <w:r>
        <w:rPr>
          <w:rFonts w:ascii="Times New Roman" w:hAnsi="Times New Roman"/>
        </w:rPr>
        <w:t>držiteľ registrácie humánneho lieku neplní povinnosti uvedené v § 60.“.</w:t>
      </w:r>
    </w:p>
    <w:p w:rsidR="0089568C" w:rsidP="0089568C">
      <w:pPr>
        <w:pStyle w:val="BodyTextIndent2"/>
        <w:tabs>
          <w:tab w:val="left" w:pos="426"/>
        </w:tabs>
        <w:bidi w:val="0"/>
        <w:spacing w:after="0" w:line="360" w:lineRule="auto"/>
        <w:ind w:left="0"/>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56 sa odsek 1 dopĺňa písmenami d) a e), ktoré znejú:</w:t>
      </w:r>
    </w:p>
    <w:p w:rsidR="0089568C" w:rsidP="0089568C">
      <w:pPr>
        <w:pStyle w:val="BodyText"/>
        <w:tabs>
          <w:tab w:val="left" w:pos="284"/>
        </w:tabs>
        <w:bidi w:val="0"/>
        <w:spacing w:after="0" w:line="360" w:lineRule="auto"/>
        <w:ind w:left="426" w:hanging="426"/>
        <w:rPr>
          <w:rFonts w:ascii="Times New Roman" w:hAnsi="Times New Roman"/>
        </w:rPr>
      </w:pPr>
      <w:r>
        <w:rPr>
          <w:rFonts w:ascii="Times New Roman" w:hAnsi="Times New Roman"/>
        </w:rPr>
        <w:t>„d) pri výrobe humánneho lieku sa nepostupovalo v súlade so stručným opisom spôsobu výroby humánneho lieku podľa § 48 ods. 1 písm. g),</w:t>
      </w:r>
    </w:p>
    <w:p w:rsidR="0089568C" w:rsidP="00800A3C">
      <w:pPr>
        <w:pStyle w:val="BodyText"/>
        <w:numPr>
          <w:numId w:val="15"/>
        </w:numPr>
        <w:tabs>
          <w:tab w:val="left" w:pos="284"/>
        </w:tabs>
        <w:bidi w:val="0"/>
        <w:spacing w:after="0" w:line="360" w:lineRule="auto"/>
        <w:ind w:left="426" w:hanging="284"/>
        <w:rPr>
          <w:rFonts w:ascii="Times New Roman" w:hAnsi="Times New Roman"/>
        </w:rPr>
      </w:pPr>
      <w:r>
        <w:rPr>
          <w:rFonts w:ascii="Times New Roman" w:hAnsi="Times New Roman"/>
        </w:rPr>
        <w:t>pri kontrole humánneho lieku sa nepostupovalo v súlade s kontrolnými metódami farmaceutického skúšania podľa § 48 ods. 1 písm. j).“.</w:t>
      </w:r>
    </w:p>
    <w:p w:rsidR="0089568C" w:rsidP="0089568C">
      <w:pPr>
        <w:pStyle w:val="BodyText"/>
        <w:tabs>
          <w:tab w:val="left" w:pos="284"/>
        </w:tabs>
        <w:bidi w:val="0"/>
        <w:spacing w:after="0" w:line="360" w:lineRule="auto"/>
        <w:ind w:left="426" w:hanging="426"/>
        <w:rPr>
          <w:rFonts w:ascii="Times New Roman" w:hAnsi="Times New Roman"/>
        </w:rPr>
      </w:pPr>
    </w:p>
    <w:p w:rsidR="0089568C" w:rsidP="00800A3C">
      <w:pPr>
        <w:pStyle w:val="BodyTextIndent2"/>
        <w:numPr>
          <w:numId w:val="1"/>
        </w:numPr>
        <w:tabs>
          <w:tab w:val="left" w:pos="360"/>
        </w:tabs>
        <w:bidi w:val="0"/>
        <w:spacing w:after="0" w:line="360" w:lineRule="auto"/>
        <w:ind w:left="0" w:firstLine="0"/>
        <w:rPr>
          <w:rFonts w:ascii="Times New Roman" w:hAnsi="Times New Roman"/>
        </w:rPr>
      </w:pPr>
      <w:r>
        <w:rPr>
          <w:rFonts w:ascii="Times New Roman" w:hAnsi="Times New Roman"/>
        </w:rPr>
        <w:t>V § 60 ods. 1 písmeno v) znie:</w:t>
      </w:r>
    </w:p>
    <w:p w:rsidR="0089568C" w:rsidP="0089568C">
      <w:pPr>
        <w:bidi w:val="0"/>
        <w:spacing w:line="360" w:lineRule="auto"/>
        <w:ind w:left="426" w:hanging="426"/>
        <w:rPr>
          <w:rFonts w:ascii="Times New Roman" w:hAnsi="Times New Roman"/>
        </w:rPr>
      </w:pPr>
      <w:r>
        <w:rPr>
          <w:rFonts w:ascii="Times New Roman" w:hAnsi="Times New Roman"/>
        </w:rPr>
        <w:t xml:space="preserve"> „v) oznámiť bezodkladne národnému centru zoznam zdravotníckych pracovníkov, s uvedením mena, priezviska,  názvu a adresy zdravotníckeho zariadenia, v ktorom zdravotnícky pracovník </w:t>
      </w:r>
      <w:r>
        <w:rPr>
          <w:rFonts w:ascii="Times New Roman" w:hAnsi="Times New Roman" w:cs="Calibri"/>
        </w:rPr>
        <w:t>vykonáva zdravotnícke povolanie</w:t>
      </w:r>
      <w:r>
        <w:rPr>
          <w:rFonts w:ascii="Times New Roman" w:hAnsi="Times New Roman"/>
        </w:rPr>
        <w:t>, ktorí sa zúčastnili na  odbornom podujatí, ktoré bolo financované ním alebo na základe dohody treťou osobou; národné centrum ho bezodkladne po doručení zverejní na svojom webovom sídle,“.</w:t>
      </w:r>
    </w:p>
    <w:p w:rsidR="0089568C" w:rsidP="0089568C">
      <w:pPr>
        <w:pStyle w:val="BodyTextIndent2"/>
        <w:tabs>
          <w:tab w:val="left" w:pos="360"/>
        </w:tabs>
        <w:bidi w:val="0"/>
        <w:spacing w:after="0" w:line="360" w:lineRule="auto"/>
        <w:rPr>
          <w:rFonts w:ascii="Times New Roman" w:hAnsi="Times New Roman"/>
        </w:rPr>
      </w:pPr>
    </w:p>
    <w:p w:rsidR="0089568C" w:rsidP="00800A3C">
      <w:pPr>
        <w:pStyle w:val="BodyTextIndent2"/>
        <w:numPr>
          <w:numId w:val="1"/>
        </w:numPr>
        <w:tabs>
          <w:tab w:val="left" w:pos="360"/>
        </w:tabs>
        <w:bidi w:val="0"/>
        <w:spacing w:after="0" w:line="360" w:lineRule="auto"/>
        <w:ind w:left="0" w:firstLine="0"/>
        <w:rPr>
          <w:rFonts w:ascii="Times New Roman" w:hAnsi="Times New Roman"/>
        </w:rPr>
      </w:pPr>
      <w:r>
        <w:rPr>
          <w:rFonts w:ascii="Times New Roman" w:hAnsi="Times New Roman"/>
        </w:rPr>
        <w:t>V § 60 ods. 3 písmeno a) znie:</w:t>
      </w:r>
    </w:p>
    <w:p w:rsidR="0089568C" w:rsidP="0089568C">
      <w:pPr>
        <w:pStyle w:val="BodyTextIndent2"/>
        <w:tabs>
          <w:tab w:val="left" w:pos="360"/>
        </w:tabs>
        <w:bidi w:val="0"/>
        <w:spacing w:after="0" w:line="360" w:lineRule="auto"/>
        <w:rPr>
          <w:rFonts w:ascii="Times New Roman" w:hAnsi="Times New Roman"/>
        </w:rPr>
      </w:pPr>
      <w:r>
        <w:rPr>
          <w:rFonts w:ascii="Times New Roman" w:hAnsi="Times New Roman"/>
        </w:rPr>
        <w:t>„a) dodávať humánny liek, ktorého je držiteľom registrácie, ak dodržiava požiadavky správnej veľkodistribučnej praxe pričom nie je oprávnený účtovať cenu obchodného výkonu alebo sprostredkovateľského výkonu</w:t>
      </w:r>
      <w:r>
        <w:rPr>
          <w:rFonts w:ascii="Times New Roman" w:hAnsi="Times New Roman"/>
          <w:vertAlign w:val="superscript"/>
        </w:rPr>
        <w:t>16)</w:t>
      </w:r>
    </w:p>
    <w:p w:rsidR="0089568C" w:rsidP="0089568C">
      <w:pPr>
        <w:pStyle w:val="BodyTextIndent2"/>
        <w:tabs>
          <w:tab w:val="left" w:pos="360"/>
        </w:tabs>
        <w:bidi w:val="0"/>
        <w:spacing w:after="0" w:line="360" w:lineRule="auto"/>
        <w:rPr>
          <w:rFonts w:ascii="Times New Roman" w:hAnsi="Times New Roman"/>
        </w:rPr>
      </w:pPr>
      <w:r>
        <w:rPr>
          <w:rFonts w:ascii="Times New Roman" w:hAnsi="Times New Roman"/>
        </w:rPr>
        <w:t xml:space="preserve">1. držiteľovi povolenia na veľkodistribúciu humánnych liekov, </w:t>
      </w:r>
    </w:p>
    <w:p w:rsidR="0089568C" w:rsidP="0089568C">
      <w:pPr>
        <w:pStyle w:val="BodyTextIndent2"/>
        <w:tabs>
          <w:tab w:val="left" w:pos="360"/>
        </w:tabs>
        <w:bidi w:val="0"/>
        <w:spacing w:after="0" w:line="360" w:lineRule="auto"/>
        <w:rPr>
          <w:rFonts w:ascii="Times New Roman" w:hAnsi="Times New Roman"/>
        </w:rPr>
      </w:pPr>
      <w:r>
        <w:rPr>
          <w:rFonts w:ascii="Times New Roman" w:hAnsi="Times New Roman"/>
        </w:rPr>
        <w:t xml:space="preserve">2.držiteľovi povolenia na poskytovanie lekárenskej starostlivosti v nemocničnej lekárni alebo vo verejnej lekárni, </w:t>
      </w:r>
    </w:p>
    <w:p w:rsidR="0089568C" w:rsidP="0089568C">
      <w:pPr>
        <w:pStyle w:val="BodyTextIndent2"/>
        <w:tabs>
          <w:tab w:val="left" w:pos="360"/>
        </w:tabs>
        <w:bidi w:val="0"/>
        <w:spacing w:after="0" w:line="360" w:lineRule="auto"/>
        <w:rPr>
          <w:rFonts w:ascii="Times New Roman" w:hAnsi="Times New Roman"/>
        </w:rPr>
      </w:pPr>
      <w:r>
        <w:rPr>
          <w:rFonts w:ascii="Times New Roman" w:hAnsi="Times New Roman"/>
        </w:rPr>
        <w:t xml:space="preserve">3.poskytovateľovi záchrannej zdravotnej služby, </w:t>
      </w:r>
    </w:p>
    <w:p w:rsidR="0089568C" w:rsidP="0089568C">
      <w:pPr>
        <w:pStyle w:val="BodyTextIndent2"/>
        <w:tabs>
          <w:tab w:val="left" w:pos="360"/>
        </w:tabs>
        <w:bidi w:val="0"/>
        <w:spacing w:after="0" w:line="360" w:lineRule="auto"/>
        <w:rPr>
          <w:rFonts w:ascii="Times New Roman" w:hAnsi="Times New Roman"/>
        </w:rPr>
      </w:pPr>
      <w:r>
        <w:rPr>
          <w:rFonts w:ascii="Times New Roman" w:hAnsi="Times New Roman"/>
        </w:rPr>
        <w:t>4.poskytovateľovi zdravotnej starostlivosti len medicinálne plyny alebo humánny liek, ktorý obstarala zdravotná poisťovňa,</w:t>
      </w:r>
      <w:r>
        <w:rPr>
          <w:rFonts w:ascii="Times New Roman" w:hAnsi="Times New Roman"/>
          <w:vertAlign w:val="superscript"/>
        </w:rPr>
        <w:t xml:space="preserve">20) </w:t>
      </w:r>
    </w:p>
    <w:p w:rsidR="0089568C" w:rsidP="0089568C">
      <w:pPr>
        <w:pStyle w:val="BodyTextIndent2"/>
        <w:tabs>
          <w:tab w:val="left" w:pos="360"/>
        </w:tabs>
        <w:bidi w:val="0"/>
        <w:spacing w:after="0" w:line="360" w:lineRule="auto"/>
        <w:rPr>
          <w:rFonts w:ascii="Times New Roman" w:hAnsi="Times New Roman"/>
        </w:rPr>
      </w:pPr>
      <w:r>
        <w:rPr>
          <w:rFonts w:ascii="Times New Roman" w:hAnsi="Times New Roman"/>
        </w:rPr>
        <w:t>5.ozbrojeným silám a ozbrojeným zborom,“.</w:t>
      </w:r>
    </w:p>
    <w:p w:rsidR="0089568C" w:rsidP="0089568C">
      <w:pPr>
        <w:pStyle w:val="BodyTextIndent2"/>
        <w:tabs>
          <w:tab w:val="left" w:pos="360"/>
        </w:tabs>
        <w:bidi w:val="0"/>
        <w:spacing w:after="0" w:line="360" w:lineRule="auto"/>
        <w:rPr>
          <w:rFonts w:ascii="Times New Roman" w:hAnsi="Times New Roman"/>
        </w:rPr>
      </w:pPr>
    </w:p>
    <w:p w:rsidR="0089568C" w:rsidP="00800A3C">
      <w:pPr>
        <w:pStyle w:val="BodyTextIndent2"/>
        <w:numPr>
          <w:numId w:val="1"/>
        </w:numPr>
        <w:tabs>
          <w:tab w:val="left" w:pos="360"/>
        </w:tabs>
        <w:bidi w:val="0"/>
        <w:spacing w:after="0" w:line="360" w:lineRule="auto"/>
        <w:ind w:left="0" w:firstLine="0"/>
        <w:rPr>
          <w:rFonts w:ascii="Times New Roman" w:hAnsi="Times New Roman"/>
        </w:rPr>
      </w:pPr>
      <w:r>
        <w:rPr>
          <w:rFonts w:ascii="Times New Roman" w:hAnsi="Times New Roman"/>
        </w:rPr>
        <w:t>V § 60 odsek 6 znie:</w:t>
      </w:r>
    </w:p>
    <w:p w:rsidR="0089568C" w:rsidP="0089568C">
      <w:pPr>
        <w:bidi w:val="0"/>
        <w:spacing w:line="360" w:lineRule="auto"/>
        <w:rPr>
          <w:rFonts w:ascii="Times New Roman" w:hAnsi="Times New Roman"/>
        </w:rPr>
      </w:pPr>
      <w:r>
        <w:rPr>
          <w:rFonts w:ascii="Times New Roman" w:hAnsi="Times New Roman"/>
        </w:rPr>
        <w:t>„(6) Držiteľovi registrácie humánneho lieku sa zakazuje priamo alebo prostredníctvom tretej osoby financovať, sponzorovať alebo inak priamo alebo nepriamo finančne alebo materiálne podporovať iné ako odborné podujatie alebo účasť zdravotníckeho pracovníka na inom ako odbornom podujatí. Zdravotníckemu pracovníkovi sa zakazuje zúčastňovať sa na inom ako odbornom podujatí financovanom, sponzorovanom alebo inak priamo alebo nepriamo finančne alebo materiálne podporovanom držiteľom registrácie humánneho lieku alebo treťou osobou na základe dohody uzavretej držiteľom povolenia na výrobu liekov.  Držiteľ registrácie humánneho lieku alebo tretia osoba, prostredníctvom ktorej držiteľ registrácie humánneho lieku financuje, sponzoruje alebo inak priamo alebo nepriamo finančne alebo materiálne podporuje odborné podujatie alebo účasť zdravotníckeho pracovníka na odbornom podujatí je povinný vystaviť zdravotníckemu pracovníkovi potvrdenie o výške peňažného alebo nepeňažného príjmu a účele jeho poskytnutia</w:t>
      </w:r>
      <w:r>
        <w:rPr>
          <w:rFonts w:ascii="Times New Roman" w:hAnsi="Times New Roman"/>
          <w:vertAlign w:val="superscript"/>
        </w:rPr>
        <w:t>18b)</w:t>
      </w:r>
      <w:r>
        <w:rPr>
          <w:rFonts w:ascii="Times New Roman" w:hAnsi="Times New Roman"/>
        </w:rPr>
        <w:t>.“.</w:t>
      </w:r>
    </w:p>
    <w:p w:rsidR="0089568C" w:rsidP="0089568C">
      <w:pPr>
        <w:bidi w:val="0"/>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 xml:space="preserve"> </w:t>
      </w: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61 sa odsek 1 dopĺňa písmenom v), ktoré znie:</w:t>
      </w:r>
    </w:p>
    <w:p w:rsidR="0089568C" w:rsidP="0089568C">
      <w:pPr>
        <w:bidi w:val="0"/>
        <w:spacing w:before="75" w:after="75" w:line="360" w:lineRule="auto"/>
        <w:ind w:left="426" w:right="225" w:hanging="426"/>
        <w:rPr>
          <w:rFonts w:ascii="Times New Roman" w:hAnsi="Times New Roman"/>
        </w:rPr>
      </w:pPr>
      <w:r>
        <w:rPr>
          <w:rFonts w:ascii="Times New Roman" w:hAnsi="Times New Roman"/>
        </w:rPr>
        <w:t>„v) bezpečnostný prvok, ktorý umožňuje overenie pravosti humánneho lieku,  identifikáciu jednotlivých balení humánneho lieku  a zistenie neoprávnenej manipulácie s humánnym liekom.".</w:t>
      </w:r>
    </w:p>
    <w:p w:rsidR="0089568C" w:rsidP="0089568C">
      <w:pPr>
        <w:bidi w:val="0"/>
        <w:spacing w:before="75" w:after="75" w:line="360" w:lineRule="auto"/>
        <w:ind w:left="426" w:right="225" w:hanging="426"/>
        <w:rPr>
          <w:rFonts w:ascii="Times New Roman" w:hAnsi="Times New Roman"/>
        </w:rPr>
      </w:pPr>
    </w:p>
    <w:p w:rsidR="0089568C" w:rsidP="00800A3C">
      <w:pPr>
        <w:pStyle w:val="ListParagraph"/>
        <w:numPr>
          <w:numId w:val="1"/>
        </w:numPr>
        <w:bidi w:val="0"/>
        <w:spacing w:before="75" w:after="75" w:line="360" w:lineRule="auto"/>
        <w:ind w:left="426" w:right="225" w:hanging="426"/>
        <w:rPr>
          <w:rFonts w:ascii="Times New Roman" w:hAnsi="Times New Roman"/>
        </w:rPr>
      </w:pPr>
      <w:r>
        <w:rPr>
          <w:rFonts w:ascii="Times New Roman" w:hAnsi="Times New Roman"/>
        </w:rPr>
        <w:t>V § 61 sa odsek 9 dopĺňa písmenom c), ktoré znie:</w:t>
      </w:r>
    </w:p>
    <w:p w:rsidR="0089568C" w:rsidP="0089568C">
      <w:pPr>
        <w:bidi w:val="0"/>
        <w:spacing w:before="120" w:line="360" w:lineRule="auto"/>
        <w:rPr>
          <w:rFonts w:ascii="Times New Roman" w:hAnsi="Times New Roman"/>
        </w:rPr>
      </w:pPr>
      <w:r>
        <w:rPr>
          <w:rFonts w:ascii="Times New Roman" w:hAnsi="Times New Roman"/>
        </w:rPr>
        <w:t xml:space="preserve">„c) môže byť údaj o </w:t>
      </w:r>
    </w:p>
    <w:p w:rsidR="0089568C" w:rsidP="00800A3C">
      <w:pPr>
        <w:pStyle w:val="ListParagraph"/>
        <w:numPr>
          <w:numId w:val="16"/>
        </w:numPr>
        <w:tabs>
          <w:tab w:val="left" w:pos="284"/>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cene humá</w:t>
      </w:r>
      <w:r>
        <w:rPr>
          <w:rFonts w:ascii="Times New Roman" w:eastAsia="Arial Unicode MS" w:hAnsi="Times New Roman" w:hint="default"/>
        </w:rPr>
        <w:t>nneho lieku,</w:t>
      </w:r>
    </w:p>
    <w:p w:rsidR="0089568C" w:rsidP="00800A3C">
      <w:pPr>
        <w:pStyle w:val="ListParagraph"/>
        <w:numPr>
          <w:numId w:val="16"/>
        </w:numPr>
        <w:tabs>
          <w:tab w:val="left" w:pos="284"/>
        </w:tabs>
        <w:bidi w:val="0"/>
        <w:spacing w:before="120" w:line="360" w:lineRule="auto"/>
        <w:ind w:left="0" w:firstLine="0"/>
        <w:rPr>
          <w:rFonts w:ascii="Times New Roman" w:eastAsia="Arial Unicode MS" w:hAnsi="Times New Roman"/>
        </w:rPr>
      </w:pPr>
      <w:r>
        <w:rPr>
          <w:rFonts w:ascii="Times New Roman" w:eastAsia="Arial Unicode MS" w:hAnsi="Times New Roman" w:hint="default"/>
        </w:rPr>
        <w:t xml:space="preserve">podmienkach  </w:t>
      </w:r>
      <w:r>
        <w:rPr>
          <w:rFonts w:ascii="Times New Roman" w:hAnsi="Times New Roman"/>
        </w:rPr>
        <w:t xml:space="preserve">úhrady humánneho lieku na základe verejného zdravotného poistenia,  </w:t>
      </w:r>
    </w:p>
    <w:p w:rsidR="0089568C" w:rsidP="00800A3C">
      <w:pPr>
        <w:pStyle w:val="ListParagraph"/>
        <w:numPr>
          <w:numId w:val="16"/>
        </w:numPr>
        <w:tabs>
          <w:tab w:val="left" w:pos="284"/>
        </w:tabs>
        <w:bidi w:val="0"/>
        <w:spacing w:before="120" w:line="360" w:lineRule="auto"/>
        <w:ind w:left="0" w:firstLine="0"/>
        <w:rPr>
          <w:rFonts w:ascii="Times New Roman" w:eastAsia="Arial Unicode MS" w:hAnsi="Times New Roman" w:hint="default"/>
        </w:rPr>
      </w:pPr>
      <w:r>
        <w:rPr>
          <w:rFonts w:ascii="Times New Roman" w:eastAsia="Arial Unicode MS" w:hAnsi="Times New Roman" w:hint="default"/>
        </w:rPr>
        <w:t>pravosti a identifiká</w:t>
      </w:r>
      <w:r>
        <w:rPr>
          <w:rFonts w:ascii="Times New Roman" w:eastAsia="Arial Unicode MS" w:hAnsi="Times New Roman" w:hint="default"/>
        </w:rPr>
        <w:t>cii humá</w:t>
      </w:r>
      <w:r>
        <w:rPr>
          <w:rFonts w:ascii="Times New Roman" w:eastAsia="Arial Unicode MS" w:hAnsi="Times New Roman" w:hint="default"/>
        </w:rPr>
        <w:t>nneho lieku.“.</w:t>
      </w:r>
    </w:p>
    <w:p w:rsidR="0089568C" w:rsidP="0089568C">
      <w:pPr>
        <w:pStyle w:val="ListParagraph"/>
        <w:bidi w:val="0"/>
        <w:spacing w:before="75" w:after="75" w:line="360" w:lineRule="auto"/>
        <w:ind w:left="0" w:right="225"/>
        <w:rPr>
          <w:rFonts w:ascii="Times New Roman" w:hAnsi="Times New Roman"/>
        </w:rPr>
      </w:pPr>
    </w:p>
    <w:p w:rsidR="0089568C" w:rsidP="00800A3C">
      <w:pPr>
        <w:pStyle w:val="ListParagraph"/>
        <w:numPr>
          <w:numId w:val="1"/>
        </w:numPr>
        <w:bidi w:val="0"/>
        <w:spacing w:before="75" w:after="75" w:line="360" w:lineRule="auto"/>
        <w:ind w:left="426" w:right="225" w:hanging="426"/>
        <w:rPr>
          <w:rFonts w:ascii="Times New Roman" w:hAnsi="Times New Roman"/>
        </w:rPr>
      </w:pPr>
      <w:r>
        <w:rPr>
          <w:rFonts w:ascii="Times New Roman" w:hAnsi="Times New Roman"/>
        </w:rPr>
        <w:t>§ 61 sa dopĺňa odsekmi 11 až 17, ktoré znejú:</w:t>
      </w:r>
    </w:p>
    <w:p w:rsidR="0089568C" w:rsidP="0089568C">
      <w:pPr>
        <w:bidi w:val="0"/>
        <w:spacing w:before="75" w:after="75" w:line="360" w:lineRule="auto"/>
        <w:ind w:right="225"/>
        <w:rPr>
          <w:rFonts w:ascii="Times New Roman" w:hAnsi="Times New Roman"/>
        </w:rPr>
      </w:pPr>
      <w:r>
        <w:rPr>
          <w:rFonts w:ascii="Times New Roman" w:hAnsi="Times New Roman"/>
        </w:rPr>
        <w:t xml:space="preserve">„(11) Označenie vonkajšieho obalu humánneho lieku bezpečnostným prvkom podľa odseku 1 písm. v) sa nevzťahuje na </w:t>
      </w:r>
    </w:p>
    <w:p w:rsidR="0089568C" w:rsidP="00800A3C">
      <w:pPr>
        <w:pStyle w:val="ListParagraph"/>
        <w:numPr>
          <w:numId w:val="17"/>
        </w:numPr>
        <w:bidi w:val="0"/>
        <w:spacing w:before="75" w:after="75" w:line="360" w:lineRule="auto"/>
        <w:ind w:left="284" w:right="225" w:hanging="284"/>
        <w:rPr>
          <w:rFonts w:ascii="Times New Roman" w:hAnsi="Times New Roman"/>
        </w:rPr>
      </w:pPr>
      <w:r>
        <w:rPr>
          <w:rFonts w:ascii="Times New Roman" w:hAnsi="Times New Roman"/>
        </w:rPr>
        <w:t>rádioaktívne  humánne lieky,</w:t>
      </w:r>
    </w:p>
    <w:p w:rsidR="0089568C" w:rsidP="00800A3C">
      <w:pPr>
        <w:pStyle w:val="ListParagraph"/>
        <w:numPr>
          <w:numId w:val="17"/>
        </w:numPr>
        <w:bidi w:val="0"/>
        <w:spacing w:before="75" w:after="75" w:line="360" w:lineRule="auto"/>
        <w:ind w:left="284" w:right="225" w:hanging="284"/>
        <w:rPr>
          <w:rFonts w:ascii="Times New Roman" w:hAnsi="Times New Roman"/>
        </w:rPr>
      </w:pPr>
      <w:r>
        <w:rPr>
          <w:rFonts w:ascii="Times New Roman" w:hAnsi="Times New Roman"/>
        </w:rPr>
        <w:t xml:space="preserve">humánne lieky, ktorých výdaj je viazaný na lekársky predpis uvedené v zozname humánnych liekov, ktorých výdaj je viazaný na lekársky predpis a ktorých vonkajší obal sa neoznačuje bezpečnostným prvkom  podľa </w:t>
      </w:r>
      <w:r>
        <w:rPr>
          <w:rFonts w:ascii="Times New Roman" w:hAnsi="Times New Roman" w:cs="Calibri"/>
        </w:rPr>
        <w:t xml:space="preserve"> osobitného predpisu</w:t>
      </w:r>
      <w:r>
        <w:rPr>
          <w:rFonts w:ascii="Times New Roman" w:hAnsi="Times New Roman"/>
        </w:rPr>
        <w:t xml:space="preserve">, </w:t>
      </w:r>
    </w:p>
    <w:p w:rsidR="0089568C" w:rsidP="00800A3C">
      <w:pPr>
        <w:pStyle w:val="ListParagraph"/>
        <w:numPr>
          <w:numId w:val="17"/>
        </w:numPr>
        <w:bidi w:val="0"/>
        <w:spacing w:before="75" w:after="75" w:line="360" w:lineRule="auto"/>
        <w:ind w:left="284" w:right="225" w:hanging="284"/>
        <w:rPr>
          <w:rFonts w:ascii="Times New Roman" w:hAnsi="Times New Roman"/>
        </w:rPr>
      </w:pPr>
      <w:r>
        <w:rPr>
          <w:rFonts w:ascii="Times New Roman" w:hAnsi="Times New Roman"/>
        </w:rPr>
        <w:t xml:space="preserve"> humánne lieky, ktorých výdaj nie je viazaný na lekársky predpis a ktoré nie sú uvedené v  zozname humánnych liekov, ktorých výdaj nie je viazaný na lekársky predpis a ktorých vonkajší obal sa označuje bezpečnostným prvkom podľa </w:t>
      </w:r>
      <w:r>
        <w:rPr>
          <w:rFonts w:ascii="Times New Roman" w:hAnsi="Times New Roman" w:cs="Calibri"/>
        </w:rPr>
        <w:t xml:space="preserve"> osobitného predpisu. </w:t>
      </w:r>
      <w:r>
        <w:rPr>
          <w:rFonts w:ascii="Times New Roman" w:hAnsi="Times New Roman"/>
        </w:rPr>
        <w:t xml:space="preserve"> </w:t>
      </w:r>
    </w:p>
    <w:p w:rsidR="0089568C" w:rsidP="0089568C">
      <w:pPr>
        <w:bidi w:val="0"/>
        <w:spacing w:before="75" w:after="75" w:line="360" w:lineRule="auto"/>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 xml:space="preserve">(12) Štátny ústav za účelom vypracovania zoznamu podľa odseku 11 písm. c) oznamuje Komisii humánne lieky, ktorých výdaj nie je viazaný na lekársky predpis a existuje u nich riziko ich falšovania. </w:t>
      </w:r>
    </w:p>
    <w:p w:rsidR="0089568C" w:rsidP="0089568C">
      <w:pPr>
        <w:bidi w:val="0"/>
        <w:spacing w:before="75" w:after="75" w:line="360" w:lineRule="auto"/>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(13) Štátny ústav za účelom vypracovania zoznamu podľa odseku 11 písm. b) môže Komisiu informovať o humánnych liekoch, ktorých výdaj je viazaný na lekársky predpis a neexistuje u nich riziko ich falšovania.</w:t>
      </w:r>
    </w:p>
    <w:p w:rsidR="0089568C" w:rsidP="0089568C">
      <w:pPr>
        <w:bidi w:val="0"/>
        <w:spacing w:before="75" w:after="75"/>
        <w:ind w:right="225"/>
        <w:rPr>
          <w:rFonts w:ascii="Times New Roman" w:hAnsi="Times New Roman"/>
        </w:rPr>
      </w:pPr>
    </w:p>
    <w:p w:rsidR="0089568C" w:rsidP="0089568C">
      <w:pPr>
        <w:bidi w:val="0"/>
        <w:spacing w:before="75" w:after="75" w:line="360" w:lineRule="auto"/>
        <w:ind w:right="225"/>
        <w:rPr>
          <w:rFonts w:ascii="Times New Roman" w:eastAsia="Arial Unicode MS" w:hAnsi="Times New Roman" w:hint="default"/>
        </w:rPr>
      </w:pPr>
      <w:r>
        <w:rPr>
          <w:rFonts w:ascii="Times New Roman" w:hAnsi="Times New Roman"/>
        </w:rPr>
        <w:t xml:space="preserve">(14) Ministerstvo zdravotníctva a štátny ústav môžu na účely rozhodovania o úhrade humánneho lieku na základe verejného zdravotného poistenia, dohľadu nad bezpečnosťou humánnych liekov alebo farmakoepidemiológie využiť informácie  z registračného systému zriadeného podľa </w:t>
      </w:r>
      <w:r>
        <w:rPr>
          <w:rFonts w:ascii="Times New Roman" w:hAnsi="Times New Roman" w:cs="Calibri"/>
        </w:rPr>
        <w:t xml:space="preserve"> osobitného predpisu</w:t>
      </w:r>
      <w:r>
        <w:rPr>
          <w:rFonts w:ascii="Times New Roman" w:hAnsi="Times New Roman"/>
        </w:rPr>
        <w:t xml:space="preserve">, </w:t>
      </w:r>
      <w:r>
        <w:rPr>
          <w:rFonts w:ascii="Times New Roman" w:eastAsia="Arial Unicode MS" w:hAnsi="Times New Roman"/>
        </w:rPr>
        <w:t>v ktoro</w:t>
      </w:r>
      <w:r>
        <w:rPr>
          <w:rFonts w:ascii="Times New Roman" w:eastAsia="Arial Unicode MS" w:hAnsi="Times New Roman" w:hint="default"/>
        </w:rPr>
        <w:t>m sú</w:t>
      </w:r>
      <w:r>
        <w:rPr>
          <w:rFonts w:ascii="Times New Roman" w:eastAsia="Arial Unicode MS" w:hAnsi="Times New Roman" w:hint="default"/>
        </w:rPr>
        <w:t xml:space="preserve"> uvedené</w:t>
      </w:r>
      <w:r>
        <w:rPr>
          <w:rFonts w:ascii="Times New Roman" w:eastAsia="Arial Unicode MS" w:hAnsi="Times New Roman" w:hint="default"/>
        </w:rPr>
        <w:t xml:space="preserve"> informá</w:t>
      </w:r>
      <w:r>
        <w:rPr>
          <w:rFonts w:ascii="Times New Roman" w:eastAsia="Arial Unicode MS" w:hAnsi="Times New Roman" w:hint="default"/>
        </w:rPr>
        <w:t>cie o bezpeč</w:t>
      </w:r>
      <w:r>
        <w:rPr>
          <w:rFonts w:ascii="Times New Roman" w:eastAsia="Arial Unicode MS" w:hAnsi="Times New Roman" w:hint="default"/>
        </w:rPr>
        <w:t>nostný</w:t>
      </w:r>
      <w:r>
        <w:rPr>
          <w:rFonts w:ascii="Times New Roman" w:eastAsia="Arial Unicode MS" w:hAnsi="Times New Roman" w:hint="default"/>
        </w:rPr>
        <w:t>ch prvkoch, ktoré</w:t>
      </w:r>
      <w:r>
        <w:rPr>
          <w:rFonts w:ascii="Times New Roman" w:eastAsia="Arial Unicode MS" w:hAnsi="Times New Roman" w:hint="default"/>
        </w:rPr>
        <w:t xml:space="preserve"> umožň</w:t>
      </w:r>
      <w:r>
        <w:rPr>
          <w:rFonts w:ascii="Times New Roman" w:eastAsia="Arial Unicode MS" w:hAnsi="Times New Roman" w:hint="default"/>
        </w:rPr>
        <w:t>ujú</w:t>
      </w:r>
      <w:r>
        <w:rPr>
          <w:rFonts w:ascii="Times New Roman" w:eastAsia="Arial Unicode MS" w:hAnsi="Times New Roman" w:hint="default"/>
        </w:rPr>
        <w:t xml:space="preserve"> overenie pravosti a identifiká</w:t>
      </w:r>
      <w:r>
        <w:rPr>
          <w:rFonts w:ascii="Times New Roman" w:eastAsia="Arial Unicode MS" w:hAnsi="Times New Roman" w:hint="default"/>
        </w:rPr>
        <w:t>ciu humá</w:t>
      </w:r>
      <w:r>
        <w:rPr>
          <w:rFonts w:ascii="Times New Roman" w:eastAsia="Arial Unicode MS" w:hAnsi="Times New Roman" w:hint="default"/>
        </w:rPr>
        <w:t>nnych liekov.</w:t>
      </w:r>
    </w:p>
    <w:p w:rsidR="0089568C" w:rsidP="0089568C">
      <w:pPr>
        <w:bidi w:val="0"/>
        <w:spacing w:before="75" w:after="75"/>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(15) Bezpečnostný prvok podľa odseku 1 písm. v) na vonkajšom obale humánneho lieku možno čiastočne alebo úplne odstrániť alebo prekryť, ak</w:t>
      </w:r>
    </w:p>
    <w:p w:rsidR="0089568C" w:rsidP="00800A3C">
      <w:pPr>
        <w:pStyle w:val="ListParagraph"/>
        <w:numPr>
          <w:numId w:val="18"/>
        </w:numPr>
        <w:bidi w:val="0"/>
        <w:spacing w:before="75" w:after="75" w:line="360" w:lineRule="auto"/>
        <w:ind w:left="426" w:right="225" w:hanging="426"/>
        <w:rPr>
          <w:rFonts w:ascii="Times New Roman" w:hAnsi="Times New Roman"/>
        </w:rPr>
      </w:pPr>
      <w:r>
        <w:rPr>
          <w:rFonts w:ascii="Times New Roman" w:hAnsi="Times New Roman"/>
        </w:rPr>
        <w:t xml:space="preserve">držiteľ povolenia na výrobu liekov  overil pravosť humánneho lieku, identifikáciu jednotlivých balení humánneho lieku a prípadnú neoprávnenú manipuláciu s humánnym liekom,  </w:t>
      </w:r>
    </w:p>
    <w:p w:rsidR="0089568C" w:rsidP="00800A3C">
      <w:pPr>
        <w:pStyle w:val="ListParagraph"/>
        <w:numPr>
          <w:numId w:val="18"/>
        </w:numPr>
        <w:bidi w:val="0"/>
        <w:spacing w:before="75" w:after="75" w:line="360" w:lineRule="auto"/>
        <w:ind w:left="426" w:right="225" w:hanging="426"/>
        <w:rPr>
          <w:rFonts w:ascii="Times New Roman" w:hAnsi="Times New Roman"/>
        </w:rPr>
      </w:pPr>
      <w:r>
        <w:rPr>
          <w:rFonts w:ascii="Times New Roman" w:hAnsi="Times New Roman"/>
        </w:rPr>
        <w:t>držiteľ povolenia na výrobu liekov nahradil bezpečnostný prvok podľa odseku 1 písm. v) bezpečnostným prvkom, ktorý je rovnocenný z hľadiska možnosti overenia pravosti humánneho lieku, identifikácie jednotlivých balení humánneho lieku a zistenia neoprávnenej manipulácie s humánnym liekom; pri nahradení bezpečnostného prvku sa nesmie otvoriť vnútorný obal humánneho lieku a</w:t>
      </w:r>
    </w:p>
    <w:p w:rsidR="0089568C" w:rsidP="00800A3C">
      <w:pPr>
        <w:pStyle w:val="ListParagraph"/>
        <w:numPr>
          <w:numId w:val="18"/>
        </w:numPr>
        <w:bidi w:val="0"/>
        <w:spacing w:before="75" w:after="75" w:line="360" w:lineRule="auto"/>
        <w:ind w:left="426" w:right="225" w:hanging="426"/>
        <w:rPr>
          <w:rFonts w:ascii="Times New Roman" w:hAnsi="Times New Roman"/>
        </w:rPr>
      </w:pPr>
      <w:r>
        <w:rPr>
          <w:rFonts w:ascii="Times New Roman" w:hAnsi="Times New Roman"/>
        </w:rPr>
        <w:t xml:space="preserve">o tom vopred informoval štátny ústav. </w:t>
      </w:r>
    </w:p>
    <w:p w:rsidR="0089568C" w:rsidP="0089568C">
      <w:pPr>
        <w:bidi w:val="0"/>
        <w:spacing w:before="75" w:after="75" w:line="360" w:lineRule="auto"/>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(16) Rovnocenný bezpečnostný prvok je bezpečnostný prvok, ktorý</w:t>
      </w:r>
    </w:p>
    <w:p w:rsidR="0089568C" w:rsidP="00800A3C">
      <w:pPr>
        <w:pStyle w:val="ListParagraph"/>
        <w:numPr>
          <w:numId w:val="19"/>
        </w:numPr>
        <w:tabs>
          <w:tab w:val="left" w:pos="284"/>
        </w:tabs>
        <w:bidi w:val="0"/>
        <w:spacing w:before="75" w:after="75" w:line="360" w:lineRule="auto"/>
        <w:ind w:left="0" w:right="225" w:firstLine="0"/>
        <w:rPr>
          <w:rFonts w:ascii="Times New Roman" w:hAnsi="Times New Roman"/>
        </w:rPr>
      </w:pPr>
      <w:r>
        <w:rPr>
          <w:rFonts w:ascii="Times New Roman" w:hAnsi="Times New Roman"/>
        </w:rPr>
        <w:t xml:space="preserve">spĺňa požiadavky ustanovené </w:t>
      </w:r>
      <w:r>
        <w:rPr>
          <w:rFonts w:ascii="Times New Roman" w:hAnsi="Times New Roman" w:cs="Calibri"/>
        </w:rPr>
        <w:t>osobitným predpisom</w:t>
      </w:r>
      <w:r>
        <w:rPr>
          <w:rFonts w:ascii="Times New Roman" w:hAnsi="Times New Roman"/>
        </w:rPr>
        <w:t>,</w:t>
      </w:r>
    </w:p>
    <w:p w:rsidR="0089568C" w:rsidP="00800A3C">
      <w:pPr>
        <w:pStyle w:val="ListParagraph"/>
        <w:numPr>
          <w:numId w:val="19"/>
        </w:numPr>
        <w:tabs>
          <w:tab w:val="left" w:pos="284"/>
        </w:tabs>
        <w:bidi w:val="0"/>
        <w:spacing w:before="75" w:after="75" w:line="360" w:lineRule="auto"/>
        <w:ind w:left="284" w:right="225" w:hanging="284"/>
        <w:rPr>
          <w:rFonts w:ascii="Times New Roman" w:hAnsi="Times New Roman"/>
        </w:rPr>
      </w:pPr>
      <w:r>
        <w:rPr>
          <w:rFonts w:ascii="Times New Roman" w:hAnsi="Times New Roman"/>
        </w:rPr>
        <w:t>umožňuje overenie pravosti humánneho lieku a identifikáciu jednotlivých balení humánneho lieku a zistenie neoprávnenej manipulácie s humánnym liekom,</w:t>
      </w:r>
    </w:p>
    <w:p w:rsidR="0089568C" w:rsidP="00800A3C">
      <w:pPr>
        <w:pStyle w:val="ListParagraph"/>
        <w:numPr>
          <w:numId w:val="19"/>
        </w:numPr>
        <w:tabs>
          <w:tab w:val="left" w:pos="284"/>
        </w:tabs>
        <w:bidi w:val="0"/>
        <w:spacing w:before="75" w:after="75" w:line="360" w:lineRule="auto"/>
        <w:ind w:left="284" w:right="225" w:hanging="284"/>
        <w:rPr>
          <w:rFonts w:ascii="Times New Roman" w:hAnsi="Times New Roman"/>
        </w:rPr>
      </w:pPr>
      <w:r>
        <w:rPr>
          <w:rFonts w:ascii="Times New Roman" w:hAnsi="Times New Roman"/>
        </w:rPr>
        <w:t xml:space="preserve"> je nahradený v súlade požiadavkami správnej výrobnej praxe.</w:t>
      </w:r>
    </w:p>
    <w:p w:rsidR="0089568C" w:rsidP="0089568C">
      <w:pPr>
        <w:bidi w:val="0"/>
        <w:spacing w:before="75" w:after="75" w:line="360" w:lineRule="auto"/>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(17) Na držiteľa povolenia na výrobu liekov, ktorý vykonáva čiastočné alebo úplné odstránenie alebo prekrytie bezpečnostného prvku podľa odseku 1 písm. v) na vonkajšom obale humánneho lieku sa primerane vzťahuje ustanovenie § 54 ods. 9.".</w:t>
      </w:r>
    </w:p>
    <w:p w:rsidR="0089568C" w:rsidP="0089568C">
      <w:pPr>
        <w:bidi w:val="0"/>
        <w:spacing w:before="75" w:after="75" w:line="360" w:lineRule="auto"/>
        <w:ind w:right="225"/>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 62 sa dopĺňa odsekmi 12 a 13, ktoré znejú:</w:t>
      </w:r>
    </w:p>
    <w:p w:rsidR="0089568C" w:rsidP="0089568C">
      <w:pPr>
        <w:pStyle w:val="BodyTextIndent2"/>
        <w:tabs>
          <w:tab w:val="left" w:pos="426"/>
        </w:tabs>
        <w:bidi w:val="0"/>
        <w:spacing w:line="360" w:lineRule="auto"/>
        <w:rPr>
          <w:rFonts w:ascii="Times New Roman" w:hAnsi="Times New Roman"/>
        </w:rPr>
      </w:pPr>
      <w:r>
        <w:rPr>
          <w:rFonts w:ascii="Times New Roman" w:hAnsi="Times New Roman"/>
        </w:rPr>
        <w:t>„(12) Písomná informácia pre používateľov imunobiologického lieku musí obsahovať informáciu o prítomnosti chemických látok zaradených medzi karcinogény, mutagény a látky toxické pre nervový systém, najmä ortuti prítomnej vo forme jej zlúčeniny - thiomersalu, hliníka prítomného vo forme jeho zlúčenín a formaldehydu a jeho zlúčenín, a o ich kvantitatívnom obsahu v jednej dávke liekovej formy vrátane údajov o prítomnosti a o kvantitatívnom obsahu látok použitých na inaktiváciu pôvodcu a povolené limity týchto látok na kilogram hmotnosti človeka a deň. Ďalej musí obsahovať informáciu o prítomnosti geneticky modifikovanej látky.</w:t>
      </w:r>
    </w:p>
    <w:p w:rsidR="0089568C" w:rsidP="0089568C">
      <w:pPr>
        <w:pStyle w:val="BodyTextIndent2"/>
        <w:tabs>
          <w:tab w:val="left" w:pos="426"/>
        </w:tabs>
        <w:bidi w:val="0"/>
        <w:spacing w:line="360" w:lineRule="auto"/>
        <w:rPr>
          <w:rFonts w:ascii="Times New Roman" w:hAnsi="Times New Roman"/>
        </w:rPr>
      </w:pPr>
      <w:r>
        <w:rPr>
          <w:rFonts w:ascii="Times New Roman" w:hAnsi="Times New Roman"/>
        </w:rPr>
        <w:t xml:space="preserve"> </w:t>
      </w:r>
    </w:p>
    <w:p w:rsidR="0089568C" w:rsidP="0089568C">
      <w:pPr>
        <w:pStyle w:val="BodyTextIndent2"/>
        <w:tabs>
          <w:tab w:val="left" w:pos="426"/>
        </w:tabs>
        <w:bidi w:val="0"/>
        <w:spacing w:after="0" w:line="360" w:lineRule="auto"/>
        <w:rPr>
          <w:rFonts w:ascii="Times New Roman" w:hAnsi="Times New Roman"/>
        </w:rPr>
      </w:pPr>
      <w:r>
        <w:rPr>
          <w:rFonts w:ascii="Times New Roman" w:hAnsi="Times New Roman"/>
        </w:rPr>
        <w:tab/>
        <w:t>(13) Ak sa imunobiologický liek podáva pacientovi v zdravotníckom zariadení, písomnú informáciu pre používateľov poskytne pacientovi alebo jeho zákonnému zástupcovi bez vyzvania ošetrujúci lekár ešte pred podaním imunobiologického lieku.“.</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rPr>
          <w:rFonts w:ascii="Times New Roman" w:hAnsi="Times New Roman"/>
        </w:rPr>
      </w:pPr>
      <w:r>
        <w:rPr>
          <w:rFonts w:ascii="Times New Roman" w:hAnsi="Times New Roman"/>
        </w:rPr>
        <w:t>V § 63 ods. 1 písm. f) prvom bode sa na konci pripájajú tieto slová „vrátane údaju o prítomnosti a obsahu látok použitých na inaktiváciu pôvodcu a povolené limity týchto látok na kilogram hmotnosti človeka a deň,“.</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V § 67 sa za odsek 4 vkladá nový odsek 5, ktorý znie:</w:t>
      </w:r>
    </w:p>
    <w:p w:rsidR="0089568C" w:rsidP="0089568C">
      <w:pPr>
        <w:pStyle w:val="ListParagraph"/>
        <w:tabs>
          <w:tab w:val="left" w:pos="426"/>
        </w:tabs>
        <w:bidi w:val="0"/>
        <w:spacing w:before="75" w:after="75" w:line="360" w:lineRule="auto"/>
        <w:ind w:left="0"/>
        <w:rPr>
          <w:rFonts w:ascii="Times New Roman" w:hAnsi="Times New Roman"/>
        </w:rPr>
      </w:pPr>
      <w:r>
        <w:rPr>
          <w:rFonts w:ascii="Times New Roman" w:hAnsi="Times New Roman"/>
        </w:rPr>
        <w:t>„(5) Štátny ústav informuje príslušný orgán iného členského štátu, v ktorom je liek registrovaný, a Európske riaditeľstvo pre kvalitu liekov podľa osobitného predpisu</w:t>
      </w:r>
      <w:r>
        <w:rPr>
          <w:rFonts w:ascii="Times New Roman" w:hAnsi="Times New Roman"/>
          <w:vertAlign w:val="superscript"/>
        </w:rPr>
        <w:t>1)</w:t>
      </w:r>
      <w:r>
        <w:rPr>
          <w:rFonts w:ascii="Times New Roman" w:hAnsi="Times New Roman"/>
        </w:rPr>
        <w:t xml:space="preserve"> o svojom zámere kontrolovať šarže lieku.“.</w:t>
      </w:r>
    </w:p>
    <w:p w:rsidR="0089568C" w:rsidP="0089568C">
      <w:pPr>
        <w:pStyle w:val="BodyTextIndent2"/>
        <w:tabs>
          <w:tab w:val="left" w:pos="426"/>
        </w:tabs>
        <w:bidi w:val="0"/>
        <w:spacing w:after="0" w:line="360" w:lineRule="auto"/>
        <w:rPr>
          <w:rFonts w:ascii="Times New Roman" w:hAnsi="Times New Roman"/>
        </w:rPr>
      </w:pPr>
      <w:r>
        <w:rPr>
          <w:rFonts w:ascii="Times New Roman" w:hAnsi="Times New Roman"/>
        </w:rPr>
        <w:t>Doterajší odsek 5 sa označuje ako odsek 6.</w:t>
      </w:r>
    </w:p>
    <w:p w:rsidR="0089568C" w:rsidP="0089568C">
      <w:pPr>
        <w:pStyle w:val="BodyTextIndent2"/>
        <w:tabs>
          <w:tab w:val="left" w:pos="426"/>
        </w:tabs>
        <w:bidi w:val="0"/>
        <w:spacing w:after="0" w:line="360" w:lineRule="auto"/>
        <w:rPr>
          <w:rFonts w:ascii="Times New Roman" w:hAnsi="Times New Roman"/>
        </w:rPr>
      </w:pPr>
    </w:p>
    <w:p w:rsidR="0089568C" w:rsidP="00800A3C">
      <w:pPr>
        <w:pStyle w:val="BodyTextIndent2"/>
        <w:numPr>
          <w:numId w:val="1"/>
        </w:numPr>
        <w:tabs>
          <w:tab w:val="left" w:pos="426"/>
        </w:tabs>
        <w:bidi w:val="0"/>
        <w:spacing w:after="0" w:line="360" w:lineRule="auto"/>
        <w:ind w:left="0" w:firstLine="0"/>
        <w:rPr>
          <w:rFonts w:ascii="Times New Roman" w:hAnsi="Times New Roman"/>
        </w:rPr>
      </w:pPr>
      <w:r>
        <w:rPr>
          <w:rFonts w:ascii="Times New Roman" w:hAnsi="Times New Roman"/>
        </w:rPr>
        <w:t>Za § 67 sa vkladá § 67a, ktorý vrátane nadpisu znie:</w:t>
      </w:r>
    </w:p>
    <w:p w:rsidR="0089568C" w:rsidP="0089568C">
      <w:pPr>
        <w:pStyle w:val="BodyTextIndent2"/>
        <w:tabs>
          <w:tab w:val="left" w:pos="426"/>
        </w:tabs>
        <w:bidi w:val="0"/>
        <w:spacing w:after="0" w:line="360" w:lineRule="auto"/>
        <w:rPr>
          <w:rFonts w:ascii="Times New Roman" w:hAnsi="Times New Roman"/>
        </w:rPr>
      </w:pPr>
    </w:p>
    <w:p w:rsidR="0089568C" w:rsidP="0089568C">
      <w:pPr>
        <w:pStyle w:val="BodyTextIndent2"/>
        <w:tabs>
          <w:tab w:val="left" w:pos="426"/>
        </w:tabs>
        <w:bidi w:val="0"/>
        <w:spacing w:after="0" w:line="360" w:lineRule="auto"/>
        <w:jc w:val="center"/>
        <w:rPr>
          <w:rFonts w:ascii="Times New Roman" w:hAnsi="Times New Roman"/>
        </w:rPr>
      </w:pPr>
      <w:r>
        <w:rPr>
          <w:rFonts w:ascii="Times New Roman" w:hAnsi="Times New Roman"/>
        </w:rPr>
        <w:t>„§ 67a</w:t>
      </w:r>
    </w:p>
    <w:p w:rsidR="0089568C" w:rsidP="0089568C">
      <w:pPr>
        <w:pStyle w:val="BodyTextIndent2"/>
        <w:tabs>
          <w:tab w:val="left" w:pos="426"/>
        </w:tabs>
        <w:bidi w:val="0"/>
        <w:spacing w:after="0" w:line="360" w:lineRule="auto"/>
        <w:jc w:val="center"/>
        <w:rPr>
          <w:rFonts w:ascii="Times New Roman" w:hAnsi="Times New Roman"/>
        </w:rPr>
      </w:pPr>
      <w:r>
        <w:rPr>
          <w:rFonts w:ascii="Times New Roman" w:hAnsi="Times New Roman"/>
        </w:rPr>
        <w:t>Systém rýchleho varovania</w:t>
      </w:r>
    </w:p>
    <w:p w:rsidR="0089568C" w:rsidP="0089568C">
      <w:pPr>
        <w:pStyle w:val="BodyTextIndent2"/>
        <w:tabs>
          <w:tab w:val="left" w:pos="426"/>
        </w:tabs>
        <w:bidi w:val="0"/>
        <w:spacing w:after="0" w:line="360" w:lineRule="auto"/>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 xml:space="preserve">(1) Štátny ústav prevádzkuje a spravuje systém rýchleho varovania  na účel nepretržitého prijímania a vyhodnocovania oznámení o podozreniach, že humánny liek je falšovaný a oznámení o podozreniach na kvalitatívne nedostatky humánneho lieku. Systém rýchleho varovania umožňuje stiahnutie humánneho lieku z trhu  na základe rozhodnutia štátneho ústavu. </w:t>
      </w:r>
    </w:p>
    <w:p w:rsidR="0089568C" w:rsidP="0089568C">
      <w:pPr>
        <w:bidi w:val="0"/>
        <w:spacing w:before="75" w:after="75" w:line="360" w:lineRule="auto"/>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(2) Ak existuje podozrenie, že falšovaný humánny liek alebo humánny liek, ktorý  má kvalitatívne nedostatky predstavuje vážne riziko pre zdravie ľudí, štátny ústav bezodkladne vydá oznámenie o rýchlom varovaní. O vydaní oznámenia bezodkladne informuje držiteľa registrácie príslušného humánneho lieku, držiteľov povolenia na veľkodistribúciu liekov, držiteľov povolenia na poskytovanie lekárenskej starostlivosti,  poskytovateľov zdravotnej starostlivosti a príslušné orgány iných členských štátov. Ak je predpoklad, že takýto humánny liek bol vydaný pacientom, štátny ústav do 24 hodín vykoná naliehavé verejné oznámenie s cieľom stiahnuť takýto humánny liek od pacientov. Toto verejné oznámenie obsahuje informáciu o podozrení, že humánny liek je falšovaný alebo má kvalitatívne nedostatky a informácie o súvisiacich rizikách pre zdravie pacientov.“.</w:t>
      </w:r>
    </w:p>
    <w:p w:rsidR="0089568C" w:rsidP="0089568C">
      <w:pPr>
        <w:pStyle w:val="BodyTextIndent2"/>
        <w:tabs>
          <w:tab w:val="left" w:pos="0"/>
          <w:tab w:val="left" w:pos="426"/>
        </w:tabs>
        <w:bidi w:val="0"/>
        <w:spacing w:after="0" w:line="360" w:lineRule="auto"/>
        <w:ind w:left="0"/>
        <w:rPr>
          <w:rFonts w:ascii="Times New Roman" w:hAnsi="Times New Roman"/>
        </w:rPr>
      </w:pPr>
    </w:p>
    <w:p w:rsidR="0089568C" w:rsidP="00800A3C">
      <w:pPr>
        <w:pStyle w:val="ListParagraph"/>
        <w:numPr>
          <w:numId w:val="1"/>
        </w:numPr>
        <w:tabs>
          <w:tab w:val="left" w:pos="567"/>
        </w:tabs>
        <w:bidi w:val="0"/>
        <w:spacing w:line="360" w:lineRule="auto"/>
        <w:ind w:left="0" w:firstLine="0"/>
        <w:rPr>
          <w:rFonts w:ascii="Times New Roman" w:hAnsi="Times New Roman"/>
        </w:rPr>
      </w:pPr>
      <w:r>
        <w:rPr>
          <w:rFonts w:ascii="Times New Roman" w:hAnsi="Times New Roman"/>
        </w:rPr>
        <w:t>V § 73 ods. 6 sa za slová „postup pri“ vkladajú slová „preprave z verejnej lekárne a“.</w:t>
      </w:r>
    </w:p>
    <w:p w:rsidR="0089568C" w:rsidP="0089568C">
      <w:pPr>
        <w:pStyle w:val="ListParagraph"/>
        <w:tabs>
          <w:tab w:val="left" w:pos="567"/>
        </w:tabs>
        <w:bidi w:val="0"/>
        <w:spacing w:line="360" w:lineRule="auto"/>
        <w:rPr>
          <w:rFonts w:ascii="Times New Roman" w:hAnsi="Times New Roman"/>
        </w:rPr>
      </w:pPr>
    </w:p>
    <w:p w:rsidR="0089568C" w:rsidP="00800A3C">
      <w:pPr>
        <w:pStyle w:val="ListParagraph"/>
        <w:numPr>
          <w:numId w:val="1"/>
        </w:numPr>
        <w:tabs>
          <w:tab w:val="left" w:pos="567"/>
        </w:tabs>
        <w:bidi w:val="0"/>
        <w:spacing w:line="360" w:lineRule="auto"/>
        <w:ind w:left="0" w:firstLine="0"/>
        <w:rPr>
          <w:rFonts w:ascii="Times New Roman" w:hAnsi="Times New Roman"/>
        </w:rPr>
      </w:pPr>
      <w:r>
        <w:rPr>
          <w:rFonts w:ascii="Times New Roman" w:hAnsi="Times New Roman"/>
        </w:rPr>
        <w:t>Za § 74 sa vkladá piaty oddiel, ktorý vrátane nadpisu znie:</w:t>
      </w:r>
    </w:p>
    <w:p w:rsidR="0089568C" w:rsidP="0089568C">
      <w:pPr>
        <w:bidi w:val="0"/>
        <w:spacing w:line="360" w:lineRule="auto"/>
        <w:rPr>
          <w:rFonts w:ascii="Times New Roman" w:hAnsi="Times New Roman"/>
        </w:rPr>
      </w:pPr>
    </w:p>
    <w:p w:rsidR="0089568C" w:rsidP="0089568C">
      <w:pPr>
        <w:bidi w:val="0"/>
        <w:spacing w:line="360" w:lineRule="auto"/>
        <w:jc w:val="center"/>
        <w:rPr>
          <w:rFonts w:ascii="Times New Roman" w:hAnsi="Times New Roman"/>
        </w:rPr>
      </w:pPr>
      <w:r>
        <w:rPr>
          <w:rFonts w:ascii="Times New Roman" w:hAnsi="Times New Roman"/>
        </w:rPr>
        <w:t>„Piaty oddiel</w:t>
      </w:r>
    </w:p>
    <w:p w:rsidR="0089568C" w:rsidP="0089568C">
      <w:pPr>
        <w:bidi w:val="0"/>
        <w:spacing w:line="360" w:lineRule="auto"/>
        <w:jc w:val="center"/>
        <w:rPr>
          <w:rFonts w:ascii="Times New Roman" w:hAnsi="Times New Roman"/>
        </w:rPr>
      </w:pPr>
      <w:r>
        <w:rPr>
          <w:rFonts w:ascii="Times New Roman" w:hAnsi="Times New Roman"/>
        </w:rPr>
        <w:t>Farmaceutické spoločnosti</w:t>
      </w:r>
    </w:p>
    <w:p w:rsidR="0089568C" w:rsidP="0089568C">
      <w:pPr>
        <w:bidi w:val="0"/>
        <w:spacing w:line="360" w:lineRule="auto"/>
        <w:jc w:val="center"/>
        <w:rPr>
          <w:rFonts w:ascii="Times New Roman" w:hAnsi="Times New Roman"/>
        </w:rPr>
      </w:pPr>
      <w:r>
        <w:rPr>
          <w:rFonts w:ascii="Times New Roman" w:hAnsi="Times New Roman"/>
        </w:rPr>
        <w:t>§ 74a</w:t>
      </w:r>
    </w:p>
    <w:p w:rsidR="0089568C" w:rsidP="0089568C">
      <w:pPr>
        <w:bidi w:val="0"/>
        <w:spacing w:line="360" w:lineRule="auto"/>
        <w:jc w:val="center"/>
        <w:rPr>
          <w:rFonts w:ascii="Times New Roman" w:hAnsi="Times New Roman"/>
        </w:rPr>
      </w:pPr>
      <w:r>
        <w:rPr>
          <w:rFonts w:ascii="Times New Roman" w:hAnsi="Times New Roman"/>
        </w:rPr>
        <w:t>Všeobecné požiadavky</w:t>
      </w:r>
    </w:p>
    <w:p w:rsidR="0089568C" w:rsidP="0089568C">
      <w:pPr>
        <w:bidi w:val="0"/>
        <w:spacing w:line="360" w:lineRule="auto"/>
        <w:jc w:val="center"/>
        <w:rPr>
          <w:rFonts w:ascii="Times New Roman" w:hAnsi="Times New Roman"/>
        </w:rPr>
      </w:pPr>
    </w:p>
    <w:p w:rsidR="0089568C" w:rsidP="00800A3C">
      <w:pPr>
        <w:pStyle w:val="ListParagraph"/>
        <w:numPr>
          <w:numId w:val="20"/>
        </w:numPr>
        <w:tabs>
          <w:tab w:val="left" w:pos="426"/>
        </w:tabs>
        <w:bidi w:val="0"/>
        <w:spacing w:line="360" w:lineRule="auto"/>
        <w:ind w:left="0" w:firstLine="0"/>
        <w:rPr>
          <w:rFonts w:ascii="Times New Roman" w:hAnsi="Times New Roman"/>
        </w:rPr>
      </w:pPr>
      <w:r>
        <w:rPr>
          <w:rFonts w:ascii="Times New Roman" w:hAnsi="Times New Roman"/>
        </w:rPr>
        <w:t xml:space="preserve">Farmaceutická spoločnosť je fyzická osoba - podnikateľ alebo právnická osoba, ktorá zabezpečuje registráciu, kategorizáciu, marketing alebo sprostredkovanie nákupu alebo predaja  humánnych liekov pre držiteľa povolenia na výrobu liekov, držiteľa povolenia na veľkodistribúciu liekov alebo držiteľa registrácie humánneho lieku. </w:t>
      </w:r>
    </w:p>
    <w:p w:rsidR="0089568C" w:rsidP="0089568C">
      <w:pPr>
        <w:pStyle w:val="ListParagraph"/>
        <w:bidi w:val="0"/>
        <w:spacing w:line="360" w:lineRule="auto"/>
        <w:rPr>
          <w:rFonts w:ascii="Times New Roman" w:hAnsi="Times New Roman"/>
        </w:rPr>
      </w:pPr>
    </w:p>
    <w:p w:rsidR="0089568C" w:rsidP="00800A3C">
      <w:pPr>
        <w:pStyle w:val="ListParagraph"/>
        <w:numPr>
          <w:numId w:val="20"/>
        </w:numPr>
        <w:tabs>
          <w:tab w:val="left" w:pos="426"/>
        </w:tabs>
        <w:bidi w:val="0"/>
        <w:spacing w:line="360" w:lineRule="auto"/>
        <w:ind w:left="0" w:firstLine="0"/>
        <w:rPr>
          <w:rFonts w:ascii="Times New Roman" w:hAnsi="Times New Roman"/>
        </w:rPr>
      </w:pPr>
      <w:r>
        <w:rPr>
          <w:rFonts w:ascii="Times New Roman" w:hAnsi="Times New Roman"/>
        </w:rPr>
        <w:t>Lekársky zástupca je fyzická osoba, ktorá v rámci plnenia pracovných úloh pre farmaceutickú spoločnosť prichádza do styku so zdravotníckymi pracovníkmi alebo   poskytovateľmi zdravotnej starostlivosti (ďalej len „zdravotnícke stretnutia“).</w:t>
      </w:r>
    </w:p>
    <w:p w:rsidR="0089568C" w:rsidP="0089568C">
      <w:pPr>
        <w:pStyle w:val="ListParagraph"/>
        <w:bidi w:val="0"/>
        <w:spacing w:line="360" w:lineRule="auto"/>
        <w:rPr>
          <w:rFonts w:ascii="Times New Roman" w:hAnsi="Times New Roman"/>
        </w:rPr>
      </w:pPr>
    </w:p>
    <w:p w:rsidR="0089568C" w:rsidP="00800A3C">
      <w:pPr>
        <w:pStyle w:val="ListParagraph"/>
        <w:numPr>
          <w:numId w:val="20"/>
        </w:numPr>
        <w:tabs>
          <w:tab w:val="left" w:pos="426"/>
        </w:tabs>
        <w:bidi w:val="0"/>
        <w:spacing w:line="360" w:lineRule="auto"/>
        <w:ind w:left="0" w:firstLine="0"/>
        <w:rPr>
          <w:rFonts w:ascii="Times New Roman" w:hAnsi="Times New Roman"/>
        </w:rPr>
      </w:pPr>
      <w:r>
        <w:rPr>
          <w:rFonts w:ascii="Times New Roman" w:hAnsi="Times New Roman"/>
        </w:rPr>
        <w:t>Farmaceutická spoločnosť je povinná pred začatím vvkonávania svojej činnosti oznámiť ministerstvu zdravotníctva tieto údaje</w:t>
      </w:r>
    </w:p>
    <w:p w:rsidR="0089568C" w:rsidP="00800A3C">
      <w:pPr>
        <w:pStyle w:val="ListParagraph"/>
        <w:numPr>
          <w:numId w:val="21"/>
        </w:numPr>
        <w:bidi w:val="0"/>
        <w:spacing w:line="360" w:lineRule="auto"/>
        <w:ind w:left="284" w:hanging="284"/>
        <w:rPr>
          <w:rFonts w:ascii="Times New Roman" w:hAnsi="Times New Roman"/>
        </w:rPr>
      </w:pPr>
      <w:r>
        <w:rPr>
          <w:rFonts w:ascii="Times New Roman" w:hAnsi="Times New Roman"/>
        </w:rPr>
        <w:t>meno a priezvisko, adresu bydliska, ak ide o fyzickú osobu; názov alebo obchodné meno, identifikačné číslo, adresu sídla, právnu formu, ak ide o právnickú osobu,</w:t>
      </w:r>
    </w:p>
    <w:p w:rsidR="0089568C" w:rsidP="00800A3C">
      <w:pPr>
        <w:pStyle w:val="ListParagraph"/>
        <w:numPr>
          <w:numId w:val="21"/>
        </w:numPr>
        <w:bidi w:val="0"/>
        <w:spacing w:line="360" w:lineRule="auto"/>
        <w:ind w:left="284" w:hanging="284"/>
        <w:rPr>
          <w:rFonts w:ascii="Times New Roman" w:hAnsi="Times New Roman"/>
        </w:rPr>
      </w:pPr>
      <w:r>
        <w:rPr>
          <w:rFonts w:ascii="Times New Roman" w:hAnsi="Times New Roman"/>
        </w:rPr>
        <w:t xml:space="preserve">druh a rozsah činnosti, </w:t>
      </w:r>
    </w:p>
    <w:p w:rsidR="0089568C" w:rsidP="00800A3C">
      <w:pPr>
        <w:pStyle w:val="ListParagraph"/>
        <w:numPr>
          <w:numId w:val="21"/>
        </w:numPr>
        <w:bidi w:val="0"/>
        <w:spacing w:line="360" w:lineRule="auto"/>
        <w:ind w:left="284" w:hanging="284"/>
        <w:rPr>
          <w:rFonts w:ascii="Times New Roman" w:hAnsi="Times New Roman"/>
        </w:rPr>
      </w:pPr>
      <w:r>
        <w:rPr>
          <w:rFonts w:ascii="Times New Roman" w:hAnsi="Times New Roman"/>
        </w:rPr>
        <w:t>zoznam držiteľov registrácie humánneho lieku, pre ktorých farmaceutická spoločnosť vykonáva činnosť a adresy ich sídla,</w:t>
      </w:r>
    </w:p>
    <w:p w:rsidR="0089568C" w:rsidP="00800A3C">
      <w:pPr>
        <w:pStyle w:val="ListParagraph"/>
        <w:numPr>
          <w:numId w:val="21"/>
        </w:numPr>
        <w:bidi w:val="0"/>
        <w:spacing w:line="360" w:lineRule="auto"/>
        <w:ind w:left="284" w:hanging="284"/>
        <w:rPr>
          <w:rFonts w:ascii="Times New Roman" w:hAnsi="Times New Roman"/>
        </w:rPr>
      </w:pPr>
      <w:r>
        <w:rPr>
          <w:rFonts w:ascii="Times New Roman" w:hAnsi="Times New Roman"/>
        </w:rPr>
        <w:t>zoznam humánnych liekov, ktoré sú predmetom činnosti.</w:t>
      </w:r>
    </w:p>
    <w:p w:rsidR="0089568C" w:rsidP="0089568C">
      <w:pPr>
        <w:pStyle w:val="ListParagraph"/>
        <w:bidi w:val="0"/>
        <w:spacing w:line="360" w:lineRule="auto"/>
        <w:ind w:left="284"/>
        <w:rPr>
          <w:rFonts w:ascii="Times New Roman" w:hAnsi="Times New Roman"/>
        </w:rPr>
      </w:pPr>
    </w:p>
    <w:p w:rsidR="0089568C" w:rsidP="00800A3C">
      <w:pPr>
        <w:pStyle w:val="ListParagraph"/>
        <w:numPr>
          <w:numId w:val="20"/>
        </w:numPr>
        <w:tabs>
          <w:tab w:val="left" w:pos="426"/>
        </w:tabs>
        <w:bidi w:val="0"/>
        <w:spacing w:line="360" w:lineRule="auto"/>
        <w:ind w:left="0" w:firstLine="0"/>
        <w:rPr>
          <w:rFonts w:ascii="Times New Roman" w:hAnsi="Times New Roman"/>
        </w:rPr>
      </w:pPr>
      <w:r>
        <w:rPr>
          <w:rFonts w:ascii="Times New Roman" w:hAnsi="Times New Roman"/>
        </w:rPr>
        <w:t>Ministerstvo zdravotníctva zverejňuje na svojom webovom sídle zoznam farmaceutických spoločností s údajmi podľa odseku 3.</w:t>
      </w:r>
    </w:p>
    <w:p w:rsidR="0089568C" w:rsidP="0089568C">
      <w:pPr>
        <w:pStyle w:val="ListParagraph"/>
        <w:bidi w:val="0"/>
        <w:spacing w:line="360" w:lineRule="auto"/>
        <w:rPr>
          <w:rFonts w:ascii="Times New Roman" w:hAnsi="Times New Roman"/>
        </w:rPr>
      </w:pPr>
    </w:p>
    <w:p w:rsidR="0089568C" w:rsidP="0089568C">
      <w:pPr>
        <w:tabs>
          <w:tab w:val="left" w:pos="0"/>
          <w:tab w:val="left" w:pos="426"/>
        </w:tabs>
        <w:bidi w:val="0"/>
        <w:spacing w:line="360" w:lineRule="auto"/>
        <w:rPr>
          <w:rFonts w:ascii="Times New Roman" w:hAnsi="Times New Roman"/>
        </w:rPr>
      </w:pPr>
      <w:r>
        <w:rPr>
          <w:rFonts w:ascii="Times New Roman" w:hAnsi="Times New Roman"/>
        </w:rPr>
        <w:t xml:space="preserve">(5) Farmaceutická spoločnosť je povinná predložiť ministerstvu zdravotníctva </w:t>
      </w:r>
    </w:p>
    <w:p w:rsidR="0089568C" w:rsidP="0089568C">
      <w:pPr>
        <w:tabs>
          <w:tab w:val="left" w:pos="0"/>
          <w:tab w:val="left" w:pos="426"/>
        </w:tabs>
        <w:bidi w:val="0"/>
        <w:spacing w:line="360" w:lineRule="auto"/>
        <w:rPr>
          <w:rFonts w:ascii="Times New Roman" w:hAnsi="Times New Roman"/>
        </w:rPr>
      </w:pPr>
      <w:r>
        <w:rPr>
          <w:rFonts w:ascii="Times New Roman" w:hAnsi="Times New Roman"/>
        </w:rPr>
        <w:t>najneskôr v posledný deň nasledujúceho kalendárneho mesiaca správu o zdravotníckych stretnutiach za predchádzajúci kalendárny mesiac; ministerstvo zdravotníctva ju  bezodkladne po doručení zverejní na svojom webovom sídle,</w:t>
      </w:r>
    </w:p>
    <w:p w:rsidR="0089568C" w:rsidP="0089568C">
      <w:pPr>
        <w:pStyle w:val="ListParagraph"/>
        <w:bidi w:val="0"/>
        <w:spacing w:line="360" w:lineRule="auto"/>
        <w:rPr>
          <w:rFonts w:ascii="Times New Roman" w:hAnsi="Times New Roman"/>
        </w:rPr>
      </w:pPr>
    </w:p>
    <w:p w:rsidR="0089568C" w:rsidP="0089568C">
      <w:pPr>
        <w:tabs>
          <w:tab w:val="left" w:pos="426"/>
        </w:tabs>
        <w:bidi w:val="0"/>
        <w:spacing w:line="360" w:lineRule="auto"/>
        <w:rPr>
          <w:rFonts w:ascii="Times New Roman" w:hAnsi="Times New Roman"/>
        </w:rPr>
      </w:pPr>
      <w:r>
        <w:rPr>
          <w:rFonts w:ascii="Times New Roman" w:hAnsi="Times New Roman"/>
        </w:rPr>
        <w:t>(6) Správa o zdravotníckych stretnutiach podľa odseku 5 obsahuje</w:t>
      </w:r>
    </w:p>
    <w:p w:rsidR="0089568C" w:rsidP="00800A3C">
      <w:pPr>
        <w:pStyle w:val="ListParagraph"/>
        <w:numPr>
          <w:numId w:val="22"/>
        </w:numPr>
        <w:bidi w:val="0"/>
        <w:spacing w:line="360" w:lineRule="auto"/>
        <w:ind w:left="284" w:hanging="284"/>
        <w:rPr>
          <w:rFonts w:ascii="Times New Roman" w:hAnsi="Times New Roman"/>
        </w:rPr>
      </w:pPr>
      <w:r>
        <w:rPr>
          <w:rFonts w:ascii="Times New Roman" w:hAnsi="Times New Roman"/>
        </w:rPr>
        <w:t>počet lekárskych zástupcov, ktorí v predchádzajúcom kalendárnom mesiaci vykonali zdravotnícke stretnutia,</w:t>
      </w:r>
    </w:p>
    <w:p w:rsidR="0089568C" w:rsidP="00800A3C">
      <w:pPr>
        <w:pStyle w:val="ListParagraph"/>
        <w:numPr>
          <w:numId w:val="22"/>
        </w:numPr>
        <w:bidi w:val="0"/>
        <w:spacing w:line="360" w:lineRule="auto"/>
        <w:ind w:left="284" w:hanging="284"/>
        <w:rPr>
          <w:rFonts w:ascii="Times New Roman" w:hAnsi="Times New Roman"/>
        </w:rPr>
      </w:pPr>
      <w:r>
        <w:rPr>
          <w:rFonts w:ascii="Times New Roman" w:hAnsi="Times New Roman"/>
        </w:rPr>
        <w:t>počet uskutočnených zdravotníckych stretnutí,</w:t>
      </w:r>
    </w:p>
    <w:p w:rsidR="0089568C" w:rsidP="00800A3C">
      <w:pPr>
        <w:pStyle w:val="ListParagraph"/>
        <w:numPr>
          <w:numId w:val="22"/>
        </w:numPr>
        <w:bidi w:val="0"/>
        <w:spacing w:line="360" w:lineRule="auto"/>
        <w:ind w:left="284" w:hanging="284"/>
        <w:rPr>
          <w:rFonts w:ascii="Times New Roman" w:hAnsi="Times New Roman"/>
        </w:rPr>
      </w:pPr>
      <w:r>
        <w:rPr>
          <w:rFonts w:ascii="Times New Roman" w:hAnsi="Times New Roman"/>
        </w:rPr>
        <w:t>uvedenie špecializačného odboru zdravotníckeho pracovníka.</w:t>
      </w:r>
    </w:p>
    <w:p w:rsidR="0089568C" w:rsidP="0089568C">
      <w:pPr>
        <w:bidi w:val="0"/>
        <w:spacing w:line="360" w:lineRule="auto"/>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(7) Farmaceutická spoločnosť je povinná oznámiť bezodkladne národnému centru zoznam lekárskych zástupcov, s uvedením ich mena a priezviska,  názvu a adresy ich zamestnávateľa, ktorí sa zúčastnili na odbornom podujatí; národné centrum ho bezodkladne po doručení zverejní na svojom webovom sídle.</w:t>
      </w:r>
    </w:p>
    <w:p w:rsidR="0089568C" w:rsidP="0089568C">
      <w:pPr>
        <w:bidi w:val="0"/>
        <w:spacing w:line="360" w:lineRule="auto"/>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 xml:space="preserve">(8) Farmaceutickej spoločnosti sa zakazuje priamo alebo prostredníctvom tretej osoby financovať, sponzorovať alebo inak priamo alebo nepriamo finančne alebo materiálne podporovať iné ako odborné podujatie alebo účasť zdravotníckeho pracovníka na inom ako odbornom podujatí. Zdravotníckemu pracovníkovi sa zakazuje zúčastňovať sa na inom ako odbornom podujatí financovanom, sponzorovanom alebo inak priamo alebo nepriamo finančne alebo materiálne podporovanom farmaceutickou spoločnosťou alebo treťou osobou na základe dohody uzavretej držiteľom povolenia na výrobu liekov.  Farmaceutická spoločnosť alebo tretia osoba, prostredníctvom ktorej farmaceutická spoločnosť financuje, sponzoruje alebo inak priamo alebo nepriamo finančne alebo materiálne podporuje odborné podujatie alebo účasť zdravotníckeho pracovníka na odbornom podujatí je povinný vystaviť zdravotníckemu pracovníkovi potvrdenie o výške peňažného alebo nepeňažného príjmu </w:t>
      </w:r>
      <w:r>
        <w:rPr>
          <w:rFonts w:ascii="Times New Roman" w:hAnsi="Times New Roman" w:cs="Calibri"/>
        </w:rPr>
        <w:t xml:space="preserve">vrátane iného nepeňažného plnenia uvedeného v § 15 ods. 5 </w:t>
      </w:r>
      <w:r>
        <w:rPr>
          <w:rFonts w:ascii="Times New Roman" w:hAnsi="Times New Roman"/>
        </w:rPr>
        <w:t>a účele jeho poskytnutia.</w:t>
      </w:r>
      <w:r>
        <w:rPr>
          <w:rFonts w:ascii="Times New Roman" w:hAnsi="Times New Roman"/>
          <w:vertAlign w:val="superscript"/>
        </w:rPr>
        <w:t>18b)</w:t>
      </w:r>
      <w:r>
        <w:rPr>
          <w:rFonts w:ascii="Times New Roman" w:hAnsi="Times New Roman"/>
        </w:rPr>
        <w:t>“.</w:t>
      </w:r>
    </w:p>
    <w:p w:rsidR="0089568C" w:rsidP="0089568C">
      <w:pPr>
        <w:bidi w:val="0"/>
        <w:spacing w:line="360" w:lineRule="auto"/>
        <w:rPr>
          <w:rFonts w:ascii="Times New Roman" w:hAnsi="Times New Roman"/>
        </w:rPr>
      </w:pPr>
    </w:p>
    <w:p w:rsidR="0089568C" w:rsidP="00800A3C">
      <w:pPr>
        <w:pStyle w:val="BodyTextIndent2"/>
        <w:numPr>
          <w:numId w:val="1"/>
        </w:numPr>
        <w:tabs>
          <w:tab w:val="left" w:pos="0"/>
          <w:tab w:val="left" w:pos="426"/>
        </w:tabs>
        <w:bidi w:val="0"/>
        <w:spacing w:after="0" w:line="360" w:lineRule="auto"/>
        <w:ind w:left="0" w:firstLine="0"/>
        <w:rPr>
          <w:rFonts w:ascii="Times New Roman" w:hAnsi="Times New Roman"/>
        </w:rPr>
      </w:pPr>
      <w:r>
        <w:rPr>
          <w:rFonts w:ascii="Times New Roman" w:hAnsi="Times New Roman"/>
        </w:rPr>
        <w:t>V § 117 sa za odsek 6 vkladá nový odsek 7, ktorý znie:</w:t>
      </w:r>
    </w:p>
    <w:p w:rsidR="0089568C" w:rsidP="0089568C">
      <w:pPr>
        <w:pStyle w:val="BodyTextIndent2"/>
        <w:tabs>
          <w:tab w:val="left" w:pos="0"/>
          <w:tab w:val="left" w:pos="426"/>
        </w:tabs>
        <w:bidi w:val="0"/>
        <w:spacing w:after="0" w:line="360" w:lineRule="auto"/>
        <w:rPr>
          <w:rFonts w:ascii="Times New Roman" w:hAnsi="Times New Roman" w:cs="Calibri"/>
        </w:rPr>
      </w:pPr>
      <w:r>
        <w:rPr>
          <w:rFonts w:ascii="Times New Roman" w:hAnsi="Times New Roman"/>
        </w:rPr>
        <w:t xml:space="preserve">(7) </w:t>
      </w:r>
      <w:r>
        <w:rPr>
          <w:rFonts w:ascii="Times New Roman" w:hAnsi="Times New Roman" w:cs="Calibri"/>
        </w:rPr>
        <w:t>Zdravotnícke pomôcky s meracou funkciou počas používania podliehajú metrologickej kontrole podľa osobitného predpisu</w:t>
      </w:r>
      <w:r>
        <w:rPr>
          <w:rFonts w:ascii="Times New Roman" w:hAnsi="Times New Roman" w:cs="Calibri"/>
          <w:vertAlign w:val="superscript"/>
        </w:rPr>
        <w:t>77a)</w:t>
      </w:r>
      <w:r>
        <w:rPr>
          <w:rFonts w:ascii="Times New Roman" w:hAnsi="Times New Roman" w:cs="Calibri"/>
        </w:rPr>
        <w:t xml:space="preserve">".  </w:t>
      </w:r>
    </w:p>
    <w:p w:rsidR="004858FE" w:rsidP="0089568C">
      <w:pPr>
        <w:pStyle w:val="BodyTextIndent2"/>
        <w:tabs>
          <w:tab w:val="left" w:pos="0"/>
          <w:tab w:val="left" w:pos="426"/>
        </w:tabs>
        <w:bidi w:val="0"/>
        <w:spacing w:after="0" w:line="360" w:lineRule="auto"/>
        <w:rPr>
          <w:rFonts w:ascii="Times New Roman" w:hAnsi="Times New Roman" w:cs="Calibri"/>
        </w:rPr>
      </w:pPr>
      <w:r w:rsidR="0089568C">
        <w:rPr>
          <w:rFonts w:ascii="Times New Roman" w:hAnsi="Times New Roman" w:cs="Calibri"/>
        </w:rPr>
        <w:t xml:space="preserve"> </w:t>
      </w:r>
    </w:p>
    <w:p w:rsidR="0089568C" w:rsidP="0089568C">
      <w:pPr>
        <w:pStyle w:val="BodyTextIndent2"/>
        <w:tabs>
          <w:tab w:val="left" w:pos="0"/>
          <w:tab w:val="left" w:pos="426"/>
        </w:tabs>
        <w:bidi w:val="0"/>
        <w:spacing w:after="0" w:line="360" w:lineRule="auto"/>
        <w:rPr>
          <w:rFonts w:ascii="Times New Roman" w:hAnsi="Times New Roman" w:cs="Calibri"/>
        </w:rPr>
      </w:pPr>
      <w:r>
        <w:rPr>
          <w:rFonts w:ascii="Times New Roman" w:hAnsi="Times New Roman" w:cs="Calibri"/>
        </w:rPr>
        <w:t xml:space="preserve">Doterajšie odseky 7 až 9 sa označujú ako odseky 8 až 10. </w:t>
      </w:r>
    </w:p>
    <w:p w:rsidR="0089568C" w:rsidP="0089568C">
      <w:pPr>
        <w:pStyle w:val="BodyTextIndent2"/>
        <w:tabs>
          <w:tab w:val="left" w:pos="0"/>
          <w:tab w:val="left" w:pos="426"/>
        </w:tabs>
        <w:bidi w:val="0"/>
        <w:spacing w:after="0" w:line="360" w:lineRule="auto"/>
        <w:rPr>
          <w:rFonts w:ascii="Times New Roman" w:hAnsi="Times New Roman" w:cs="Calibri"/>
        </w:rPr>
      </w:pPr>
      <w:r>
        <w:rPr>
          <w:rFonts w:ascii="Times New Roman" w:hAnsi="Times New Roman" w:cs="Calibri"/>
        </w:rPr>
        <w:br/>
        <w:t xml:space="preserve">Poznámka pod čiarou k odkazu 77a znie: </w:t>
      </w:r>
    </w:p>
    <w:p w:rsidR="004858FE" w:rsidP="0089568C">
      <w:pPr>
        <w:pStyle w:val="BodyTextIndent2"/>
        <w:tabs>
          <w:tab w:val="left" w:pos="0"/>
          <w:tab w:val="left" w:pos="426"/>
        </w:tabs>
        <w:bidi w:val="0"/>
        <w:spacing w:after="0" w:line="360" w:lineRule="auto"/>
        <w:rPr>
          <w:rFonts w:ascii="Times New Roman" w:hAnsi="Times New Roman" w:cs="Calibri"/>
        </w:rPr>
      </w:pPr>
      <w:r w:rsidR="0089568C">
        <w:rPr>
          <w:rFonts w:ascii="Times New Roman" w:hAnsi="Times New Roman" w:cs="Calibri"/>
        </w:rPr>
        <w:t>"</w:t>
      </w:r>
      <w:r w:rsidR="0089568C">
        <w:rPr>
          <w:rFonts w:ascii="Times New Roman" w:hAnsi="Times New Roman" w:cs="Calibri"/>
          <w:vertAlign w:val="superscript"/>
        </w:rPr>
        <w:t>77a)</w:t>
      </w:r>
      <w:r w:rsidR="0089568C">
        <w:rPr>
          <w:rFonts w:ascii="Times New Roman" w:hAnsi="Times New Roman" w:cs="Calibri"/>
        </w:rPr>
        <w:t xml:space="preserve"> § 9 ods. 5 a 7 zákona č. 142/2000 Z. z. o metrológii a o zmene a doplnení niektorých zákonov v znení zákona č. 431/2004 Z. z". </w:t>
      </w:r>
    </w:p>
    <w:p w:rsidR="0089568C" w:rsidP="0089568C">
      <w:pPr>
        <w:pStyle w:val="BodyTextIndent2"/>
        <w:tabs>
          <w:tab w:val="left" w:pos="0"/>
          <w:tab w:val="left" w:pos="426"/>
        </w:tabs>
        <w:bidi w:val="0"/>
        <w:spacing w:after="0" w:line="360" w:lineRule="auto"/>
        <w:rPr>
          <w:rFonts w:ascii="Times New Roman" w:hAnsi="Times New Roman"/>
        </w:rPr>
      </w:pPr>
    </w:p>
    <w:p w:rsidR="0089568C" w:rsidP="00800A3C">
      <w:pPr>
        <w:pStyle w:val="BodyTextIndent2"/>
        <w:numPr>
          <w:numId w:val="1"/>
        </w:numPr>
        <w:tabs>
          <w:tab w:val="left" w:pos="0"/>
          <w:tab w:val="left" w:pos="426"/>
        </w:tabs>
        <w:bidi w:val="0"/>
        <w:spacing w:after="0" w:line="360" w:lineRule="auto"/>
        <w:ind w:left="0" w:firstLine="0"/>
        <w:rPr>
          <w:rFonts w:ascii="Times New Roman" w:hAnsi="Times New Roman"/>
        </w:rPr>
      </w:pPr>
      <w:r>
        <w:rPr>
          <w:rFonts w:ascii="Times New Roman" w:hAnsi="Times New Roman"/>
        </w:rPr>
        <w:t>V § 119 ods. 1 sa za slovo „lekár“ vkladajú slová „a zubný lekár“.</w:t>
      </w:r>
    </w:p>
    <w:p w:rsidR="0089568C" w:rsidP="0089568C">
      <w:pPr>
        <w:pStyle w:val="BodyTextIndent2"/>
        <w:tabs>
          <w:tab w:val="left" w:pos="0"/>
          <w:tab w:val="left" w:pos="426"/>
        </w:tabs>
        <w:bidi w:val="0"/>
        <w:spacing w:after="0" w:line="360" w:lineRule="auto"/>
        <w:ind w:left="0"/>
        <w:rPr>
          <w:rFonts w:ascii="Times New Roman" w:hAnsi="Times New Roman"/>
        </w:rPr>
      </w:pPr>
    </w:p>
    <w:p w:rsidR="0089568C" w:rsidP="00800A3C">
      <w:pPr>
        <w:pStyle w:val="BodyTextIndent2"/>
        <w:numPr>
          <w:numId w:val="1"/>
        </w:numPr>
        <w:tabs>
          <w:tab w:val="left" w:pos="0"/>
          <w:tab w:val="left" w:pos="426"/>
        </w:tabs>
        <w:bidi w:val="0"/>
        <w:spacing w:after="0" w:line="360" w:lineRule="auto"/>
        <w:ind w:left="0" w:firstLine="0"/>
        <w:rPr>
          <w:rFonts w:ascii="Times New Roman" w:hAnsi="Times New Roman"/>
        </w:rPr>
      </w:pPr>
      <w:r w:rsidR="00953DF7">
        <w:rPr>
          <w:rFonts w:ascii="Times New Roman" w:hAnsi="Times New Roman"/>
        </w:rPr>
        <w:t xml:space="preserve"> </w:t>
      </w:r>
      <w:r>
        <w:rPr>
          <w:rFonts w:ascii="Times New Roman" w:hAnsi="Times New Roman"/>
        </w:rPr>
        <w:t>V § 119 odsek 5 znie:</w:t>
      </w:r>
    </w:p>
    <w:p w:rsidR="0089568C" w:rsidP="0089568C">
      <w:pPr>
        <w:pStyle w:val="BodyTextIndent2"/>
        <w:tabs>
          <w:tab w:val="left" w:pos="0"/>
          <w:tab w:val="left" w:pos="426"/>
        </w:tabs>
        <w:bidi w:val="0"/>
        <w:spacing w:after="0" w:line="360" w:lineRule="auto"/>
        <w:ind w:left="0"/>
        <w:rPr>
          <w:rFonts w:ascii="Times New Roman" w:hAnsi="Times New Roman"/>
        </w:rPr>
      </w:pPr>
      <w:r>
        <w:rPr>
          <w:rFonts w:ascii="Times New Roman" w:hAnsi="Times New Roman"/>
        </w:rPr>
        <w:t>„(5) Ak ide o humánny liek, ktorý obsahuje liečivo uvedené v prílohe č. 1 a  zozname kategorizovaných liekov</w:t>
      </w:r>
      <w:r>
        <w:rPr>
          <w:rFonts w:ascii="Times New Roman" w:hAnsi="Times New Roman"/>
          <w:vertAlign w:val="superscript"/>
        </w:rPr>
        <w:t>22)</w:t>
      </w:r>
      <w:r>
        <w:rPr>
          <w:rFonts w:ascii="Times New Roman" w:hAnsi="Times New Roman"/>
        </w:rPr>
        <w:t>, predpisujúci lekár je povinný predpísať humánny liek s obsahom tohto liečiva uvedením názvu liečiva, cesty podania, liekovej formy, množstva liečiva v liekovej forme, veľkosti balenia a počtu balení podľa údajov uvedených v   zozname kategorizovaných liekov.</w:t>
      </w:r>
      <w:r>
        <w:rPr>
          <w:rFonts w:ascii="Times New Roman" w:hAnsi="Times New Roman"/>
          <w:vertAlign w:val="superscript"/>
        </w:rPr>
        <w:t>22)</w:t>
      </w:r>
      <w:r>
        <w:rPr>
          <w:rFonts w:ascii="Times New Roman" w:hAnsi="Times New Roman"/>
        </w:rPr>
        <w:t xml:space="preserve"> Predpisujúci lekár môže po uvedení názvu liečiva, cesty podania, liekovej formy, množstva liečiva v liekovej forme, veľkosti balenia a počtu balení uviesť na lekárskom predpise aj názov humánneho lieku a doplnok názvu podľa údajov uvedených v  zozname kategorizovaných liekov. Ak ide o humánny liek, ktorý obsahuje liečivo, ktoré nie je uvedené v prílohe č. 1 alebo obsahuje dve alebo viac liečiv, predpisujúci lekár je povinný namiesto názvu liečiva uviesť názov humánneho lieku,  cestu podania, liekovú formu, množstvo liečiva v liekovej forme, veľkosť balenia a počet balení. Za správny výber liečiva alebo humánneho lieku, cesty podania, liekovej formy,  množstva liečiva v liekovej forme, veľkosti balenia,  počtu balení a dávkovania lieku pri predpisovaní humánneho lieku v rámci poskytovania zdravotnej starostlivosti</w:t>
      </w:r>
      <w:r>
        <w:rPr>
          <w:rFonts w:ascii="Times New Roman" w:hAnsi="Times New Roman"/>
          <w:vertAlign w:val="superscript"/>
        </w:rPr>
        <w:t>80)</w:t>
      </w:r>
      <w:r>
        <w:rPr>
          <w:rFonts w:ascii="Times New Roman" w:hAnsi="Times New Roman"/>
        </w:rPr>
        <w:t xml:space="preserve"> je zodpovedný predpisujúci lekár.“.</w:t>
      </w:r>
    </w:p>
    <w:p w:rsidR="0089568C" w:rsidP="0089568C">
      <w:pPr>
        <w:pStyle w:val="BodyTextIndent2"/>
        <w:tabs>
          <w:tab w:val="left" w:pos="0"/>
          <w:tab w:val="left" w:pos="426"/>
        </w:tabs>
        <w:bidi w:val="0"/>
        <w:spacing w:after="0" w:line="360" w:lineRule="auto"/>
        <w:rPr>
          <w:rFonts w:ascii="Times New Roman" w:hAnsi="Times New Roman"/>
        </w:rPr>
      </w:pPr>
    </w:p>
    <w:p w:rsidR="0089568C" w:rsidP="00800A3C">
      <w:pPr>
        <w:pStyle w:val="BodyTextIndent2"/>
        <w:numPr>
          <w:numId w:val="1"/>
        </w:numPr>
        <w:tabs>
          <w:tab w:val="left" w:pos="0"/>
          <w:tab w:val="left" w:pos="426"/>
        </w:tabs>
        <w:bidi w:val="0"/>
        <w:spacing w:after="0" w:line="360" w:lineRule="auto"/>
        <w:ind w:left="0" w:firstLine="0"/>
        <w:rPr>
          <w:rFonts w:ascii="Times New Roman" w:hAnsi="Times New Roman"/>
        </w:rPr>
      </w:pPr>
      <w:r w:rsidR="00953DF7">
        <w:rPr>
          <w:rFonts w:ascii="Times New Roman" w:hAnsi="Times New Roman"/>
        </w:rPr>
        <w:t xml:space="preserve"> </w:t>
      </w:r>
      <w:r>
        <w:rPr>
          <w:rFonts w:ascii="Times New Roman" w:hAnsi="Times New Roman"/>
        </w:rPr>
        <w:t xml:space="preserve">V § 120 ods. 1 písm. b) sa slová „názov liečiva alebo liečiv obsiahnutých v humánnom lieku“ nahrádzajú slovami „názov liečiva, ak je liečivo uvedené v prílohe č. 1 alebo názov humánneho lieku, ak humánny liek obsahuje liečivo, ktoré nie je uvedené v prílohe č. 1 alebo  obsahuje dve alebo viac liečiv“. </w:t>
      </w:r>
    </w:p>
    <w:p w:rsidR="0089568C" w:rsidP="0089568C">
      <w:pPr>
        <w:pStyle w:val="BodyTextIndent2"/>
        <w:tabs>
          <w:tab w:val="left" w:pos="0"/>
          <w:tab w:val="left" w:pos="426"/>
        </w:tabs>
        <w:bidi w:val="0"/>
        <w:spacing w:after="0" w:line="360" w:lineRule="auto"/>
        <w:ind w:left="0"/>
        <w:rPr>
          <w:rFonts w:ascii="Times New Roman" w:hAnsi="Times New Roman"/>
        </w:rPr>
      </w:pPr>
    </w:p>
    <w:p w:rsidR="0089568C" w:rsidP="00800A3C">
      <w:pPr>
        <w:pStyle w:val="BodyTextIndent2"/>
        <w:numPr>
          <w:numId w:val="1"/>
        </w:numPr>
        <w:tabs>
          <w:tab w:val="left" w:pos="0"/>
          <w:tab w:val="left" w:pos="426"/>
        </w:tabs>
        <w:bidi w:val="0"/>
        <w:spacing w:after="0" w:line="360" w:lineRule="auto"/>
        <w:ind w:left="0" w:firstLine="0"/>
        <w:rPr>
          <w:rFonts w:ascii="Times New Roman" w:hAnsi="Times New Roman"/>
        </w:rPr>
      </w:pPr>
      <w:r w:rsidR="00953DF7">
        <w:rPr>
          <w:rFonts w:ascii="Times New Roman" w:hAnsi="Times New Roman"/>
        </w:rPr>
        <w:t xml:space="preserve"> </w:t>
      </w:r>
      <w:r>
        <w:rPr>
          <w:rFonts w:ascii="Times New Roman" w:hAnsi="Times New Roman"/>
        </w:rPr>
        <w:t>V § 120 ods. 1 písm. h) sa slová „jedného mesiaca“ nahrádzajú slovami „</w:t>
      </w:r>
      <w:r>
        <w:rPr>
          <w:rFonts w:ascii="Times New Roman" w:hAnsi="Times New Roman" w:cs="Calibri"/>
        </w:rPr>
        <w:t>30 dní</w:t>
      </w:r>
      <w:r>
        <w:rPr>
          <w:rFonts w:ascii="Times New Roman" w:hAnsi="Times New Roman"/>
        </w:rPr>
        <w:t>“.</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 xml:space="preserve"> V § 120 ods. 1 písm. l) sa za slovo „poukazu,“ vkladajú slová „odtlačok pečiatky a podpis predpisujúceho lekára“.</w:t>
      </w:r>
    </w:p>
    <w:p w:rsidR="0089568C" w:rsidP="0089568C">
      <w:pPr>
        <w:pStyle w:val="BodyTextIndent2"/>
        <w:tabs>
          <w:tab w:val="left" w:pos="0"/>
          <w:tab w:val="left" w:pos="426"/>
        </w:tabs>
        <w:bidi w:val="0"/>
        <w:spacing w:after="0" w:line="360" w:lineRule="auto"/>
        <w:rPr>
          <w:rFonts w:ascii="Times New Roman" w:hAnsi="Times New Roman"/>
        </w:rPr>
      </w:pPr>
    </w:p>
    <w:p w:rsidR="0089568C" w:rsidP="00953DF7">
      <w:pPr>
        <w:pStyle w:val="BodyTextIndent2"/>
        <w:numPr>
          <w:numId w:val="1"/>
        </w:numPr>
        <w:tabs>
          <w:tab w:val="left" w:pos="0"/>
          <w:tab w:val="left" w:pos="426"/>
        </w:tabs>
        <w:bidi w:val="0"/>
        <w:spacing w:after="0" w:line="360" w:lineRule="auto"/>
        <w:ind w:left="0" w:firstLine="0"/>
        <w:rPr>
          <w:rFonts w:ascii="Times New Roman" w:hAnsi="Times New Roman"/>
        </w:rPr>
      </w:pPr>
      <w:r w:rsidR="00953DF7">
        <w:rPr>
          <w:rFonts w:ascii="Times New Roman" w:hAnsi="Times New Roman"/>
        </w:rPr>
        <w:t xml:space="preserve"> </w:t>
      </w:r>
      <w:r>
        <w:rPr>
          <w:rFonts w:ascii="Times New Roman" w:hAnsi="Times New Roman"/>
        </w:rPr>
        <w:t>V § 120 ods. 2 sa za prvú vetu vkladá nová druhá veta, ktorá znie: „Ak sa humánny liek predpisuje spôsobom uvedeným v § 119 ods. 5, predpisujúci lekár kód humánneho lieku nevypĺňa.“.</w:t>
      </w:r>
    </w:p>
    <w:p w:rsidR="0089568C" w:rsidP="00953DF7">
      <w:pPr>
        <w:pStyle w:val="BodyTextIndent2"/>
        <w:tabs>
          <w:tab w:val="left" w:pos="0"/>
          <w:tab w:val="left" w:pos="426"/>
        </w:tabs>
        <w:bidi w:val="0"/>
        <w:spacing w:after="0" w:line="240" w:lineRule="auto"/>
        <w:rPr>
          <w:rFonts w:ascii="Times New Roman" w:hAnsi="Times New Roman"/>
        </w:rPr>
      </w:pPr>
    </w:p>
    <w:p w:rsidR="0089568C" w:rsidP="00953DF7">
      <w:pPr>
        <w:pStyle w:val="BodyTextIndent2"/>
        <w:numPr>
          <w:numId w:val="1"/>
        </w:numPr>
        <w:tabs>
          <w:tab w:val="left" w:pos="0"/>
          <w:tab w:val="left" w:pos="426"/>
        </w:tabs>
        <w:bidi w:val="0"/>
        <w:spacing w:after="0" w:line="360" w:lineRule="auto"/>
        <w:ind w:left="0" w:firstLine="0"/>
        <w:rPr>
          <w:rFonts w:ascii="Times New Roman" w:hAnsi="Times New Roman"/>
        </w:rPr>
      </w:pPr>
      <w:r w:rsidR="009D2DD6">
        <w:rPr>
          <w:rFonts w:ascii="Times New Roman" w:hAnsi="Times New Roman"/>
        </w:rPr>
        <w:t xml:space="preserve"> </w:t>
      </w:r>
      <w:r>
        <w:rPr>
          <w:rFonts w:ascii="Times New Roman" w:hAnsi="Times New Roman"/>
        </w:rPr>
        <w:t>V § 121 ods. 4 sa slovo „môže“ nahrádza slovami „je povinný“ a slovo „len“ sa nahrádza slovom „najviac“.</w:t>
      </w:r>
    </w:p>
    <w:p w:rsidR="0089568C" w:rsidP="0089568C">
      <w:pPr>
        <w:pStyle w:val="BodyTextIndent2"/>
        <w:tabs>
          <w:tab w:val="left" w:pos="0"/>
          <w:tab w:val="left" w:pos="426"/>
        </w:tabs>
        <w:bidi w:val="0"/>
        <w:spacing w:after="0" w:line="360" w:lineRule="auto"/>
        <w:ind w:left="0"/>
        <w:rPr>
          <w:rFonts w:ascii="Times New Roman" w:hAnsi="Times New Roman"/>
        </w:rPr>
      </w:pPr>
      <w:r>
        <w:rPr>
          <w:rFonts w:ascii="Times New Roman" w:hAnsi="Times New Roman"/>
        </w:rPr>
        <w:t xml:space="preserve"> </w:t>
      </w:r>
    </w:p>
    <w:p w:rsidR="0089568C" w:rsidP="00800A3C">
      <w:pPr>
        <w:pStyle w:val="BodyTextIndent2"/>
        <w:numPr>
          <w:numId w:val="1"/>
        </w:numPr>
        <w:tabs>
          <w:tab w:val="left" w:pos="0"/>
          <w:tab w:val="left" w:pos="426"/>
        </w:tabs>
        <w:bidi w:val="0"/>
        <w:spacing w:after="0" w:line="360" w:lineRule="auto"/>
        <w:rPr>
          <w:rFonts w:ascii="Times New Roman" w:hAnsi="Times New Roman"/>
        </w:rPr>
      </w:pPr>
      <w:r w:rsidR="009D2DD6">
        <w:rPr>
          <w:rFonts w:ascii="Times New Roman" w:hAnsi="Times New Roman"/>
        </w:rPr>
        <w:t xml:space="preserve"> </w:t>
      </w:r>
      <w:r>
        <w:rPr>
          <w:rFonts w:ascii="Times New Roman" w:hAnsi="Times New Roman"/>
        </w:rPr>
        <w:t>§ 121  sa dopĺňa odsekom 7, ktorý znie:</w:t>
      </w:r>
    </w:p>
    <w:p w:rsidR="0089568C" w:rsidP="009D2DD6">
      <w:pPr>
        <w:pStyle w:val="BodyTextIndent2"/>
        <w:tabs>
          <w:tab w:val="left" w:pos="0"/>
          <w:tab w:val="left" w:pos="426"/>
        </w:tabs>
        <w:bidi w:val="0"/>
        <w:spacing w:after="0" w:line="360" w:lineRule="auto"/>
        <w:ind w:left="0"/>
        <w:rPr>
          <w:rFonts w:ascii="Times New Roman" w:hAnsi="Times New Roman"/>
        </w:rPr>
      </w:pPr>
      <w:r>
        <w:rPr>
          <w:rFonts w:ascii="Times New Roman" w:hAnsi="Times New Roman"/>
        </w:rPr>
        <w:t>„(7) Osoba, ktorá vydáva humánny liek, ktorý je určený na podanie pacientovi v zdravotníckom zariadení, nevydá tento humánny liek, ak nie je dodržaný správny postup pri preprave tohto humánneho lieku do zdravotníckeho zariadenia.“.</w:t>
      </w:r>
    </w:p>
    <w:p w:rsidR="0089568C" w:rsidP="0089568C">
      <w:pPr>
        <w:pStyle w:val="BodyTextIndent2"/>
        <w:tabs>
          <w:tab w:val="left" w:pos="0"/>
          <w:tab w:val="left" w:pos="426"/>
        </w:tabs>
        <w:bidi w:val="0"/>
        <w:spacing w:after="0" w:line="360" w:lineRule="auto"/>
        <w:ind w:left="360"/>
        <w:rPr>
          <w:rFonts w:ascii="Times New Roman" w:hAnsi="Times New Roman"/>
        </w:rPr>
      </w:pPr>
    </w:p>
    <w:p w:rsidR="0089568C" w:rsidP="00800A3C">
      <w:pPr>
        <w:pStyle w:val="BodyTextIndent2"/>
        <w:numPr>
          <w:numId w:val="1"/>
        </w:numPr>
        <w:tabs>
          <w:tab w:val="left" w:pos="0"/>
          <w:tab w:val="left" w:pos="426"/>
        </w:tabs>
        <w:bidi w:val="0"/>
        <w:spacing w:after="0" w:line="360" w:lineRule="auto"/>
        <w:rPr>
          <w:rFonts w:ascii="Times New Roman" w:hAnsi="Times New Roman"/>
        </w:rPr>
      </w:pPr>
      <w:r w:rsidR="009D2DD6">
        <w:rPr>
          <w:rFonts w:ascii="Times New Roman" w:hAnsi="Times New Roman"/>
        </w:rPr>
        <w:t xml:space="preserve"> </w:t>
      </w:r>
      <w:r>
        <w:rPr>
          <w:rFonts w:ascii="Times New Roman" w:hAnsi="Times New Roman"/>
        </w:rPr>
        <w:t>V § 125 odsek 1 znie:</w:t>
      </w:r>
    </w:p>
    <w:p w:rsidR="0089568C" w:rsidP="009D2DD6">
      <w:pPr>
        <w:pStyle w:val="BodyTextIndent2"/>
        <w:tabs>
          <w:tab w:val="left" w:pos="0"/>
          <w:tab w:val="left" w:pos="426"/>
        </w:tabs>
        <w:bidi w:val="0"/>
        <w:spacing w:after="0" w:line="360" w:lineRule="auto"/>
        <w:ind w:left="0"/>
        <w:rPr>
          <w:rFonts w:ascii="Times New Roman" w:hAnsi="Times New Roman"/>
        </w:rPr>
      </w:pPr>
      <w:r>
        <w:rPr>
          <w:rFonts w:ascii="Times New Roman" w:hAnsi="Times New Roman"/>
        </w:rPr>
        <w:t xml:space="preserve">„(1) Štátny dozor na úseku farmácie (ďalej len „štátny dozor“) vykonávajú orgány štátnej správy na úseku humánnej farmácie a orgány štátnej správy na úseku veterinárnej farmácie.“. </w:t>
      </w:r>
    </w:p>
    <w:p w:rsidR="0089568C" w:rsidP="0089568C">
      <w:pPr>
        <w:pStyle w:val="BodyTextIndent2"/>
        <w:tabs>
          <w:tab w:val="left" w:pos="0"/>
          <w:tab w:val="left" w:pos="426"/>
        </w:tabs>
        <w:bidi w:val="0"/>
        <w:spacing w:after="0" w:line="360" w:lineRule="auto"/>
        <w:rPr>
          <w:rFonts w:ascii="Times New Roman" w:hAnsi="Times New Roman"/>
        </w:rPr>
      </w:pPr>
    </w:p>
    <w:p w:rsidR="0089568C" w:rsidP="00800A3C">
      <w:pPr>
        <w:pStyle w:val="BodyTextIndent2"/>
        <w:numPr>
          <w:numId w:val="1"/>
        </w:numPr>
        <w:tabs>
          <w:tab w:val="left" w:pos="0"/>
          <w:tab w:val="left" w:pos="426"/>
        </w:tabs>
        <w:bidi w:val="0"/>
        <w:spacing w:after="0" w:line="360" w:lineRule="auto"/>
        <w:rPr>
          <w:rFonts w:ascii="Times New Roman" w:hAnsi="Times New Roman"/>
        </w:rPr>
      </w:pPr>
      <w:r w:rsidR="00720EE8">
        <w:rPr>
          <w:rFonts w:ascii="Times New Roman" w:hAnsi="Times New Roman"/>
        </w:rPr>
        <w:t xml:space="preserve"> </w:t>
      </w:r>
      <w:r>
        <w:rPr>
          <w:rFonts w:ascii="Times New Roman" w:hAnsi="Times New Roman"/>
        </w:rPr>
        <w:t>V § 125 sa za odsek 1 vkladajú nové odseky 2 a 3, ktoré znejú:</w:t>
      </w:r>
    </w:p>
    <w:p w:rsidR="0089568C" w:rsidP="009D2DD6">
      <w:pPr>
        <w:pStyle w:val="BodyTextIndent2"/>
        <w:tabs>
          <w:tab w:val="left" w:pos="0"/>
          <w:tab w:val="left" w:pos="426"/>
        </w:tabs>
        <w:bidi w:val="0"/>
        <w:spacing w:line="360" w:lineRule="auto"/>
        <w:ind w:left="0"/>
        <w:rPr>
          <w:rFonts w:ascii="Times New Roman" w:hAnsi="Times New Roman"/>
        </w:rPr>
      </w:pPr>
      <w:r>
        <w:rPr>
          <w:rFonts w:ascii="Times New Roman" w:hAnsi="Times New Roman"/>
        </w:rPr>
        <w:t>„(2) Orgány štátnej správy na úseku humánnej farmácie vykonávajú štátny dozor nad činnosťou</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a) držiteľov povolenia na</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1. výrobu humánnych liekov,</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2. veľkodistribúciu humánnych liekov,</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3. poskytovanie lekárenskej starostlivosti,</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 xml:space="preserve"> b) odborných zástupcov a náhradných odborných zástupcov, ak boli ustanovení,</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 xml:space="preserve"> c) držiteľov registrácie humánneho lieku,</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 xml:space="preserve"> d) držiteľov povolenia na klinické skúšanie,</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 xml:space="preserve"> e) výrobcov zdravotníckych pomôcok a ich splnomocnencov.</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f) výrobcov účinnej látky, dovozcov účinnej látky alebo distribútorov účinnej látky,</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g) sprostredkovateľov nákupu alebo predaja humánneho lieku.</w:t>
      </w:r>
    </w:p>
    <w:p w:rsidR="0089568C" w:rsidP="0089568C">
      <w:pPr>
        <w:pStyle w:val="BodyTextIndent2"/>
        <w:tabs>
          <w:tab w:val="left" w:pos="0"/>
          <w:tab w:val="left" w:pos="426"/>
        </w:tabs>
        <w:bidi w:val="0"/>
        <w:spacing w:line="360" w:lineRule="auto"/>
        <w:rPr>
          <w:rFonts w:ascii="Times New Roman" w:hAnsi="Times New Roman"/>
        </w:rPr>
      </w:pPr>
    </w:p>
    <w:p w:rsidR="0089568C" w:rsidP="00720EE8">
      <w:pPr>
        <w:pStyle w:val="BodyTextIndent2"/>
        <w:tabs>
          <w:tab w:val="left" w:pos="0"/>
          <w:tab w:val="left" w:pos="426"/>
        </w:tabs>
        <w:bidi w:val="0"/>
        <w:spacing w:line="360" w:lineRule="auto"/>
        <w:ind w:left="0"/>
        <w:rPr>
          <w:rFonts w:ascii="Times New Roman" w:hAnsi="Times New Roman"/>
        </w:rPr>
      </w:pPr>
      <w:r>
        <w:rPr>
          <w:rFonts w:ascii="Times New Roman" w:hAnsi="Times New Roman"/>
        </w:rPr>
        <w:t>(3) Orgány štátnej správy na úseku veterinárnej farmácie vykonávajú štátny dozor nad činnosťou</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a) držiteľov povolenia na</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1. výrobu veterinárnych liekov,</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2. veľkodistribúciu veterinárnych liekov,</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3. poskytovanie lekárenskej starostlivosti vo verejnej lekárni,</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 xml:space="preserve"> b) odborných zástupcov a náhradných odborných zástupcov, ak boli ustanovení,</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 xml:space="preserve"> c) držiteľov registrácie veterinárneho lieku,</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 xml:space="preserve"> d) držiteľov povolenia na klinické skúšanie veterinárnych produktov a veterinárnych liekov.</w:t>
      </w:r>
    </w:p>
    <w:p w:rsidR="0089568C" w:rsidP="0089568C">
      <w:pPr>
        <w:pStyle w:val="BodyTextIndent2"/>
        <w:tabs>
          <w:tab w:val="left" w:pos="0"/>
          <w:tab w:val="left" w:pos="426"/>
        </w:tabs>
        <w:bidi w:val="0"/>
        <w:spacing w:line="360" w:lineRule="auto"/>
        <w:rPr>
          <w:rFonts w:ascii="Times New Roman" w:hAnsi="Times New Roman"/>
        </w:rPr>
      </w:pPr>
      <w:r>
        <w:rPr>
          <w:rFonts w:ascii="Times New Roman" w:hAnsi="Times New Roman"/>
        </w:rPr>
        <w:t>Doterajšie odseky 2 až 4 sa označujú ako odseky 4 až 6.</w:t>
      </w:r>
    </w:p>
    <w:p w:rsidR="0089568C" w:rsidP="0089568C">
      <w:pPr>
        <w:pStyle w:val="ListParagraph"/>
        <w:tabs>
          <w:tab w:val="left" w:pos="426"/>
        </w:tabs>
        <w:bidi w:val="0"/>
        <w:spacing w:before="75" w:after="75" w:line="360" w:lineRule="auto"/>
        <w:ind w:left="0"/>
        <w:rPr>
          <w:rFonts w:ascii="Times New Roman" w:hAnsi="Times New Roman"/>
        </w:rPr>
      </w:pPr>
      <w:r>
        <w:rPr>
          <w:rFonts w:ascii="Times New Roman" w:hAnsi="Times New Roman"/>
        </w:rPr>
        <w:t xml:space="preserve"> </w:t>
      </w: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720EE8">
        <w:rPr>
          <w:rFonts w:ascii="Times New Roman" w:hAnsi="Times New Roman"/>
        </w:rPr>
        <w:t xml:space="preserve"> </w:t>
      </w:r>
      <w:r>
        <w:rPr>
          <w:rFonts w:ascii="Times New Roman" w:hAnsi="Times New Roman"/>
        </w:rPr>
        <w:t>V § 125 sa vypúšťa odsek 6.</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720EE8">
        <w:rPr>
          <w:rFonts w:ascii="Times New Roman" w:hAnsi="Times New Roman"/>
        </w:rPr>
        <w:t xml:space="preserve"> </w:t>
      </w:r>
      <w:r>
        <w:rPr>
          <w:rFonts w:ascii="Times New Roman" w:hAnsi="Times New Roman"/>
        </w:rPr>
        <w:t>§ 126 vrátane nadpisu znie:</w:t>
      </w:r>
    </w:p>
    <w:p w:rsidR="0089568C" w:rsidP="0089568C">
      <w:pPr>
        <w:pStyle w:val="ListParagraph"/>
        <w:tabs>
          <w:tab w:val="left" w:pos="426"/>
        </w:tabs>
        <w:bidi w:val="0"/>
        <w:spacing w:before="75" w:after="75" w:line="360" w:lineRule="auto"/>
        <w:ind w:hanging="720"/>
        <w:jc w:val="center"/>
        <w:rPr>
          <w:rFonts w:ascii="Times New Roman" w:hAnsi="Times New Roman"/>
        </w:rPr>
      </w:pPr>
      <w:r>
        <w:rPr>
          <w:rFonts w:ascii="Times New Roman" w:hAnsi="Times New Roman"/>
        </w:rPr>
        <w:t>„§ 126</w:t>
      </w:r>
    </w:p>
    <w:p w:rsidR="0089568C" w:rsidP="0089568C">
      <w:pPr>
        <w:pStyle w:val="ListParagraph"/>
        <w:tabs>
          <w:tab w:val="left" w:pos="426"/>
        </w:tabs>
        <w:bidi w:val="0"/>
        <w:spacing w:before="75" w:after="75" w:line="360" w:lineRule="auto"/>
        <w:ind w:hanging="720"/>
        <w:jc w:val="center"/>
        <w:rPr>
          <w:rFonts w:ascii="Times New Roman" w:hAnsi="Times New Roman"/>
        </w:rPr>
      </w:pPr>
      <w:r>
        <w:rPr>
          <w:rFonts w:ascii="Times New Roman" w:hAnsi="Times New Roman"/>
        </w:rPr>
        <w:t>Osobitné požiadavky na výkon inšpekcie požiadaviek správnej výrobnej praxe a požiadaviek správnej veľkodistribučnej praxe na úseku humánnej farmácie</w:t>
      </w:r>
    </w:p>
    <w:p w:rsidR="0089568C" w:rsidP="0089568C">
      <w:pPr>
        <w:pStyle w:val="ListParagraph"/>
        <w:tabs>
          <w:tab w:val="left" w:pos="426"/>
        </w:tabs>
        <w:bidi w:val="0"/>
        <w:spacing w:before="75" w:after="75" w:line="360" w:lineRule="auto"/>
        <w:ind w:hanging="720"/>
        <w:rPr>
          <w:rFonts w:ascii="Times New Roman" w:hAnsi="Times New Roman"/>
        </w:rPr>
      </w:pPr>
    </w:p>
    <w:p w:rsidR="0089568C" w:rsidP="0089568C">
      <w:pPr>
        <w:pStyle w:val="ListParagraph"/>
        <w:tabs>
          <w:tab w:val="left" w:pos="426"/>
        </w:tabs>
        <w:bidi w:val="0"/>
        <w:spacing w:before="75" w:after="75" w:line="360" w:lineRule="auto"/>
        <w:ind w:left="0"/>
        <w:rPr>
          <w:rFonts w:ascii="Times New Roman" w:hAnsi="Times New Roman"/>
        </w:rPr>
      </w:pPr>
      <w:r>
        <w:rPr>
          <w:rFonts w:ascii="Times New Roman" w:hAnsi="Times New Roman"/>
        </w:rPr>
        <w:tab/>
        <w:t>(1) Inšpekciu dodržiavania povinností ustanovených týmto zákonom a požiadaviek správnej výrobnej praxe a požiadaviek správnej veľkodistribučnej praxe (ďalej len „inšpekcia“) na úseku humánnej farmácie vykonáva štátny ústav. Štátny ústav môže vykonávať vstupné inšpekcie, neohlásené inšpekcie alebo opakované inšpekcie z vlastného podnetu, ako aj na požiadanie iného členského štátu, Komisie alebo agentúry. Štátny ústav spolupracuje s agentúrou pri výmene informácií o plánovaných a uskutočnených inšpekciách a pri koordinácii inšpekcií v tretích štátoch. Inšpekcie možno vykonať aj z podnetu držiteľa povolenia na výrobu humánnych liekov, držiteľa povolenia na veľkodistribúciu humánnych liekov a výrobcu účinnej látky, dovozcu účinnej látky a distribútora účinnej látky.</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tabs>
          <w:tab w:val="left" w:pos="567"/>
        </w:tabs>
        <w:bidi w:val="0"/>
        <w:spacing w:before="75" w:after="75" w:line="360" w:lineRule="auto"/>
        <w:ind w:right="225"/>
        <w:rPr>
          <w:rFonts w:ascii="Times New Roman" w:hAnsi="Times New Roman"/>
        </w:rPr>
      </w:pPr>
      <w:r>
        <w:rPr>
          <w:rFonts w:ascii="Times New Roman" w:hAnsi="Times New Roman"/>
        </w:rPr>
        <w:t xml:space="preserve">(2) Štátny ústav môže vykonávať inšpekcie podľa odseku 1 </w:t>
      </w:r>
    </w:p>
    <w:p w:rsidR="0089568C" w:rsidP="0089568C">
      <w:pPr>
        <w:bidi w:val="0"/>
        <w:spacing w:before="75" w:after="75" w:line="360" w:lineRule="auto"/>
        <w:ind w:right="225"/>
        <w:rPr>
          <w:rFonts w:ascii="Times New Roman" w:hAnsi="Times New Roman"/>
        </w:rPr>
      </w:pPr>
      <w:r>
        <w:rPr>
          <w:rFonts w:ascii="Times New Roman" w:hAnsi="Times New Roman"/>
        </w:rPr>
        <w:t>a) vo výrobných zariadeniach držiteľov povolenia na výrobu humánnych liekov,</w:t>
      </w:r>
    </w:p>
    <w:p w:rsidR="0089568C" w:rsidP="0089568C">
      <w:pPr>
        <w:bidi w:val="0"/>
        <w:spacing w:before="75" w:after="75" w:line="360" w:lineRule="auto"/>
        <w:ind w:right="225"/>
        <w:rPr>
          <w:rFonts w:ascii="Times New Roman" w:hAnsi="Times New Roman"/>
        </w:rPr>
      </w:pPr>
      <w:r>
        <w:rPr>
          <w:rFonts w:ascii="Times New Roman" w:hAnsi="Times New Roman"/>
        </w:rPr>
        <w:t>b) v obchodných zariadeniach držiteľov povolenia na veľkodistribúciu humánnych liekov,</w:t>
      </w:r>
    </w:p>
    <w:p w:rsidR="0089568C" w:rsidP="0089568C">
      <w:pPr>
        <w:bidi w:val="0"/>
        <w:spacing w:before="75" w:after="75" w:line="360" w:lineRule="auto"/>
        <w:ind w:right="225"/>
        <w:rPr>
          <w:rFonts w:ascii="Times New Roman" w:hAnsi="Times New Roman"/>
        </w:rPr>
      </w:pPr>
      <w:r>
        <w:rPr>
          <w:rFonts w:ascii="Times New Roman" w:hAnsi="Times New Roman"/>
        </w:rPr>
        <w:t>c) vo výrobných zariadeniach výrobcov účinnej látky, v obchodných zariadeniach dovozcov účinnej látky alebo distribútorov účinnej látky,</w:t>
      </w:r>
    </w:p>
    <w:p w:rsidR="0089568C" w:rsidP="0089568C">
      <w:pPr>
        <w:bidi w:val="0"/>
        <w:spacing w:before="75" w:after="75" w:line="360" w:lineRule="auto"/>
        <w:ind w:right="225"/>
        <w:rPr>
          <w:rFonts w:ascii="Times New Roman" w:hAnsi="Times New Roman"/>
        </w:rPr>
      </w:pPr>
      <w:r>
        <w:rPr>
          <w:rFonts w:ascii="Times New Roman" w:hAnsi="Times New Roman"/>
        </w:rPr>
        <w:t>d) vo výrobných zariadeniach výrobcov pomocných látok alebo v obchodných zariadeniach dovozcov pomocných látok,</w:t>
      </w:r>
    </w:p>
    <w:p w:rsidR="0089568C" w:rsidP="0089568C">
      <w:pPr>
        <w:bidi w:val="0"/>
        <w:spacing w:before="75" w:after="75" w:line="360" w:lineRule="auto"/>
        <w:ind w:right="225"/>
        <w:rPr>
          <w:rFonts w:ascii="Times New Roman" w:hAnsi="Times New Roman"/>
        </w:rPr>
      </w:pPr>
      <w:r>
        <w:rPr>
          <w:rFonts w:ascii="Times New Roman" w:hAnsi="Times New Roman"/>
        </w:rPr>
        <w:t>e) v obchodných zariadeniach držiteľov registrácie humánneho lieku,</w:t>
      </w:r>
    </w:p>
    <w:p w:rsidR="0089568C" w:rsidP="0089568C">
      <w:pPr>
        <w:bidi w:val="0"/>
        <w:spacing w:before="75" w:after="75" w:line="360" w:lineRule="auto"/>
        <w:ind w:right="225"/>
        <w:rPr>
          <w:rFonts w:ascii="Times New Roman" w:hAnsi="Times New Roman"/>
        </w:rPr>
      </w:pPr>
      <w:r>
        <w:rPr>
          <w:rFonts w:ascii="Times New Roman" w:hAnsi="Times New Roman"/>
        </w:rPr>
        <w:t>f) v obchodných zariadeniach sprostredkovateľov nákupu alebo predaja humánneho lieku.</w:t>
      </w:r>
    </w:p>
    <w:p w:rsidR="0089568C" w:rsidP="0089568C">
      <w:pPr>
        <w:bidi w:val="0"/>
        <w:spacing w:before="75" w:after="75" w:line="360" w:lineRule="auto"/>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 xml:space="preserve">(3) Štátny ústav je oprávnený na požiadanie iného členského štátu, Komisie alebo agentúry vykonať inšpekciu vo výrobných zariadeniach výrobcov humánnych liekov, vo výrobných zariadeniach výrobcov účinnej látky, vo výrobných zariadeniach výrobcov pomocných látok, v obchodných zariadeniach dovozcov účinnej látky alebo distribútorov účinnej látky a v obchodných zariadeniach dovozcov pomocných látok, v inom členskom štáte alebo v treťom štáte. </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pStyle w:val="ListParagraph"/>
        <w:tabs>
          <w:tab w:val="left" w:pos="426"/>
        </w:tabs>
        <w:bidi w:val="0"/>
        <w:spacing w:before="75" w:after="75" w:line="360" w:lineRule="auto"/>
        <w:ind w:left="0"/>
        <w:rPr>
          <w:rFonts w:ascii="Times New Roman" w:hAnsi="Times New Roman"/>
        </w:rPr>
      </w:pPr>
      <w:r>
        <w:rPr>
          <w:rFonts w:ascii="Times New Roman" w:hAnsi="Times New Roman"/>
        </w:rPr>
        <w:t xml:space="preserve">(4) Kontrolovaný subjekt je povinný na výzvu štátneho ústavu umožniť výkon inšpekcie. </w:t>
      </w:r>
    </w:p>
    <w:p w:rsidR="0089568C" w:rsidP="0089568C">
      <w:pPr>
        <w:pStyle w:val="ListParagraph"/>
        <w:tabs>
          <w:tab w:val="left" w:pos="426"/>
        </w:tabs>
        <w:bidi w:val="0"/>
        <w:spacing w:before="75" w:after="75" w:line="360" w:lineRule="auto"/>
        <w:ind w:hanging="720"/>
        <w:rPr>
          <w:rFonts w:ascii="Times New Roman" w:hAnsi="Times New Roman"/>
        </w:rPr>
      </w:pPr>
      <w:r>
        <w:rPr>
          <w:rFonts w:ascii="Times New Roman" w:hAnsi="Times New Roman"/>
        </w:rPr>
        <w:t xml:space="preserve"> </w:t>
      </w:r>
    </w:p>
    <w:p w:rsidR="0089568C" w:rsidP="001B2223">
      <w:pPr>
        <w:pStyle w:val="ListParagraph"/>
        <w:tabs>
          <w:tab w:val="left" w:pos="0"/>
        </w:tabs>
        <w:bidi w:val="0"/>
        <w:spacing w:before="75" w:after="75" w:line="360" w:lineRule="auto"/>
        <w:ind w:left="0"/>
        <w:rPr>
          <w:rFonts w:ascii="Times New Roman" w:hAnsi="Times New Roman"/>
        </w:rPr>
      </w:pPr>
      <w:r>
        <w:rPr>
          <w:rFonts w:ascii="Times New Roman" w:hAnsi="Times New Roman"/>
        </w:rPr>
        <w:t>(5) Štátny ústav vydá kontrolovanému subjektu osvedčenie o dodržiavaní požiadaviek správnej výrobnej praxe alebo požiadaviek správnej veľkodistribučnej praxe do 90 dní od vykonania inšpekcie, ak kontrolovaný subjekt požiadavky dodržiava. Osvedčenie o dodržiavaní požiadaviek správnej výrobnej praxe vydané držiteľovi povolenia na výrobu humánnych liekov a osvedčenie o dodržiavaní požiadaviek správnej veľkodistribučnej praxe vydané držiteľovi povolenia na veľkodistribúciu humánnych liekov na požiadanie pošle aj príslušnému orgánu iného členského štátu a vloží do príslušnej európskej databázy, ktorú vedie agentúra.</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(6) Ak inšpekcia zistí, že kontrolovaný subjekt nedodržiava povinnosti ustanovené týmto zákonom, požiadavky správnej výrobnej praxe alebo požiadavky správnej veľkodistribučnej praxe, štátny ústav vloží tieto zistenia do  príslušnej európskej databázy, ktorú vedie agentúra.</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(7) Inšpekciu vykonávajú inšpektori štátneho ústavu, ktorí sú oprávnení</w:t>
      </w: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rPr>
        <w:t xml:space="preserve">a) </w:t>
      </w:r>
      <w:r>
        <w:rPr>
          <w:rFonts w:ascii="Times New Roman" w:hAnsi="Times New Roman"/>
          <w:color w:val="231F20"/>
        </w:rPr>
        <w:t xml:space="preserve">vykonávať inšpekciu vo výrobných zariadeniach alebo v obchodných zariadeniach podľa odseku 2 a vo všetkých laboratóriách, ktoré držiteľ registrácie humánneho lieku poveril plnením úloh spojených s kontrolou humánnych liekov, účinných látok a pomocných látok, </w:t>
      </w: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color w:val="231F20"/>
        </w:rPr>
        <w:t>b) odoberať vzorky na vykonanie nezávislej analýzy,</w:t>
      </w: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color w:val="231F20"/>
        </w:rPr>
        <w:t>c) preverovať všetky záznamy a dokumenty týkajúce sa predmetu inšpekcie,</w:t>
      </w: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color w:val="231F20"/>
        </w:rPr>
        <w:t>d) vykonávať inšpekciu priestorov, záznamov, dokumentov a hlavnej zložky systému dohľadu nad bezpečnosťou humánnych liekov držiteľa registrácie humánneho lieku a subjektov, ktorých poveril držiteľ registrácie humánneho lieku výkonom dohľadu nad bezpečnosťou humánnych liekov.</w:t>
      </w:r>
    </w:p>
    <w:p w:rsidR="0089568C" w:rsidP="0089568C">
      <w:pPr>
        <w:autoSpaceDE w:val="0"/>
        <w:autoSpaceDN w:val="0"/>
        <w:bidi w:val="0"/>
        <w:adjustRightInd w:val="0"/>
        <w:spacing w:line="360" w:lineRule="auto"/>
        <w:rPr>
          <w:rFonts w:ascii="Times New Roman" w:hAnsi="Times New Roman"/>
          <w:color w:val="231F20"/>
        </w:rPr>
      </w:pP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color w:val="231F20"/>
        </w:rPr>
        <w:t xml:space="preserve">(8) Po vykonaní inšpekcie štátny ústav vypracuje správu o výsledku inšpekcie, v ktorej uvedie, či sa dodržiavajú požiadavky správnej výrobnej praxe, požiadavky správnej veľkodistribučnej praxe a požiadavky dohľadu nad bezpečnosťou humánnych liekov,  ku ktorej má kontrolovaný subjekt pred jej vydaním možnosť vyjadriť svoje pripomienky. Kópiu správy o výsledku inšpekcie štátny ústav zašle kontrolovanému subjektu. Na požiadanie zašle správu o výsledku inšpekcie elektronicky aj príslušnému orgánu členského štátu a agentúre. </w:t>
      </w:r>
    </w:p>
    <w:p w:rsidR="0089568C" w:rsidP="0089568C">
      <w:pPr>
        <w:pStyle w:val="ListParagraph"/>
        <w:tabs>
          <w:tab w:val="left" w:pos="426"/>
        </w:tabs>
        <w:bidi w:val="0"/>
        <w:spacing w:before="75" w:after="75" w:line="360" w:lineRule="auto"/>
        <w:ind w:hanging="720"/>
        <w:rPr>
          <w:rFonts w:ascii="Times New Roman" w:hAnsi="Times New Roman"/>
        </w:rPr>
      </w:pP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(9) Ak štátny ústav z dôvodov ochrany verejného zdravia nesúhlasí so správou o výsledku inšpekcie vykonanej v inom členskom štáte, bezodkladne o tom informuje príslušný orgán členského štátu, ktorý inšpekciu vykonal, Komisiu a agentúru.</w:t>
      </w:r>
    </w:p>
    <w:p w:rsidR="0089568C" w:rsidP="0089568C">
      <w:pPr>
        <w:pStyle w:val="ListParagraph"/>
        <w:tabs>
          <w:tab w:val="left" w:pos="426"/>
        </w:tabs>
        <w:bidi w:val="0"/>
        <w:spacing w:before="75" w:after="75" w:line="360" w:lineRule="auto"/>
        <w:ind w:hanging="720"/>
        <w:rPr>
          <w:rFonts w:ascii="Times New Roman" w:hAnsi="Times New Roman"/>
        </w:rPr>
      </w:pPr>
      <w:r>
        <w:rPr>
          <w:rFonts w:ascii="Times New Roman" w:hAnsi="Times New Roman"/>
        </w:rPr>
        <w:t xml:space="preserve"> </w:t>
      </w: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(10) Ak príslušný orgán iného členského štátu nesúhlasí so správou o výsledku inšpekcie, ktorú vykonal štátny ústav, štátny ústav na požiadanie Komisie vykoná opakovanú inšpekciu.  Opakovanú inšpekciu vykonáva  inšpektor, ktorý vykonal pôvodnú inšpekciu; môžu ho sprevádzať dvaja inšpektori príslušného orgánu z iných členských štátov, ktoré nie sú v tomto spore zúčastnenými stranami.</w:t>
      </w:r>
    </w:p>
    <w:p w:rsidR="001B2223" w:rsidP="0089568C">
      <w:pPr>
        <w:pStyle w:val="ListParagraph"/>
        <w:tabs>
          <w:tab w:val="left" w:pos="0"/>
        </w:tabs>
        <w:bidi w:val="0"/>
        <w:spacing w:before="75" w:after="75" w:line="360" w:lineRule="auto"/>
        <w:ind w:left="0"/>
        <w:rPr>
          <w:rFonts w:ascii="Times New Roman" w:hAnsi="Times New Roman"/>
        </w:rPr>
      </w:pP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(11) Ak sú požiadavky na účinnú látku alebo pomocnú látku uvedené v Európskom liekopise vydanom podľa  osobitného predpisu</w:t>
      </w:r>
      <w:r>
        <w:rPr>
          <w:rFonts w:ascii="Times New Roman" w:hAnsi="Times New Roman"/>
          <w:vertAlign w:val="superscript"/>
        </w:rPr>
        <w:t>1)</w:t>
      </w:r>
      <w:r>
        <w:rPr>
          <w:rFonts w:ascii="Times New Roman" w:hAnsi="Times New Roman"/>
        </w:rPr>
        <w:t xml:space="preserve">, štátny ústav môže vykonávať inšpekciu ako súčasť certifikačnej procedúry pre monografie Európskeho liekopisu. Ak účinná látka alebo pomocná látka spĺňa požiadavky uvedené v Európskom liekopise, o splnení požiadaviek štátny ústav vydá osvedčenie.“.  </w:t>
      </w:r>
    </w:p>
    <w:p w:rsidR="0089568C" w:rsidP="0089568C">
      <w:pPr>
        <w:pStyle w:val="ListParagraph"/>
        <w:tabs>
          <w:tab w:val="left" w:pos="0"/>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Za § 126 sa vkladá § 126a, ktorý vrátane nadpisu znie:</w:t>
      </w:r>
    </w:p>
    <w:p w:rsidR="0089568C" w:rsidP="0089568C">
      <w:pPr>
        <w:pStyle w:val="ListParagraph"/>
        <w:tabs>
          <w:tab w:val="left" w:pos="426"/>
        </w:tabs>
        <w:bidi w:val="0"/>
        <w:spacing w:before="75" w:after="75" w:line="360" w:lineRule="auto"/>
        <w:ind w:hanging="720"/>
        <w:jc w:val="center"/>
        <w:rPr>
          <w:rFonts w:ascii="Times New Roman" w:hAnsi="Times New Roman"/>
        </w:rPr>
      </w:pPr>
      <w:r>
        <w:rPr>
          <w:rFonts w:ascii="Times New Roman" w:hAnsi="Times New Roman"/>
        </w:rPr>
        <w:t>„§ 126a</w:t>
      </w:r>
    </w:p>
    <w:p w:rsidR="0089568C" w:rsidP="0089568C">
      <w:pPr>
        <w:pStyle w:val="ListParagraph"/>
        <w:tabs>
          <w:tab w:val="left" w:pos="426"/>
        </w:tabs>
        <w:bidi w:val="0"/>
        <w:spacing w:before="75" w:after="75" w:line="360" w:lineRule="auto"/>
        <w:ind w:hanging="720"/>
        <w:jc w:val="center"/>
        <w:rPr>
          <w:rFonts w:ascii="Times New Roman" w:hAnsi="Times New Roman"/>
        </w:rPr>
      </w:pPr>
      <w:r>
        <w:rPr>
          <w:rFonts w:ascii="Times New Roman" w:hAnsi="Times New Roman"/>
        </w:rPr>
        <w:t>Osobitné požiadavky na výkon inšpekcie  na úseku veterinárnej farmácie</w:t>
      </w:r>
    </w:p>
    <w:p w:rsidR="0089568C" w:rsidP="0089568C">
      <w:pPr>
        <w:pStyle w:val="ListParagraph"/>
        <w:tabs>
          <w:tab w:val="left" w:pos="426"/>
        </w:tabs>
        <w:bidi w:val="0"/>
        <w:spacing w:before="75" w:after="75" w:line="360" w:lineRule="auto"/>
        <w:ind w:hanging="720"/>
        <w:jc w:val="center"/>
        <w:rPr>
          <w:rFonts w:ascii="Times New Roman" w:hAnsi="Times New Roman"/>
        </w:rPr>
      </w:pPr>
    </w:p>
    <w:p w:rsidR="0089568C" w:rsidP="0089568C">
      <w:pPr>
        <w:pStyle w:val="ListParagraph"/>
        <w:tabs>
          <w:tab w:val="left" w:pos="426"/>
        </w:tabs>
        <w:bidi w:val="0"/>
        <w:spacing w:before="75" w:after="75" w:line="360" w:lineRule="auto"/>
        <w:ind w:left="0"/>
        <w:rPr>
          <w:rFonts w:ascii="Times New Roman" w:hAnsi="Times New Roman"/>
        </w:rPr>
      </w:pPr>
      <w:r>
        <w:rPr>
          <w:rFonts w:ascii="Times New Roman" w:hAnsi="Times New Roman"/>
        </w:rPr>
        <w:t>(1) Inšpekciu na úseku veterinárnej farmácie vykonáva ústav kontroly veterinárnych liečiv. Ústav kontroly veterinárnych liečiv môže vykonávať vstupné inšpekcie, neohlásené inšpekcie alebo opakované inšpekcie z vlastného podnetu, ako aj na požiadanie iného členského štátu, Komisie alebo agentúry. Ústav kontroly veterinárnych liečiv spolupracuje s agentúrou pri výmene informácií o plánovaných a uskutočnených inšpekciách a pri koordinácii inšpekcií v tretích štátoch. Inšpekcie možno vykonať aj z podnetu držiteľa povolenia na výrobu veterinárnych liekov a držiteľa povolenia na veľkodistribúciu veterinárnych liekov.</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tabs>
          <w:tab w:val="left" w:pos="567"/>
        </w:tabs>
        <w:bidi w:val="0"/>
        <w:spacing w:before="75" w:after="75" w:line="360" w:lineRule="auto"/>
        <w:ind w:right="225"/>
        <w:rPr>
          <w:rFonts w:ascii="Times New Roman" w:hAnsi="Times New Roman"/>
        </w:rPr>
      </w:pPr>
      <w:r>
        <w:rPr>
          <w:rFonts w:ascii="Times New Roman" w:hAnsi="Times New Roman"/>
        </w:rPr>
        <w:t xml:space="preserve">(2) Ústav kontroly veterinárnych liečiv môže vykonávať inšpekcie podľa odseku 1 </w:t>
      </w:r>
    </w:p>
    <w:p w:rsidR="0089568C" w:rsidP="0089568C">
      <w:pPr>
        <w:bidi w:val="0"/>
        <w:spacing w:before="75" w:after="75" w:line="360" w:lineRule="auto"/>
        <w:ind w:right="225"/>
        <w:rPr>
          <w:rFonts w:ascii="Times New Roman" w:hAnsi="Times New Roman"/>
        </w:rPr>
      </w:pPr>
      <w:r>
        <w:rPr>
          <w:rFonts w:ascii="Times New Roman" w:hAnsi="Times New Roman"/>
        </w:rPr>
        <w:t>a) vo výrobných zariadeniach držiteľov povolenia na výrobu veterinárnych liekov,</w:t>
      </w:r>
    </w:p>
    <w:p w:rsidR="0089568C" w:rsidP="0089568C">
      <w:pPr>
        <w:bidi w:val="0"/>
        <w:spacing w:before="75" w:after="75" w:line="360" w:lineRule="auto"/>
        <w:ind w:right="225"/>
        <w:rPr>
          <w:rFonts w:ascii="Times New Roman" w:hAnsi="Times New Roman"/>
        </w:rPr>
      </w:pPr>
      <w:r>
        <w:rPr>
          <w:rFonts w:ascii="Times New Roman" w:hAnsi="Times New Roman"/>
        </w:rPr>
        <w:t>b) v obchodných zariadeniach držiteľov povolenia na veľkodistribúciu veterinárnych liekov,</w:t>
      </w:r>
    </w:p>
    <w:p w:rsidR="0089568C" w:rsidP="0089568C">
      <w:pPr>
        <w:bidi w:val="0"/>
        <w:spacing w:before="75" w:after="75" w:line="360" w:lineRule="auto"/>
        <w:ind w:right="225"/>
        <w:rPr>
          <w:rFonts w:ascii="Times New Roman" w:hAnsi="Times New Roman"/>
        </w:rPr>
      </w:pPr>
      <w:r>
        <w:rPr>
          <w:rFonts w:ascii="Times New Roman" w:hAnsi="Times New Roman"/>
        </w:rPr>
        <w:t>c) v obchodných zariadeniach držiteľov registrácie veterinárnych liekov.</w:t>
      </w:r>
    </w:p>
    <w:p w:rsidR="0089568C" w:rsidP="0089568C">
      <w:pPr>
        <w:bidi w:val="0"/>
        <w:spacing w:before="75" w:after="75" w:line="360" w:lineRule="auto"/>
        <w:ind w:right="225"/>
        <w:rPr>
          <w:rFonts w:ascii="Times New Roman" w:hAnsi="Times New Roman"/>
        </w:rPr>
      </w:pPr>
    </w:p>
    <w:p w:rsidR="0089568C" w:rsidP="0089568C">
      <w:pPr>
        <w:bidi w:val="0"/>
        <w:spacing w:before="75" w:after="75" w:line="360" w:lineRule="auto"/>
        <w:ind w:right="225"/>
        <w:rPr>
          <w:rFonts w:ascii="Times New Roman" w:hAnsi="Times New Roman"/>
        </w:rPr>
      </w:pPr>
      <w:r>
        <w:rPr>
          <w:rFonts w:ascii="Times New Roman" w:hAnsi="Times New Roman"/>
        </w:rPr>
        <w:t xml:space="preserve">(3) Ústav kontroly veterinárnych liečiv môže na požiadanie iného členského štátu, Komisie alebo agentúry vykonať inšpekciu vo výrobných zariadeniach výrobcov veterinárnych liekov v inom členskom štáte alebo v treťom štáte. </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pStyle w:val="ListParagraph"/>
        <w:tabs>
          <w:tab w:val="left" w:pos="426"/>
        </w:tabs>
        <w:bidi w:val="0"/>
        <w:spacing w:before="75" w:after="75" w:line="360" w:lineRule="auto"/>
        <w:ind w:left="0"/>
        <w:rPr>
          <w:rFonts w:ascii="Times New Roman" w:hAnsi="Times New Roman"/>
        </w:rPr>
      </w:pPr>
      <w:r>
        <w:rPr>
          <w:rFonts w:ascii="Times New Roman" w:hAnsi="Times New Roman"/>
        </w:rPr>
        <w:t xml:space="preserve">(4) Kontrolovaný subjekt je povinný na výzvu ústavu kontroly veterinárnych liečiv umožniť výkon inšpekcie. </w:t>
      </w:r>
    </w:p>
    <w:p w:rsidR="0089568C" w:rsidP="0089568C">
      <w:pPr>
        <w:pStyle w:val="ListParagraph"/>
        <w:tabs>
          <w:tab w:val="left" w:pos="426"/>
        </w:tabs>
        <w:bidi w:val="0"/>
        <w:spacing w:before="75" w:after="75" w:line="360" w:lineRule="auto"/>
        <w:ind w:hanging="720"/>
        <w:rPr>
          <w:rFonts w:ascii="Times New Roman" w:hAnsi="Times New Roman"/>
        </w:rPr>
      </w:pPr>
      <w:r>
        <w:rPr>
          <w:rFonts w:ascii="Times New Roman" w:hAnsi="Times New Roman"/>
        </w:rPr>
        <w:t xml:space="preserve"> </w:t>
      </w: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(5) Ústav kontroly veterinárnych liečiv vydá kontrolovanému subjektu osvedčenie o dodržiavaní požiadaviek správnej výrobnej praxe alebo požiadaviek správnej veľkodistribučnej praxe do 90 dní od vykonania inšpekcie, ak kontrolovaný subjekt požiadavky dodržiava. Osvedčenie o dodržiavaní požiadaviek správnej výrobnej praxe vydané držiteľovi povolenia na výrobu veterinárnych liekov a osvedčenie o dodržiavaní požiadaviek správnej veľkodistribučnej praxe vydané držiteľovi povolenia na veľkodistribúciu veterinárnych liekov na požiadanie pošle aj príslušnému orgánu iného členského štátu a vloží do príslušnej európskej databázy, ktorú vedie agentúra.</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(6) Ak inšpekcia zistí, že držiteľ povolenia na výrobu veterinárnych liekov nedodržiava požiadavky správnej výrobnej praxe alebo že držiteľ povolenia na veľkodistribúciu veterinárnych liekov nedodržiava požiadavky správnej veľkodistribučnej praxe, ústav kontroly veterinárnych liečiv vloží tieto zistenia do  príslušnej európskej databázy, ktorú vedie agentúra.</w:t>
      </w: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pStyle w:val="ListParagraph"/>
        <w:tabs>
          <w:tab w:val="left" w:pos="0"/>
        </w:tabs>
        <w:bidi w:val="0"/>
        <w:spacing w:before="75" w:after="75" w:line="360" w:lineRule="auto"/>
        <w:ind w:left="0"/>
        <w:rPr>
          <w:rFonts w:ascii="Times New Roman" w:hAnsi="Times New Roman"/>
        </w:rPr>
      </w:pPr>
      <w:r>
        <w:rPr>
          <w:rFonts w:ascii="Times New Roman" w:hAnsi="Times New Roman"/>
        </w:rPr>
        <w:t>(7) Inšpekciu vykonávajú inšpektori ústavu kontroly veterinárnych liečiv, ktorí sú oprávnení</w:t>
      </w: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rPr>
        <w:t xml:space="preserve">a) </w:t>
      </w:r>
      <w:r>
        <w:rPr>
          <w:rFonts w:ascii="Times New Roman" w:hAnsi="Times New Roman"/>
          <w:color w:val="231F20"/>
        </w:rPr>
        <w:t xml:space="preserve">vykonávať inšpekciu vo výrobných zariadeniach alebo v obchodných zariadeniach podľa odseku 2 a vo všetkých laboratóriách, ktoré držiteľ registrácie </w:t>
      </w:r>
      <w:r>
        <w:rPr>
          <w:rFonts w:ascii="Times New Roman" w:hAnsi="Times New Roman"/>
        </w:rPr>
        <w:t xml:space="preserve">veterinárneho </w:t>
      </w:r>
      <w:r>
        <w:rPr>
          <w:rFonts w:ascii="Times New Roman" w:hAnsi="Times New Roman"/>
          <w:color w:val="231F20"/>
        </w:rPr>
        <w:t xml:space="preserve">lieku poveril plnením úloh spojených s kontrolou veterinárnych liekov, účinných látok a pomocných látok, </w:t>
      </w: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color w:val="231F20"/>
        </w:rPr>
        <w:t>b) odoberať vzorky na vykonanie nezávislej analýzy,</w:t>
      </w: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color w:val="231F20"/>
        </w:rPr>
        <w:t>c) preverovať všetky záznamy a dokumenty týkajúce sa predmetu inšpekcie.</w:t>
      </w:r>
    </w:p>
    <w:p w:rsidR="0089568C" w:rsidP="0089568C">
      <w:pPr>
        <w:autoSpaceDE w:val="0"/>
        <w:autoSpaceDN w:val="0"/>
        <w:bidi w:val="0"/>
        <w:adjustRightInd w:val="0"/>
        <w:spacing w:line="360" w:lineRule="auto"/>
        <w:rPr>
          <w:rFonts w:ascii="Times New Roman" w:hAnsi="Times New Roman"/>
          <w:color w:val="231F20"/>
        </w:rPr>
      </w:pPr>
    </w:p>
    <w:p w:rsidR="0089568C" w:rsidP="0089568C">
      <w:pPr>
        <w:autoSpaceDE w:val="0"/>
        <w:autoSpaceDN w:val="0"/>
        <w:bidi w:val="0"/>
        <w:adjustRightInd w:val="0"/>
        <w:spacing w:line="360" w:lineRule="auto"/>
        <w:rPr>
          <w:rFonts w:ascii="Times New Roman" w:hAnsi="Times New Roman"/>
          <w:color w:val="231F20"/>
        </w:rPr>
      </w:pPr>
      <w:r>
        <w:rPr>
          <w:rFonts w:ascii="Times New Roman" w:hAnsi="Times New Roman"/>
          <w:color w:val="231F20"/>
        </w:rPr>
        <w:t xml:space="preserve">(8) Po vykonaní inšpekcie </w:t>
      </w:r>
      <w:r>
        <w:rPr>
          <w:rFonts w:ascii="Times New Roman" w:hAnsi="Times New Roman"/>
        </w:rPr>
        <w:t>ústavu kontroly veterinárnych liečiv</w:t>
      </w:r>
      <w:r>
        <w:rPr>
          <w:rFonts w:ascii="Times New Roman" w:hAnsi="Times New Roman"/>
          <w:color w:val="231F20"/>
        </w:rPr>
        <w:t xml:space="preserve"> vypracuje správu o výsledku inšpekcie, v ktorej uvedie, či sa dodržiavajú požiadavky správnej výrobnej praxe alebo požiadavky správnej veľkodistribučnej praxe, a ku ktorej má kontrolovaný subjekt pred jej vydaním možnosť vyjadriť svoje pripomienky. Kópiu správy o výsledku inšpekcie </w:t>
      </w:r>
      <w:r>
        <w:rPr>
          <w:rFonts w:ascii="Times New Roman" w:hAnsi="Times New Roman"/>
        </w:rPr>
        <w:t>ústav kontroly veterinárnych liečiv</w:t>
      </w:r>
      <w:r>
        <w:rPr>
          <w:rFonts w:ascii="Times New Roman" w:hAnsi="Times New Roman"/>
          <w:color w:val="231F20"/>
        </w:rPr>
        <w:t xml:space="preserve"> zašle kontrolovanému subjektu. Na požiadanie zašle správu o výsledku inšpekcie elektronicky aj príslušnému orgánu členského štátu a agentúre.“. </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V § 129 ods. 2 písm. e) štvrtý bod znie:</w:t>
      </w:r>
    </w:p>
    <w:p w:rsidR="0089568C" w:rsidP="001B2223">
      <w:pPr>
        <w:pStyle w:val="ListParagraph"/>
        <w:tabs>
          <w:tab w:val="left" w:pos="426"/>
        </w:tabs>
        <w:bidi w:val="0"/>
        <w:spacing w:before="75" w:after="75" w:line="360" w:lineRule="auto"/>
        <w:ind w:left="0"/>
        <w:rPr>
          <w:rFonts w:ascii="Times New Roman" w:hAnsi="Times New Roman"/>
        </w:rPr>
      </w:pPr>
      <w:r>
        <w:rPr>
          <w:rFonts w:ascii="Times New Roman" w:hAnsi="Times New Roman"/>
        </w:rPr>
        <w:t>„4. osvedčenie o dodržiavaní požiadaviek správnej výrobnej praxe, osvedčenie o dodržiavaní požiadaviek správnej veľkodistribučnej praxe a osvedčenie o splnení požiadaviek uvedených v Európskom liekopise podľa § 126 ods. 11,“.</w:t>
      </w:r>
    </w:p>
    <w:p w:rsidR="0089568C" w:rsidP="0089568C">
      <w:pPr>
        <w:pStyle w:val="ListParagraph"/>
        <w:tabs>
          <w:tab w:val="left" w:pos="426"/>
        </w:tabs>
        <w:bidi w:val="0"/>
        <w:spacing w:before="75" w:after="75" w:line="360" w:lineRule="auto"/>
        <w:ind w:hanging="720"/>
        <w:rPr>
          <w:rFonts w:ascii="Times New Roman" w:hAnsi="Times New Roman"/>
        </w:rPr>
      </w:pPr>
      <w:r>
        <w:rPr>
          <w:rFonts w:ascii="Times New Roman" w:hAnsi="Times New Roman"/>
        </w:rPr>
        <w:t xml:space="preserve"> </w:t>
      </w: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V § 129 ods. 2 písm. o) a r) sa vypúšťajú slová „správnej laboratórnej praxe“.</w:t>
      </w:r>
    </w:p>
    <w:p w:rsidR="0089568C" w:rsidP="0089568C">
      <w:pPr>
        <w:pStyle w:val="ListParagraph"/>
        <w:tabs>
          <w:tab w:val="left" w:pos="426"/>
        </w:tabs>
        <w:bidi w:val="0"/>
        <w:spacing w:before="75" w:after="75" w:line="360" w:lineRule="auto"/>
        <w:rPr>
          <w:rFonts w:ascii="Times New Roman" w:hAnsi="Times New Roman"/>
        </w:rPr>
      </w:pPr>
      <w:r>
        <w:rPr>
          <w:rFonts w:ascii="Times New Roman" w:hAnsi="Times New Roman"/>
        </w:rPr>
        <w:t xml:space="preserve"> </w:t>
      </w: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V § 129 sa odsek 2 dopĺňa písmenom z), ktoré znie:</w:t>
      </w:r>
    </w:p>
    <w:p w:rsidR="0089568C" w:rsidP="0089568C">
      <w:pPr>
        <w:pStyle w:val="BodyTextIndent2"/>
        <w:tabs>
          <w:tab w:val="left" w:pos="426"/>
        </w:tabs>
        <w:bidi w:val="0"/>
        <w:spacing w:after="0" w:line="360" w:lineRule="auto"/>
        <w:ind w:left="426" w:hanging="426"/>
        <w:rPr>
          <w:rFonts w:ascii="Times New Roman" w:hAnsi="Times New Roman"/>
        </w:rPr>
      </w:pPr>
      <w:r>
        <w:rPr>
          <w:rFonts w:ascii="Times New Roman" w:hAnsi="Times New Roman"/>
        </w:rPr>
        <w:t>„z) pri výkone štátneho dozoru na úseku humánnej farmácie a drogových prekurzorov poskytuje potrebnú súčinnosť colným orgánom podľa osobitného predpisu</w:t>
      </w:r>
      <w:r>
        <w:rPr>
          <w:rFonts w:ascii="Times New Roman" w:hAnsi="Times New Roman"/>
          <w:vertAlign w:val="superscript"/>
        </w:rPr>
        <w:t>89a)</w:t>
      </w:r>
      <w:r>
        <w:rPr>
          <w:rFonts w:ascii="Times New Roman" w:hAnsi="Times New Roman"/>
        </w:rPr>
        <w:t xml:space="preserve"> a na požiadanie colného orgánu</w:t>
      </w:r>
      <w:r>
        <w:rPr>
          <w:rFonts w:ascii="Times New Roman" w:hAnsi="Times New Roman"/>
          <w:vertAlign w:val="superscript"/>
        </w:rPr>
        <w:t>89b)</w:t>
      </w:r>
      <w:r>
        <w:rPr>
          <w:rFonts w:ascii="Times New Roman" w:hAnsi="Times New Roman"/>
        </w:rPr>
        <w:t xml:space="preserve"> vydáva záväzné stanovisko podľa osobitného predpisu.</w:t>
      </w:r>
      <w:r>
        <w:rPr>
          <w:rFonts w:ascii="Times New Roman" w:hAnsi="Times New Roman"/>
          <w:vertAlign w:val="superscript"/>
        </w:rPr>
        <w:t>89c)</w:t>
      </w:r>
      <w:r>
        <w:rPr>
          <w:rFonts w:ascii="Times New Roman" w:hAnsi="Times New Roman"/>
        </w:rPr>
        <w:t>“.</w:t>
      </w:r>
      <w:r>
        <w:rPr>
          <w:rFonts w:ascii="Times New Roman" w:hAnsi="Times New Roman"/>
          <w:vertAlign w:val="superscript"/>
        </w:rPr>
        <w:t xml:space="preserve"> </w:t>
      </w:r>
    </w:p>
    <w:p w:rsidR="0089568C" w:rsidP="0089568C">
      <w:pPr>
        <w:pStyle w:val="ListParagraph"/>
        <w:bidi w:val="0"/>
        <w:spacing w:line="360" w:lineRule="auto"/>
        <w:rPr>
          <w:rFonts w:ascii="Times New Roman" w:hAnsi="Times New Roman"/>
        </w:rPr>
      </w:pPr>
    </w:p>
    <w:p w:rsidR="0089568C" w:rsidP="0089568C">
      <w:pPr>
        <w:bidi w:val="0"/>
        <w:spacing w:line="360" w:lineRule="auto"/>
        <w:rPr>
          <w:rFonts w:ascii="Times New Roman" w:hAnsi="Times New Roman"/>
        </w:rPr>
      </w:pPr>
      <w:r>
        <w:rPr>
          <w:rFonts w:ascii="Times New Roman" w:hAnsi="Times New Roman"/>
        </w:rPr>
        <w:t xml:space="preserve">Poznámky pod čiarou k odkazom 89a až 89c znejú: </w:t>
      </w:r>
    </w:p>
    <w:p w:rsidR="0089568C" w:rsidP="0089568C">
      <w:pPr>
        <w:bidi w:val="0"/>
        <w:spacing w:line="360" w:lineRule="auto"/>
        <w:rPr>
          <w:rFonts w:ascii="Times New Roman" w:hAnsi="Times New Roman"/>
        </w:rPr>
      </w:pPr>
      <w:r>
        <w:rPr>
          <w:rFonts w:ascii="Times New Roman" w:hAnsi="Times New Roman"/>
        </w:rPr>
        <w:t>„</w:t>
      </w:r>
      <w:r>
        <w:rPr>
          <w:rFonts w:ascii="Times New Roman" w:hAnsi="Times New Roman"/>
          <w:vertAlign w:val="superscript"/>
        </w:rPr>
        <w:t>89a)</w:t>
      </w:r>
      <w:r>
        <w:rPr>
          <w:rFonts w:ascii="Times New Roman" w:hAnsi="Times New Roman"/>
        </w:rPr>
        <w:t xml:space="preserve"> Zákon č. 199/2004 Z. z. Colný zákon a o zmene a doplnení niektorých zákonov v znení neskorších predpisov.</w:t>
      </w:r>
    </w:p>
    <w:p w:rsidR="0089568C" w:rsidP="0089568C">
      <w:pPr>
        <w:bidi w:val="0"/>
        <w:spacing w:line="360" w:lineRule="auto"/>
        <w:rPr>
          <w:rFonts w:ascii="Times New Roman" w:hAnsi="Times New Roman"/>
        </w:rPr>
      </w:pPr>
      <w:r>
        <w:rPr>
          <w:rFonts w:ascii="Times New Roman" w:hAnsi="Times New Roman"/>
          <w:vertAlign w:val="superscript"/>
        </w:rPr>
        <w:t>89b)</w:t>
      </w:r>
      <w:r>
        <w:rPr>
          <w:rFonts w:ascii="Times New Roman" w:hAnsi="Times New Roman"/>
        </w:rPr>
        <w:t xml:space="preserve"> § 5 ods. 3 zákona č. 199/2004 Z. z. v znení neskorších predpisov.</w:t>
      </w:r>
    </w:p>
    <w:p w:rsidR="0089568C" w:rsidP="0089568C">
      <w:pPr>
        <w:pStyle w:val="ListParagraph"/>
        <w:bidi w:val="0"/>
        <w:spacing w:line="360" w:lineRule="auto"/>
        <w:ind w:left="0"/>
        <w:rPr>
          <w:rFonts w:ascii="Times New Roman" w:hAnsi="Times New Roman"/>
        </w:rPr>
      </w:pPr>
      <w:r>
        <w:rPr>
          <w:rFonts w:ascii="Times New Roman" w:hAnsi="Times New Roman"/>
          <w:vertAlign w:val="superscript"/>
        </w:rPr>
        <w:t>89c)</w:t>
      </w:r>
      <w:r>
        <w:rPr>
          <w:rFonts w:ascii="Times New Roman" w:hAnsi="Times New Roman"/>
        </w:rPr>
        <w:t xml:space="preserve"> § 20 ods. 3 písm. i) zákona č. 250/2007 Z. z. o ochrane spotrebiteľa a o zmene zákona Slovenskej národnej rady č. 372/1990 Zb. o priestupkoch v znení neskorších predpisov v znení neskorších predpisov.“.</w:t>
      </w:r>
    </w:p>
    <w:p w:rsidR="0089568C" w:rsidP="0089568C">
      <w:pPr>
        <w:pStyle w:val="ListParagraph"/>
        <w:bidi w:val="0"/>
        <w:spacing w:before="75" w:after="75" w:line="360" w:lineRule="auto"/>
        <w:ind w:left="360" w:right="225"/>
        <w:rPr>
          <w:rFonts w:ascii="Times New Roman" w:hAnsi="Times New Roman"/>
        </w:rPr>
      </w:pPr>
    </w:p>
    <w:p w:rsidR="0089568C" w:rsidP="00800A3C">
      <w:pPr>
        <w:pStyle w:val="ListParagraph"/>
        <w:numPr>
          <w:numId w:val="1"/>
        </w:numPr>
        <w:bidi w:val="0"/>
        <w:spacing w:before="75" w:after="75" w:line="360" w:lineRule="auto"/>
        <w:ind w:right="225"/>
        <w:rPr>
          <w:rFonts w:ascii="Times New Roman" w:hAnsi="Times New Roman"/>
        </w:rPr>
      </w:pPr>
      <w:r>
        <w:rPr>
          <w:rFonts w:ascii="Times New Roman" w:hAnsi="Times New Roman"/>
        </w:rPr>
        <w:t>V § 134 ods. 2 písm. b) a p) sa vypúšťajú slová „správnej laboratórnej praxe“.</w:t>
      </w:r>
    </w:p>
    <w:p w:rsidR="0089568C" w:rsidP="0089568C">
      <w:pPr>
        <w:pStyle w:val="ListParagraph"/>
        <w:bidi w:val="0"/>
        <w:spacing w:before="75" w:after="75" w:line="360" w:lineRule="auto"/>
        <w:ind w:right="225"/>
        <w:rPr>
          <w:rFonts w:ascii="Times New Roman" w:hAnsi="Times New Roman"/>
        </w:rPr>
      </w:pPr>
    </w:p>
    <w:p w:rsidR="0089568C" w:rsidP="00800A3C">
      <w:pPr>
        <w:pStyle w:val="ListParagraph"/>
        <w:numPr>
          <w:numId w:val="1"/>
        </w:numPr>
        <w:bidi w:val="0"/>
        <w:spacing w:before="75" w:after="75" w:line="360" w:lineRule="auto"/>
        <w:ind w:right="225"/>
        <w:rPr>
          <w:rFonts w:ascii="Times New Roman" w:hAnsi="Times New Roman"/>
        </w:rPr>
      </w:pPr>
      <w:r>
        <w:rPr>
          <w:rFonts w:ascii="Times New Roman" w:hAnsi="Times New Roman"/>
        </w:rPr>
        <w:t>V § 138 ods. 1 písmeno t) znie:</w:t>
      </w:r>
    </w:p>
    <w:p w:rsidR="0089568C" w:rsidP="0089568C">
      <w:pPr>
        <w:bidi w:val="0"/>
        <w:spacing w:line="360" w:lineRule="auto"/>
        <w:ind w:left="426" w:hanging="426"/>
        <w:rPr>
          <w:rFonts w:ascii="Times New Roman" w:hAnsi="Times New Roman"/>
        </w:rPr>
      </w:pPr>
      <w:r>
        <w:rPr>
          <w:rFonts w:ascii="Times New Roman" w:hAnsi="Times New Roman"/>
        </w:rPr>
        <w:t>„t) používa pri výrobe liekov účinné látky, ktoré neboli vyrobené alebo dovezené v súlade s požiadavkami správnej výrobnej praxe alebo neboli  distribuované v súlade s požiadavkami správnej veľkodistribučnej praxe ,“.</w:t>
      </w:r>
    </w:p>
    <w:p w:rsidR="0089568C" w:rsidP="0089568C">
      <w:pPr>
        <w:bidi w:val="0"/>
        <w:spacing w:line="360" w:lineRule="auto"/>
        <w:ind w:left="426" w:hanging="426"/>
        <w:rPr>
          <w:rFonts w:ascii="Times New Roman" w:hAnsi="Times New Roman"/>
        </w:rPr>
      </w:pP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1B2223">
        <w:rPr>
          <w:rFonts w:ascii="Times New Roman" w:hAnsi="Times New Roman"/>
        </w:rPr>
        <w:t xml:space="preserve"> </w:t>
      </w:r>
      <w:r>
        <w:rPr>
          <w:rFonts w:ascii="Times New Roman" w:hAnsi="Times New Roman"/>
        </w:rPr>
        <w:t>V § 138 ods. 1 písmeno w) znie:</w:t>
      </w:r>
    </w:p>
    <w:p w:rsidR="0089568C" w:rsidP="0089568C">
      <w:pPr>
        <w:tabs>
          <w:tab w:val="left" w:pos="426"/>
        </w:tabs>
        <w:bidi w:val="0"/>
        <w:spacing w:before="50" w:after="50" w:line="360" w:lineRule="auto"/>
        <w:ind w:right="150"/>
        <w:rPr>
          <w:rFonts w:ascii="Times New Roman" w:hAnsi="Times New Roman"/>
        </w:rPr>
      </w:pPr>
      <w:r>
        <w:rPr>
          <w:rFonts w:ascii="Times New Roman" w:hAnsi="Times New Roman"/>
        </w:rPr>
        <w:t xml:space="preserve">„w) neoznámi bezodkladne národnému centru zoznam zdravotníckych pracovníkov s uvedením mena, priezviska, názvu a adresy zdravotníckeho zariadenia, v ktorom zdravotnícky pracovník </w:t>
      </w:r>
      <w:r>
        <w:rPr>
          <w:rFonts w:ascii="Times New Roman" w:hAnsi="Times New Roman" w:cs="Calibri"/>
        </w:rPr>
        <w:t xml:space="preserve">vykonáva zdravotnícke povolanie </w:t>
      </w:r>
      <w:r>
        <w:rPr>
          <w:rFonts w:ascii="Times New Roman" w:hAnsi="Times New Roman"/>
        </w:rPr>
        <w:t>, ktorí sa zúčastnili na odbornom podujatí, ktoré bolo financované ním alebo na základe dohody treťou osobou,“.</w:t>
      </w:r>
    </w:p>
    <w:p w:rsidR="0089568C" w:rsidP="0089568C">
      <w:pPr>
        <w:tabs>
          <w:tab w:val="left" w:pos="426"/>
        </w:tabs>
        <w:bidi w:val="0"/>
        <w:spacing w:before="50" w:after="50" w:line="360" w:lineRule="auto"/>
        <w:ind w:right="150"/>
        <w:rPr>
          <w:rFonts w:ascii="Times New Roman" w:hAnsi="Times New Roman"/>
        </w:rPr>
      </w:pP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1B2223">
        <w:rPr>
          <w:rFonts w:ascii="Times New Roman" w:hAnsi="Times New Roman"/>
        </w:rPr>
        <w:t xml:space="preserve"> </w:t>
      </w:r>
      <w:r>
        <w:rPr>
          <w:rFonts w:ascii="Times New Roman" w:hAnsi="Times New Roman"/>
        </w:rPr>
        <w:t>V § 138 ods. 1 písmeno ac) znie:</w:t>
      </w:r>
    </w:p>
    <w:p w:rsidR="0089568C" w:rsidP="0089568C">
      <w:pPr>
        <w:tabs>
          <w:tab w:val="left" w:pos="426"/>
        </w:tabs>
        <w:bidi w:val="0"/>
        <w:spacing w:before="50" w:after="50" w:line="360" w:lineRule="auto"/>
        <w:ind w:right="150"/>
        <w:rPr>
          <w:rFonts w:ascii="Times New Roman" w:hAnsi="Times New Roman"/>
        </w:rPr>
      </w:pPr>
      <w:r>
        <w:rPr>
          <w:rFonts w:ascii="Times New Roman" w:hAnsi="Times New Roman"/>
        </w:rPr>
        <w:t>„ac) priamo alebo prostredníctvom tretej osoby financuje, sponzoruje alebo inak priamo alebo nepriamo finančne  alebo materiálne podporuje iné ako odborné podujatie alebo účasť zdravotníckeho pracovníka na inom ako odbornom podujatí,“.</w:t>
      </w:r>
    </w:p>
    <w:p w:rsidR="0089568C" w:rsidP="0089568C">
      <w:pPr>
        <w:tabs>
          <w:tab w:val="left" w:pos="426"/>
        </w:tabs>
        <w:bidi w:val="0"/>
        <w:spacing w:before="50" w:after="50"/>
        <w:ind w:right="150"/>
        <w:rPr>
          <w:rFonts w:ascii="Times New Roman" w:hAnsi="Times New Roman"/>
        </w:rPr>
      </w:pPr>
    </w:p>
    <w:p w:rsidR="0089568C" w:rsidP="00800A3C">
      <w:pPr>
        <w:pStyle w:val="ListParagraph"/>
        <w:numPr>
          <w:numId w:val="1"/>
        </w:numPr>
        <w:bidi w:val="0"/>
        <w:spacing w:line="360" w:lineRule="auto"/>
        <w:ind w:left="284" w:hanging="284"/>
        <w:rPr>
          <w:rFonts w:ascii="Times New Roman" w:hAnsi="Times New Roman"/>
        </w:rPr>
      </w:pPr>
      <w:r>
        <w:rPr>
          <w:rFonts w:ascii="Times New Roman" w:hAnsi="Times New Roman"/>
        </w:rPr>
        <w:t>V § 138 sa odsek 1 dopĺňa písmenami ai) až an ), ktoré znejú:</w:t>
      </w:r>
    </w:p>
    <w:p w:rsidR="0089568C" w:rsidP="0089568C">
      <w:pPr>
        <w:bidi w:val="0"/>
        <w:spacing w:before="75" w:after="75" w:line="360" w:lineRule="auto"/>
        <w:ind w:left="426" w:hanging="426"/>
        <w:rPr>
          <w:rFonts w:ascii="Times New Roman" w:hAnsi="Times New Roman"/>
        </w:rPr>
      </w:pPr>
      <w:r>
        <w:rPr>
          <w:rFonts w:ascii="Times New Roman" w:hAnsi="Times New Roman"/>
        </w:rPr>
        <w:t xml:space="preserve">ai) neoverí vykonaním auditu vo výrobných zariadeniach výrobcu účinnej látky a v distribučných zariadeniach distribútora účinnej látky, či výrobca účinnej látky dodržiava požiadavky správnej výrobnej praxe a či distribútor účinnej látky dodržiava požiadavky správnej veľkodistribučnej praxe, </w:t>
      </w:r>
    </w:p>
    <w:p w:rsidR="0089568C" w:rsidP="0089568C">
      <w:pPr>
        <w:bidi w:val="0"/>
        <w:spacing w:before="75" w:after="75" w:line="360" w:lineRule="auto"/>
        <w:ind w:left="426" w:hanging="426"/>
        <w:rPr>
          <w:rFonts w:ascii="Times New Roman" w:hAnsi="Times New Roman"/>
        </w:rPr>
      </w:pPr>
      <w:r>
        <w:rPr>
          <w:rFonts w:ascii="Times New Roman" w:hAnsi="Times New Roman"/>
        </w:rPr>
        <w:t xml:space="preserve">aj)  priebežne neposudzuje vhodnosť použitia pomocnej látky na výrobu humánneho lieku na základe formalizovanej analýzy rizík z hľadiska dodržiavania požiadaviek správnej výrobnej praxe pre pomocné látky a priebeh posudzovania nezdokumentuje, </w:t>
      </w:r>
    </w:p>
    <w:p w:rsidR="0089568C" w:rsidP="0089568C">
      <w:pPr>
        <w:tabs>
          <w:tab w:val="left" w:pos="9072"/>
        </w:tabs>
        <w:bidi w:val="0"/>
        <w:spacing w:before="75" w:after="75" w:line="360" w:lineRule="auto"/>
        <w:ind w:left="426" w:hanging="426"/>
        <w:rPr>
          <w:rFonts w:ascii="Times New Roman" w:hAnsi="Times New Roman"/>
        </w:rPr>
      </w:pPr>
      <w:r>
        <w:rPr>
          <w:rFonts w:ascii="Times New Roman" w:hAnsi="Times New Roman"/>
        </w:rPr>
        <w:t>ak) bezodkladne neoznámi štátnemu ústavu a držiteľovi registrácie humánneho lieku falšovanie humánneho lieku alebo podozrenie na falšovanie humánneho lieku,  ktorý vyrába,</w:t>
      </w:r>
    </w:p>
    <w:p w:rsidR="0089568C" w:rsidP="0089568C">
      <w:pPr>
        <w:tabs>
          <w:tab w:val="left" w:pos="9072"/>
        </w:tabs>
        <w:bidi w:val="0"/>
        <w:spacing w:before="75" w:after="75" w:line="360" w:lineRule="auto"/>
        <w:ind w:left="426" w:hanging="426"/>
        <w:rPr>
          <w:rFonts w:ascii="Times New Roman" w:hAnsi="Times New Roman"/>
        </w:rPr>
      </w:pPr>
      <w:r>
        <w:rPr>
          <w:rFonts w:ascii="Times New Roman" w:hAnsi="Times New Roman"/>
        </w:rPr>
        <w:t>al)  neoverí, či výrobca, dovozca a distribútor účinnej látky písomne oznámil príslušnému orgánu členského štátu, v ktorom má bydlisko  alebo sídlo, začatie vykonávania výroby, dovozu alebo distribúcie účinnej látky,</w:t>
      </w:r>
    </w:p>
    <w:p w:rsidR="0089568C" w:rsidP="0089568C">
      <w:pPr>
        <w:pStyle w:val="BodyTextIndent2"/>
        <w:tabs>
          <w:tab w:val="left" w:pos="426"/>
        </w:tabs>
        <w:bidi w:val="0"/>
        <w:spacing w:after="0" w:line="360" w:lineRule="auto"/>
        <w:ind w:left="426" w:hanging="426"/>
        <w:rPr>
          <w:rFonts w:ascii="Times New Roman" w:hAnsi="Times New Roman"/>
        </w:rPr>
      </w:pPr>
      <w:r>
        <w:rPr>
          <w:rFonts w:ascii="Times New Roman" w:hAnsi="Times New Roman"/>
        </w:rPr>
        <w:t>am) neoverí totožnosť a kvalitu účinnej látky a pomocnej látky použitých pri výrobe humánnych liekov,</w:t>
      </w:r>
    </w:p>
    <w:p w:rsidR="0089568C" w:rsidP="0089568C">
      <w:pPr>
        <w:pStyle w:val="BodyTextIndent2"/>
        <w:tabs>
          <w:tab w:val="left" w:pos="426"/>
        </w:tabs>
        <w:bidi w:val="0"/>
        <w:spacing w:after="0" w:line="360" w:lineRule="auto"/>
        <w:ind w:left="426" w:hanging="426"/>
        <w:rPr>
          <w:rFonts w:ascii="Times New Roman" w:hAnsi="Times New Roman"/>
        </w:rPr>
      </w:pPr>
      <w:r>
        <w:rPr>
          <w:rFonts w:ascii="Times New Roman" w:hAnsi="Times New Roman"/>
        </w:rPr>
        <w:t>an) nevystaví zdravotníckemu pracovníkovi potvrdenie o výške peňažného alebo nepeňažného príjmu a účele jeho poskytnutia.“.</w:t>
      </w:r>
    </w:p>
    <w:p w:rsidR="0089568C" w:rsidP="0089568C">
      <w:pPr>
        <w:pStyle w:val="ListParagraph"/>
        <w:bidi w:val="0"/>
        <w:spacing w:line="360" w:lineRule="auto"/>
        <w:ind w:left="36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V § 138 ods. 2 písmeno ae) znie:</w:t>
      </w:r>
    </w:p>
    <w:p w:rsidR="0089568C" w:rsidP="0089568C">
      <w:pPr>
        <w:pStyle w:val="BodyTextIndent2"/>
        <w:tabs>
          <w:tab w:val="left" w:pos="426"/>
        </w:tabs>
        <w:bidi w:val="0"/>
        <w:spacing w:after="0" w:line="360" w:lineRule="auto"/>
        <w:ind w:left="426"/>
        <w:rPr>
          <w:rFonts w:ascii="Times New Roman" w:hAnsi="Times New Roman"/>
        </w:rPr>
      </w:pPr>
      <w:r>
        <w:rPr>
          <w:rFonts w:ascii="Times New Roman" w:hAnsi="Times New Roman"/>
        </w:rPr>
        <w:t xml:space="preserve">„ae) neoznámi bezodkladne národnému centru zoznam zdravotníckych pracovníkov, s uvedením mena, priezviska,  názvu a adresy zdravotníckeho zariadenia, v ktorom zdravotnícky pracovník </w:t>
      </w:r>
      <w:r>
        <w:rPr>
          <w:rFonts w:ascii="Times New Roman" w:hAnsi="Times New Roman" w:cs="Calibri"/>
        </w:rPr>
        <w:t>vykonáva zdravotnícke povolanie</w:t>
      </w:r>
      <w:r>
        <w:rPr>
          <w:rFonts w:ascii="Times New Roman" w:hAnsi="Times New Roman"/>
        </w:rPr>
        <w:t>, ktorí sa zúčastnili na  odbornom podujatí, ktoré bolo financované ním alebo na základe dohody treťou osobou; národné centrum ho bezodkladne po doručení zverejní na svojom webovom sídle,“.</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 xml:space="preserve">V § 138 ods. 2 písmeno ag) znie: </w:t>
      </w:r>
    </w:p>
    <w:p w:rsidR="0089568C" w:rsidP="0089568C">
      <w:pPr>
        <w:tabs>
          <w:tab w:val="left" w:pos="426"/>
        </w:tabs>
        <w:bidi w:val="0"/>
        <w:spacing w:before="50" w:after="50" w:line="360" w:lineRule="auto"/>
        <w:ind w:right="150"/>
        <w:rPr>
          <w:rFonts w:ascii="Times New Roman" w:hAnsi="Times New Roman"/>
        </w:rPr>
      </w:pPr>
      <w:r>
        <w:rPr>
          <w:rFonts w:ascii="Times New Roman" w:hAnsi="Times New Roman"/>
        </w:rPr>
        <w:t>„ag) priamo alebo prostredníctvom tretej osoby financuje, sponzoruje alebo inak priamo alebo nepriamo finančne  alebo materiálne podporuje iné ako odborné podujatie alebo účasť zdravotníckeho pracovníka na inom ako odbornom podujatí,“.</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V  § 138 sa odsek 2 dopĺňa písmenom aw), ktoré znie:</w:t>
      </w:r>
    </w:p>
    <w:p w:rsidR="0089568C" w:rsidP="0089568C">
      <w:pPr>
        <w:pStyle w:val="BodyTextIndent2"/>
        <w:tabs>
          <w:tab w:val="left" w:pos="426"/>
        </w:tabs>
        <w:bidi w:val="0"/>
        <w:spacing w:after="0" w:line="360" w:lineRule="auto"/>
        <w:ind w:left="426" w:hanging="426"/>
        <w:rPr>
          <w:rFonts w:ascii="Times New Roman" w:hAnsi="Times New Roman"/>
        </w:rPr>
      </w:pPr>
      <w:r>
        <w:rPr>
          <w:rFonts w:ascii="Times New Roman" w:hAnsi="Times New Roman"/>
        </w:rPr>
        <w:t>„aw) nevystaví zdravotníckemu pracovníkovi potvrdenie o výške peňažného alebo nepeňažného príjmu a účele jeho poskytnutia.“.</w:t>
      </w:r>
    </w:p>
    <w:p w:rsidR="0089568C" w:rsidP="0089568C">
      <w:pPr>
        <w:pStyle w:val="ListParagraph"/>
        <w:tabs>
          <w:tab w:val="left" w:pos="426"/>
        </w:tabs>
        <w:bidi w:val="0"/>
        <w:spacing w:before="75" w:after="75" w:line="360" w:lineRule="auto"/>
        <w:rPr>
          <w:rFonts w:ascii="Times New Roman" w:hAnsi="Times New Roman"/>
        </w:rPr>
      </w:pPr>
    </w:p>
    <w:p w:rsidR="0089568C" w:rsidP="001B2223">
      <w:pPr>
        <w:pStyle w:val="ListParagraph"/>
        <w:numPr>
          <w:numId w:val="1"/>
        </w:numPr>
        <w:tabs>
          <w:tab w:val="left" w:pos="426"/>
        </w:tabs>
        <w:bidi w:val="0"/>
        <w:spacing w:before="75" w:after="75"/>
        <w:ind w:left="0" w:firstLine="0"/>
        <w:rPr>
          <w:rFonts w:ascii="Times New Roman" w:hAnsi="Times New Roman"/>
        </w:rPr>
      </w:pPr>
      <w:r w:rsidR="001B2223">
        <w:rPr>
          <w:rFonts w:ascii="Times New Roman" w:hAnsi="Times New Roman"/>
        </w:rPr>
        <w:t xml:space="preserve"> </w:t>
      </w:r>
      <w:r>
        <w:rPr>
          <w:rFonts w:ascii="Times New Roman" w:hAnsi="Times New Roman"/>
        </w:rPr>
        <w:t>V § 138 ods. 3 písm. a) sa na konci pripájajú tieto slová: „ podľa § 18 ods. 1 písm. a),“.</w:t>
      </w:r>
    </w:p>
    <w:p w:rsidR="0089568C" w:rsidP="001B2223">
      <w:pPr>
        <w:tabs>
          <w:tab w:val="left" w:pos="426"/>
        </w:tabs>
        <w:bidi w:val="0"/>
        <w:spacing w:before="50" w:after="50"/>
        <w:ind w:left="284" w:right="150"/>
        <w:rPr>
          <w:rFonts w:ascii="Times New Roman" w:hAnsi="Times New Roman"/>
        </w:rPr>
      </w:pP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1B2223">
        <w:rPr>
          <w:rFonts w:ascii="Times New Roman" w:hAnsi="Times New Roman"/>
        </w:rPr>
        <w:t xml:space="preserve"> </w:t>
      </w:r>
      <w:r>
        <w:rPr>
          <w:rFonts w:ascii="Times New Roman" w:hAnsi="Times New Roman"/>
        </w:rPr>
        <w:t>V § 138 ods. 3 písmeno u) znie:</w:t>
      </w:r>
    </w:p>
    <w:p w:rsidR="0089568C" w:rsidP="0089568C">
      <w:pPr>
        <w:tabs>
          <w:tab w:val="left" w:pos="426"/>
        </w:tabs>
        <w:bidi w:val="0"/>
        <w:spacing w:before="50" w:after="50" w:line="360" w:lineRule="auto"/>
        <w:ind w:right="150"/>
        <w:rPr>
          <w:rFonts w:ascii="Times New Roman" w:hAnsi="Times New Roman"/>
        </w:rPr>
      </w:pPr>
      <w:r>
        <w:rPr>
          <w:rFonts w:ascii="Times New Roman" w:hAnsi="Times New Roman"/>
        </w:rPr>
        <w:t xml:space="preserve">„u) neoznámi bezodkladne národnému centru zoznam zdravotníckych pracovníkov s uvedením mena, priezviska,  názvu a adresy zdravotníckeho zariadenia, v ktorom zdravotnícky pracovník </w:t>
      </w:r>
      <w:r>
        <w:rPr>
          <w:rFonts w:ascii="Times New Roman" w:hAnsi="Times New Roman" w:cs="Calibri"/>
        </w:rPr>
        <w:t>vykonáva zdravotnícke povolanie</w:t>
      </w:r>
      <w:r>
        <w:rPr>
          <w:rFonts w:ascii="Times New Roman" w:hAnsi="Times New Roman"/>
        </w:rPr>
        <w:t>, ktorí sa zúčastnili na odbornom podujatí, ktoré bolo financované ním alebo na základe dohody treťou osobou,“.</w:t>
      </w:r>
    </w:p>
    <w:p w:rsidR="0089568C" w:rsidP="0089568C">
      <w:pPr>
        <w:tabs>
          <w:tab w:val="left" w:pos="426"/>
        </w:tabs>
        <w:bidi w:val="0"/>
        <w:spacing w:before="50" w:after="50" w:line="360" w:lineRule="auto"/>
        <w:ind w:right="150"/>
        <w:rPr>
          <w:rFonts w:ascii="Times New Roman" w:hAnsi="Times New Roman"/>
        </w:rPr>
      </w:pP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1B2223">
        <w:rPr>
          <w:rFonts w:ascii="Times New Roman" w:hAnsi="Times New Roman"/>
        </w:rPr>
        <w:t xml:space="preserve"> </w:t>
      </w:r>
      <w:r>
        <w:rPr>
          <w:rFonts w:ascii="Times New Roman" w:hAnsi="Times New Roman"/>
        </w:rPr>
        <w:t>V § 138 ods. 3 písmeno w) znie:</w:t>
      </w:r>
    </w:p>
    <w:p w:rsidR="0089568C" w:rsidP="0089568C">
      <w:pPr>
        <w:tabs>
          <w:tab w:val="left" w:pos="426"/>
        </w:tabs>
        <w:bidi w:val="0"/>
        <w:spacing w:before="50" w:after="50" w:line="360" w:lineRule="auto"/>
        <w:ind w:right="150"/>
        <w:rPr>
          <w:rFonts w:ascii="Times New Roman" w:hAnsi="Times New Roman"/>
        </w:rPr>
      </w:pPr>
      <w:r>
        <w:rPr>
          <w:rFonts w:ascii="Times New Roman" w:hAnsi="Times New Roman"/>
        </w:rPr>
        <w:t>„w) priamo alebo prostredníctvom tretej osoby financuje, sponzoruje alebo inak priamo alebo nepriamo finančne  alebo materiálne podporuje iné ako odborné podujatie alebo účasť zdravotníckeho pracovníka na inom ako odbornom podujatí.“.</w:t>
      </w:r>
    </w:p>
    <w:p w:rsidR="0089568C" w:rsidP="0089568C">
      <w:pPr>
        <w:pStyle w:val="ListParagraph"/>
        <w:tabs>
          <w:tab w:val="left" w:pos="426"/>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V § 138 sa odsek 3 dopĺňa písmenami z) až ah), ktoré znejú:</w:t>
      </w:r>
    </w:p>
    <w:p w:rsidR="0089568C" w:rsidP="0089568C">
      <w:pPr>
        <w:bidi w:val="0"/>
        <w:spacing w:before="75" w:after="75" w:line="360" w:lineRule="auto"/>
        <w:ind w:left="426" w:right="225" w:hanging="361"/>
        <w:rPr>
          <w:rFonts w:ascii="Times New Roman" w:hAnsi="Times New Roman"/>
        </w:rPr>
      </w:pPr>
      <w:r>
        <w:rPr>
          <w:rFonts w:ascii="Times New Roman" w:hAnsi="Times New Roman"/>
        </w:rPr>
        <w:t xml:space="preserve">„z) neoverí, či </w:t>
      </w:r>
    </w:p>
    <w:p w:rsidR="0089568C" w:rsidP="0089568C">
      <w:pPr>
        <w:bidi w:val="0"/>
        <w:spacing w:before="75" w:after="75" w:line="360" w:lineRule="auto"/>
        <w:ind w:left="709" w:right="225" w:hanging="283"/>
        <w:rPr>
          <w:rFonts w:ascii="Times New Roman" w:hAnsi="Times New Roman"/>
        </w:rPr>
      </w:pPr>
      <w:r>
        <w:rPr>
          <w:rFonts w:ascii="Times New Roman" w:hAnsi="Times New Roman"/>
        </w:rPr>
        <w:t xml:space="preserve">1. držiteľ povolenia na veľkodistribúciu humánnych liekov, od ktorého obstaráva humánny liek má platné povolenie na veľkodistribúciu humánnych liekov a dodržiava požiadavky správnej veľkodistribučnej praxe, </w:t>
      </w:r>
    </w:p>
    <w:p w:rsidR="0089568C" w:rsidP="0089568C">
      <w:pPr>
        <w:bidi w:val="0"/>
        <w:spacing w:before="75" w:after="75" w:line="360" w:lineRule="auto"/>
        <w:ind w:left="709" w:right="225" w:hanging="283"/>
        <w:rPr>
          <w:rFonts w:ascii="Times New Roman" w:hAnsi="Times New Roman"/>
        </w:rPr>
      </w:pPr>
      <w:r>
        <w:rPr>
          <w:rFonts w:ascii="Times New Roman" w:hAnsi="Times New Roman"/>
        </w:rPr>
        <w:t xml:space="preserve">2. držiteľ povolenia na výrobu humánneho lieku, od ktorého obstaráva humánny liek má platné povolenie na výrobu humánneho lieku, </w:t>
      </w:r>
    </w:p>
    <w:p w:rsidR="0089568C" w:rsidP="0089568C">
      <w:pPr>
        <w:bidi w:val="0"/>
        <w:spacing w:before="75" w:after="75" w:line="360" w:lineRule="auto"/>
        <w:ind w:left="709" w:right="225" w:hanging="283"/>
        <w:rPr>
          <w:rFonts w:ascii="Times New Roman" w:hAnsi="Times New Roman"/>
        </w:rPr>
      </w:pPr>
      <w:r>
        <w:rPr>
          <w:rFonts w:ascii="Times New Roman" w:hAnsi="Times New Roman"/>
        </w:rPr>
        <w:t xml:space="preserve">3. sprostredkovateľ nákupu alebo predaja humánneho lieku, od ktorého obstaráva humánny liek spĺňa požiadavky podľa § 18a, </w:t>
      </w:r>
    </w:p>
    <w:p w:rsidR="0089568C" w:rsidP="0089568C">
      <w:pPr>
        <w:bidi w:val="0"/>
        <w:spacing w:before="75" w:after="75" w:line="360" w:lineRule="auto"/>
        <w:ind w:left="426" w:right="225" w:hanging="361"/>
        <w:rPr>
          <w:rFonts w:ascii="Times New Roman" w:hAnsi="Times New Roman"/>
        </w:rPr>
      </w:pPr>
      <w:r>
        <w:rPr>
          <w:rFonts w:ascii="Times New Roman" w:hAnsi="Times New Roman"/>
        </w:rPr>
        <w:t>aa) neoverí kontrolou bezpečnostného prvku na vonkajšom obale, či dodávané humánne lieky nie sú falšované,</w:t>
      </w:r>
    </w:p>
    <w:p w:rsidR="0089568C" w:rsidP="0089568C">
      <w:pPr>
        <w:bidi w:val="0"/>
        <w:spacing w:before="75" w:after="75" w:line="360" w:lineRule="auto"/>
        <w:ind w:left="426" w:right="225" w:hanging="361"/>
        <w:rPr>
          <w:rFonts w:ascii="Times New Roman" w:hAnsi="Times New Roman"/>
        </w:rPr>
      </w:pPr>
      <w:r>
        <w:rPr>
          <w:rFonts w:ascii="Times New Roman" w:hAnsi="Times New Roman"/>
        </w:rPr>
        <w:t>ab) bezodkladne neoznámi štátnemu ústavu a držiteľovi registrácie humánneho lieku falšovanie humánneho lieku alebo podozrenie na falšovanie humánneho lieku,</w:t>
      </w:r>
      <w:r>
        <w:rPr>
          <w:rFonts w:ascii="Times New Roman" w:hAnsi="Times New Roman" w:cs="Calibri"/>
        </w:rPr>
        <w:t xml:space="preserve"> ktorý obstaral alebo mal záujem obstarať</w:t>
      </w:r>
      <w:r>
        <w:rPr>
          <w:rFonts w:ascii="Times New Roman" w:hAnsi="Times New Roman"/>
        </w:rPr>
        <w:t>,</w:t>
      </w:r>
    </w:p>
    <w:p w:rsidR="0089568C" w:rsidP="0089568C">
      <w:pPr>
        <w:bidi w:val="0"/>
        <w:spacing w:before="75" w:after="75" w:line="360" w:lineRule="auto"/>
        <w:ind w:left="426" w:right="225" w:hanging="361"/>
        <w:rPr>
          <w:rFonts w:ascii="Times New Roman" w:hAnsi="Times New Roman"/>
        </w:rPr>
      </w:pPr>
      <w:r>
        <w:rPr>
          <w:rFonts w:ascii="Times New Roman" w:hAnsi="Times New Roman"/>
        </w:rPr>
        <w:t>ac) neinformuje držiteľa registrácie humánneho lieku  a agentúru o zámere dovážať humánny liek registrovaný podľa osobitných predpisov</w:t>
      </w:r>
      <w:r>
        <w:rPr>
          <w:rFonts w:ascii="Times New Roman" w:hAnsi="Times New Roman"/>
          <w:vertAlign w:val="superscript"/>
        </w:rPr>
        <w:t>12)</w:t>
      </w:r>
      <w:r>
        <w:rPr>
          <w:rFonts w:ascii="Times New Roman" w:hAnsi="Times New Roman"/>
        </w:rPr>
        <w:t xml:space="preserve"> z iného členského štátu, ak nie je držiteľom registrácie dovážaného lieku  alebo nezaplatí agentúre  určený poplatok</w:t>
      </w:r>
      <w:r>
        <w:rPr>
          <w:rFonts w:ascii="Times New Roman" w:hAnsi="Times New Roman"/>
          <w:vertAlign w:val="superscript"/>
        </w:rPr>
        <w:t>22a)</w:t>
      </w:r>
      <w:r>
        <w:rPr>
          <w:rFonts w:ascii="Times New Roman" w:hAnsi="Times New Roman"/>
        </w:rPr>
        <w:t>,</w:t>
      </w:r>
    </w:p>
    <w:p w:rsidR="0089568C" w:rsidP="001B2223">
      <w:pPr>
        <w:bidi w:val="0"/>
        <w:spacing w:before="75" w:after="75" w:line="360" w:lineRule="auto"/>
        <w:ind w:right="225"/>
        <w:rPr>
          <w:rFonts w:ascii="Times New Roman" w:hAnsi="Times New Roman"/>
        </w:rPr>
      </w:pPr>
      <w:r>
        <w:rPr>
          <w:rFonts w:ascii="Times New Roman" w:hAnsi="Times New Roman"/>
        </w:rPr>
        <w:t>ad) nevystaví zdravotníckemu pracovníkovi potvrdenie o výške peňažného alebo nepeňažného príjmu a účele jeho poskytnutia</w:t>
      </w:r>
      <w:r>
        <w:rPr>
          <w:rFonts w:ascii="Times New Roman" w:hAnsi="Times New Roman"/>
          <w:vertAlign w:val="superscript"/>
        </w:rPr>
        <w:t>18b)</w:t>
      </w:r>
      <w:r>
        <w:rPr>
          <w:rFonts w:ascii="Times New Roman" w:hAnsi="Times New Roman"/>
        </w:rPr>
        <w:t>,</w:t>
      </w:r>
    </w:p>
    <w:p w:rsidR="0089568C" w:rsidP="0089568C">
      <w:pPr>
        <w:pStyle w:val="ListParagraph"/>
        <w:bidi w:val="0"/>
        <w:spacing w:before="75" w:after="75" w:line="360" w:lineRule="auto"/>
        <w:ind w:left="0" w:right="225"/>
        <w:rPr>
          <w:rFonts w:ascii="Times New Roman" w:hAnsi="Times New Roman"/>
        </w:rPr>
      </w:pPr>
      <w:r>
        <w:rPr>
          <w:rFonts w:ascii="Times New Roman" w:hAnsi="Times New Roman"/>
        </w:rPr>
        <w:t>ae) neoznámi štátnemu ústavu 30 dní pred začatím vývozu humánneho lieku zámer vykonať vývoz humánneho lieku,</w:t>
      </w:r>
    </w:p>
    <w:p w:rsidR="0089568C" w:rsidP="0089568C">
      <w:pPr>
        <w:pStyle w:val="ListParagraph"/>
        <w:bidi w:val="0"/>
        <w:spacing w:before="75" w:after="75" w:line="360" w:lineRule="auto"/>
        <w:ind w:left="0" w:right="225"/>
        <w:rPr>
          <w:rFonts w:ascii="Times New Roman" w:hAnsi="Times New Roman"/>
        </w:rPr>
      </w:pPr>
      <w:r>
        <w:rPr>
          <w:rFonts w:ascii="Times New Roman" w:hAnsi="Times New Roman"/>
        </w:rPr>
        <w:t>af) neuchováva záznamy o pôvode, počte balení a číslach šarží vyvezeného humánneho lieku,</w:t>
      </w:r>
    </w:p>
    <w:p w:rsidR="0089568C" w:rsidP="0089568C">
      <w:pPr>
        <w:pStyle w:val="ListParagraph"/>
        <w:bidi w:val="0"/>
        <w:spacing w:before="75" w:after="75" w:line="360" w:lineRule="auto"/>
        <w:ind w:left="0" w:right="225"/>
        <w:rPr>
          <w:rFonts w:ascii="Times New Roman" w:hAnsi="Times New Roman"/>
        </w:rPr>
      </w:pPr>
      <w:r>
        <w:rPr>
          <w:rFonts w:ascii="Times New Roman" w:hAnsi="Times New Roman"/>
        </w:rPr>
        <w:t>ag) uvedie v oznámení   o vývoze humánneho lieku neúplné alebo nepravdivé údaje,</w:t>
      </w:r>
    </w:p>
    <w:p w:rsidR="0089568C" w:rsidP="0089568C">
      <w:pPr>
        <w:pStyle w:val="ListParagraph"/>
        <w:bidi w:val="0"/>
        <w:spacing w:before="75" w:after="75" w:line="360" w:lineRule="auto"/>
        <w:ind w:left="0" w:right="225"/>
        <w:rPr>
          <w:rFonts w:ascii="Times New Roman" w:hAnsi="Times New Roman"/>
        </w:rPr>
      </w:pPr>
      <w:r>
        <w:rPr>
          <w:rFonts w:ascii="Times New Roman" w:hAnsi="Times New Roman"/>
        </w:rPr>
        <w:t xml:space="preserve">ah) vykoná vývoz humánneho lieku, ktorého vývoz štátny ústav nepovolil.“. </w:t>
      </w:r>
    </w:p>
    <w:p w:rsidR="0089568C" w:rsidP="0089568C">
      <w:pPr>
        <w:bidi w:val="0"/>
        <w:spacing w:before="75" w:after="75" w:line="360" w:lineRule="auto"/>
        <w:ind w:left="426" w:right="225" w:hanging="361"/>
        <w:rPr>
          <w:rFonts w:ascii="Times New Roman" w:hAnsi="Times New Roman"/>
        </w:rPr>
      </w:pPr>
    </w:p>
    <w:p w:rsidR="0089568C" w:rsidP="00800A3C">
      <w:pPr>
        <w:pStyle w:val="ListParagraph"/>
        <w:numPr>
          <w:numId w:val="1"/>
        </w:numPr>
        <w:tabs>
          <w:tab w:val="left" w:pos="0"/>
          <w:tab w:val="left" w:pos="426"/>
        </w:tabs>
        <w:bidi w:val="0"/>
        <w:spacing w:before="50" w:after="50" w:line="360" w:lineRule="auto"/>
        <w:ind w:left="0" w:right="150" w:firstLine="0"/>
        <w:rPr>
          <w:rFonts w:ascii="Times New Roman" w:hAnsi="Times New Roman"/>
        </w:rPr>
      </w:pPr>
      <w:r w:rsidR="001B2223">
        <w:rPr>
          <w:rFonts w:ascii="Times New Roman" w:hAnsi="Times New Roman"/>
        </w:rPr>
        <w:t xml:space="preserve"> </w:t>
      </w:r>
      <w:r>
        <w:rPr>
          <w:rFonts w:ascii="Times New Roman" w:hAnsi="Times New Roman"/>
        </w:rPr>
        <w:t>V § 138 ods. 5 písm. f) sa vypúšťajú slová „alebo stomatologickú zdravotnícku pomôcku na mieru“.</w:t>
      </w:r>
    </w:p>
    <w:p w:rsidR="0089568C" w:rsidP="0089568C">
      <w:pPr>
        <w:pStyle w:val="ListParagraph"/>
        <w:bidi w:val="0"/>
        <w:rPr>
          <w:rFonts w:ascii="Times New Roman" w:hAnsi="Times New Roman"/>
        </w:rPr>
      </w:pP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1B2223">
        <w:rPr>
          <w:rFonts w:ascii="Times New Roman" w:hAnsi="Times New Roman"/>
        </w:rPr>
        <w:t xml:space="preserve"> </w:t>
      </w:r>
      <w:r>
        <w:rPr>
          <w:rFonts w:ascii="Times New Roman" w:hAnsi="Times New Roman"/>
        </w:rPr>
        <w:t>V § 138 ods. 5 písmeno an) znie:</w:t>
      </w:r>
    </w:p>
    <w:p w:rsidR="0089568C" w:rsidP="0089568C">
      <w:pPr>
        <w:tabs>
          <w:tab w:val="left" w:pos="426"/>
        </w:tabs>
        <w:bidi w:val="0"/>
        <w:spacing w:before="50" w:after="50" w:line="360" w:lineRule="auto"/>
        <w:ind w:right="150"/>
        <w:rPr>
          <w:rFonts w:ascii="Times New Roman" w:hAnsi="Times New Roman"/>
        </w:rPr>
      </w:pPr>
      <w:r>
        <w:rPr>
          <w:rFonts w:ascii="Times New Roman" w:hAnsi="Times New Roman"/>
        </w:rPr>
        <w:t xml:space="preserve">„an) zúčastní sa na inom ako odbornom podujatí financovanom, sponzorovanom alebo inak priamo alebo nepriamo finančne alebo materiálne podporovanom držiteľom povolenia na výrobu liekov, držiteľom povolenia na veľkodistribúciu liekov alebo držiteľom registrácie humánneho lieku alebo treťou osobou na základe dohody uzavretej s niektorým z uvedených subjektov“. </w:t>
      </w:r>
    </w:p>
    <w:p w:rsidR="0089568C" w:rsidP="0089568C">
      <w:pPr>
        <w:pStyle w:val="ListParagraph"/>
        <w:bidi w:val="0"/>
        <w:rPr>
          <w:rFonts w:ascii="Times New Roman" w:hAnsi="Times New Roman"/>
        </w:rPr>
      </w:pPr>
    </w:p>
    <w:p w:rsidR="0089568C" w:rsidP="00800A3C">
      <w:pPr>
        <w:pStyle w:val="ListParagraph"/>
        <w:numPr>
          <w:numId w:val="1"/>
        </w:numPr>
        <w:tabs>
          <w:tab w:val="left" w:pos="426"/>
        </w:tabs>
        <w:bidi w:val="0"/>
        <w:spacing w:line="360" w:lineRule="auto"/>
        <w:ind w:left="0" w:firstLine="0"/>
        <w:rPr>
          <w:rFonts w:ascii="Times New Roman" w:hAnsi="Times New Roman"/>
        </w:rPr>
      </w:pPr>
      <w:r w:rsidR="001B2223">
        <w:rPr>
          <w:rFonts w:ascii="Times New Roman" w:hAnsi="Times New Roman"/>
        </w:rPr>
        <w:t xml:space="preserve"> </w:t>
      </w:r>
      <w:r>
        <w:rPr>
          <w:rFonts w:ascii="Times New Roman" w:hAnsi="Times New Roman"/>
        </w:rPr>
        <w:t>V § 138 ods. 5 písm. at) sa slová „každá jeho prevádzkareň verejnej lekárne“ nahrádzajú slovami „nemocničná lekáreň alebo verejná lekáreň“.</w:t>
      </w:r>
    </w:p>
    <w:p w:rsidR="0089568C" w:rsidP="0089568C">
      <w:pPr>
        <w:pStyle w:val="ListParagraph"/>
        <w:tabs>
          <w:tab w:val="left" w:pos="426"/>
        </w:tabs>
        <w:bidi w:val="0"/>
        <w:spacing w:line="360" w:lineRule="auto"/>
        <w:ind w:left="0"/>
        <w:rPr>
          <w:rFonts w:ascii="Times New Roman" w:hAnsi="Times New Roman"/>
        </w:rPr>
      </w:pPr>
    </w:p>
    <w:p w:rsidR="0089568C" w:rsidP="00800A3C">
      <w:pPr>
        <w:pStyle w:val="ListParagraph"/>
        <w:numPr>
          <w:numId w:val="1"/>
        </w:numPr>
        <w:tabs>
          <w:tab w:val="left" w:pos="284"/>
        </w:tabs>
        <w:bidi w:val="0"/>
        <w:spacing w:line="360" w:lineRule="auto"/>
        <w:jc w:val="left"/>
        <w:rPr>
          <w:rFonts w:ascii="Times New Roman" w:hAnsi="Times New Roman"/>
        </w:rPr>
      </w:pPr>
      <w:r>
        <w:rPr>
          <w:rFonts w:ascii="Times New Roman" w:hAnsi="Times New Roman"/>
        </w:rPr>
        <w:t>V § 138 ods. 5 písmená au) a  av) znejú:</w:t>
      </w:r>
    </w:p>
    <w:p w:rsidR="0089568C" w:rsidP="001B2223">
      <w:pPr>
        <w:pStyle w:val="BodyTextIndent2"/>
        <w:bidi w:val="0"/>
        <w:spacing w:line="360" w:lineRule="auto"/>
        <w:ind w:left="0"/>
        <w:rPr>
          <w:rFonts w:ascii="Times New Roman" w:hAnsi="Times New Roman"/>
        </w:rPr>
      </w:pPr>
      <w:r>
        <w:rPr>
          <w:rFonts w:ascii="Times New Roman" w:hAnsi="Times New Roman"/>
        </w:rPr>
        <w:t>„au) sám alebo prostredníctvom iných osôb pacientovi poskytuje, ponúka alebo sľúbi peňažné plnenia alebo nepeňažné plnenia, výhody alebo dary majetkovej či nemajetkovej povahy v súvislosti s výdajom humánneho lieku, ktorého výdaj je viazaný na lekársky predpis, dietetickej potraviny, ktorá je uvedená v zozname kategorizovaných dietetických potravín</w:t>
      </w:r>
      <w:r>
        <w:rPr>
          <w:rFonts w:ascii="Times New Roman" w:hAnsi="Times New Roman"/>
          <w:vertAlign w:val="superscript"/>
        </w:rPr>
        <w:t>17)</w:t>
      </w:r>
      <w:r>
        <w:rPr>
          <w:rFonts w:ascii="Times New Roman" w:hAnsi="Times New Roman"/>
        </w:rPr>
        <w:t xml:space="preserve"> alebo zdravotníckej pomôcky, ktorá je uvedená v zozname kategorizovaných zdravotníckych pomôcok</w:t>
      </w:r>
      <w:r>
        <w:rPr>
          <w:rFonts w:ascii="Times New Roman" w:hAnsi="Times New Roman"/>
          <w:vertAlign w:val="superscript"/>
        </w:rPr>
        <w:t>18)</w:t>
      </w:r>
      <w:r>
        <w:rPr>
          <w:rFonts w:ascii="Times New Roman" w:hAnsi="Times New Roman"/>
        </w:rPr>
        <w:t xml:space="preserve"> v rozpore s § 23 ods. 5,</w:t>
      </w:r>
    </w:p>
    <w:p w:rsidR="0089568C" w:rsidP="0089568C">
      <w:pPr>
        <w:pStyle w:val="ListParagraph"/>
        <w:bidi w:val="0"/>
        <w:spacing w:line="360" w:lineRule="auto"/>
        <w:ind w:left="0"/>
        <w:rPr>
          <w:rFonts w:ascii="Times New Roman" w:hAnsi="Times New Roman"/>
        </w:rPr>
      </w:pPr>
      <w:r>
        <w:rPr>
          <w:rFonts w:ascii="Times New Roman" w:hAnsi="Times New Roman"/>
        </w:rPr>
        <w:t>av)   bezodkladne neoznámi štátnemu ústavu údaje podľa § 22 ods. 4 písm. e), ak vykonáva internetový výdaj“.</w:t>
      </w:r>
    </w:p>
    <w:p w:rsidR="0089568C" w:rsidP="0089568C">
      <w:pPr>
        <w:pStyle w:val="ListParagraph"/>
        <w:tabs>
          <w:tab w:val="left" w:pos="284"/>
        </w:tabs>
        <w:bidi w:val="0"/>
        <w:ind w:left="993" w:hanging="426"/>
        <w:jc w:val="left"/>
        <w:rPr>
          <w:rFonts w:ascii="Times New Roman" w:hAnsi="Times New Roman"/>
        </w:rPr>
      </w:pPr>
    </w:p>
    <w:p w:rsidR="0089568C" w:rsidP="00800A3C">
      <w:pPr>
        <w:pStyle w:val="ListParagraph"/>
        <w:numPr>
          <w:numId w:val="1"/>
        </w:numPr>
        <w:tabs>
          <w:tab w:val="left" w:pos="284"/>
        </w:tabs>
        <w:bidi w:val="0"/>
        <w:spacing w:line="360" w:lineRule="auto"/>
        <w:jc w:val="left"/>
        <w:rPr>
          <w:rFonts w:ascii="Times New Roman" w:hAnsi="Times New Roman"/>
        </w:rPr>
      </w:pPr>
      <w:r>
        <w:rPr>
          <w:rFonts w:ascii="Times New Roman" w:hAnsi="Times New Roman"/>
        </w:rPr>
        <w:t>V § 138 sa odsek 5 dopĺňa písmenami aw) až bb), ktoré znejú:</w:t>
      </w:r>
    </w:p>
    <w:p w:rsidR="0089568C" w:rsidP="001B2223">
      <w:pPr>
        <w:bidi w:val="0"/>
        <w:spacing w:before="75" w:after="75" w:line="360" w:lineRule="auto"/>
        <w:ind w:right="225"/>
        <w:rPr>
          <w:rFonts w:ascii="Times New Roman" w:hAnsi="Times New Roman"/>
        </w:rPr>
      </w:pPr>
      <w:r>
        <w:rPr>
          <w:rFonts w:ascii="Times New Roman" w:hAnsi="Times New Roman"/>
        </w:rPr>
        <w:t>„aw)  nezverejní na svojom webovom sídle,  prostredníctvom ktorého sa internetový výdaj vykonáva údaje podľa § 22 ods. 4 písm. f),</w:t>
      </w:r>
    </w:p>
    <w:p w:rsidR="0089568C" w:rsidP="001B2223">
      <w:pPr>
        <w:bidi w:val="0"/>
        <w:spacing w:before="75" w:after="75" w:line="360" w:lineRule="auto"/>
        <w:ind w:right="225"/>
        <w:rPr>
          <w:rFonts w:ascii="Times New Roman" w:hAnsi="Times New Roman"/>
        </w:rPr>
      </w:pPr>
      <w:r>
        <w:rPr>
          <w:rFonts w:ascii="Times New Roman" w:hAnsi="Times New Roman"/>
        </w:rPr>
        <w:t>ax)  pri výdaji humánneho lieku, ktorý je plne uhrádzaný alebo čiastočne uhrádzaný na základe verejného zdravotného poistenia, neinformuje pacienta o možnosti výberu náhradného humánneho lieku a o výške doplatku pacienta za všetky náhradné humánne lieky podľa platného zoznamu kategorizovaných liekov, ktoré je možné vydať na základe predloženého lekárskeho predpisu,</w:t>
      </w:r>
    </w:p>
    <w:p w:rsidR="0089568C" w:rsidP="001B2223">
      <w:pPr>
        <w:bidi w:val="0"/>
        <w:spacing w:before="75" w:after="75" w:line="360" w:lineRule="auto"/>
        <w:ind w:right="225"/>
        <w:rPr>
          <w:rFonts w:ascii="Times New Roman" w:hAnsi="Times New Roman"/>
        </w:rPr>
      </w:pPr>
      <w:r>
        <w:rPr>
          <w:rFonts w:ascii="Times New Roman" w:hAnsi="Times New Roman"/>
        </w:rPr>
        <w:t xml:space="preserve">ay)  pri výdaji </w:t>
      </w:r>
      <w:r>
        <w:rPr>
          <w:rFonts w:ascii="Times New Roman" w:hAnsi="Times New Roman" w:cs="Calibri"/>
        </w:rPr>
        <w:t>humánneho lieku s obsahom drogového prekurzora, ktorého výdaj nie je viazaný na lekársky predpis, vydá tento humánny liek vo väčšom počte balení, ako je potrebné na jeden liečebný cyklus</w:t>
      </w:r>
    </w:p>
    <w:p w:rsidR="0089568C" w:rsidP="001B2223">
      <w:pPr>
        <w:bidi w:val="0"/>
        <w:spacing w:line="360" w:lineRule="auto"/>
        <w:rPr>
          <w:rFonts w:ascii="Times New Roman" w:hAnsi="Times New Roman"/>
        </w:rPr>
      </w:pPr>
      <w:r>
        <w:rPr>
          <w:rFonts w:ascii="Times New Roman" w:hAnsi="Times New Roman"/>
        </w:rPr>
        <w:t>az)  nevydá pacientovi humánny liek, ktorý je bez doplatku alebo s najnižším doplatkom pacienta, ak pacient nepožiadal o výdaj náhradného humánneho lieku,</w:t>
      </w:r>
    </w:p>
    <w:p w:rsidR="0089568C" w:rsidP="001B2223">
      <w:pPr>
        <w:bidi w:val="0"/>
        <w:spacing w:line="360" w:lineRule="auto"/>
        <w:rPr>
          <w:rFonts w:ascii="Times New Roman" w:hAnsi="Times New Roman"/>
        </w:rPr>
      </w:pPr>
      <w:r>
        <w:rPr>
          <w:rFonts w:ascii="Times New Roman" w:hAnsi="Times New Roman"/>
        </w:rPr>
        <w:t>ba) vydá pacientovi náhradný humánny liek, ktorého výdaj predpisujúci lekár zakázal podľa § 119 ods. 6,</w:t>
      </w:r>
    </w:p>
    <w:p w:rsidR="0089568C" w:rsidP="001B2223">
      <w:pPr>
        <w:bidi w:val="0"/>
        <w:spacing w:line="360" w:lineRule="auto"/>
        <w:rPr>
          <w:rFonts w:ascii="Times New Roman" w:hAnsi="Times New Roman"/>
        </w:rPr>
      </w:pPr>
      <w:r>
        <w:rPr>
          <w:rFonts w:ascii="Times New Roman" w:hAnsi="Times New Roman"/>
        </w:rPr>
        <w:t>bb) pri výdaji humánneho lieku, ktorý je určený na podanie pacientovi v zdravotníckom zariadení, neskontroluje dodržiavanie správneho postupu pri preprave tohto humánneho lieku“.</w:t>
      </w:r>
    </w:p>
    <w:p w:rsidR="00BA0536" w:rsidP="001B2223">
      <w:pPr>
        <w:bidi w:val="0"/>
        <w:spacing w:line="360" w:lineRule="auto"/>
        <w:rPr>
          <w:rFonts w:ascii="Times New Roman" w:hAnsi="Times New Roman"/>
        </w:rPr>
      </w:pPr>
    </w:p>
    <w:p w:rsidR="0089568C" w:rsidP="00800A3C">
      <w:pPr>
        <w:pStyle w:val="ListParagraph"/>
        <w:numPr>
          <w:numId w:val="1"/>
        </w:numPr>
        <w:tabs>
          <w:tab w:val="left" w:pos="567"/>
        </w:tabs>
        <w:bidi w:val="0"/>
        <w:spacing w:line="360" w:lineRule="auto"/>
        <w:ind w:left="0" w:firstLine="0"/>
        <w:rPr>
          <w:rFonts w:ascii="Times New Roman" w:hAnsi="Times New Roman"/>
        </w:rPr>
      </w:pPr>
      <w:r>
        <w:rPr>
          <w:rFonts w:ascii="Times New Roman" w:hAnsi="Times New Roman"/>
        </w:rPr>
        <w:t>V § 138 sa odsek 8 dopĺňa písmenom f), ktoré znie:</w:t>
      </w:r>
    </w:p>
    <w:p w:rsidR="0089568C" w:rsidP="00BA0536">
      <w:pPr>
        <w:bidi w:val="0"/>
        <w:spacing w:line="360" w:lineRule="auto"/>
        <w:rPr>
          <w:rFonts w:ascii="Times New Roman" w:hAnsi="Times New Roman"/>
        </w:rPr>
      </w:pPr>
      <w:r>
        <w:rPr>
          <w:rFonts w:ascii="Times New Roman" w:hAnsi="Times New Roman"/>
        </w:rPr>
        <w:t>„f) nezabezpečí, aby na vonkajšom obale humánneho lieku bol umiestnený bezpečnostný prvok podľa § 61 ods. 1 písm. v).“.</w:t>
      </w:r>
    </w:p>
    <w:p w:rsidR="0089568C" w:rsidP="0089568C">
      <w:pPr>
        <w:bidi w:val="0"/>
        <w:spacing w:line="360" w:lineRule="auto"/>
        <w:rPr>
          <w:rFonts w:ascii="Times New Roman" w:hAnsi="Times New Roman"/>
        </w:rPr>
      </w:pP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0D1E47">
        <w:rPr>
          <w:rFonts w:ascii="Times New Roman" w:hAnsi="Times New Roman"/>
        </w:rPr>
        <w:t xml:space="preserve"> </w:t>
      </w:r>
      <w:r>
        <w:rPr>
          <w:rFonts w:ascii="Times New Roman" w:hAnsi="Times New Roman"/>
        </w:rPr>
        <w:t>V § 138 ods. 17 písm. g) prvý bod znie:</w:t>
      </w:r>
    </w:p>
    <w:p w:rsidR="0089568C" w:rsidP="0089568C">
      <w:pPr>
        <w:pStyle w:val="BodyTextIndent2"/>
        <w:bidi w:val="0"/>
        <w:spacing w:after="0" w:line="360" w:lineRule="auto"/>
        <w:ind w:left="426" w:hanging="426"/>
        <w:rPr>
          <w:rFonts w:ascii="Times New Roman" w:hAnsi="Times New Roman"/>
        </w:rPr>
      </w:pPr>
      <w:r>
        <w:rPr>
          <w:rFonts w:ascii="Times New Roman" w:hAnsi="Times New Roman"/>
        </w:rPr>
        <w:t xml:space="preserve">„1. spojené s klinickým skúšaním vrátane nákladov na skúšané humánne  produkty, skúšané humánne lieky a humánne lieky uvedené v protokole </w:t>
      </w:r>
      <w:r>
        <w:rPr>
          <w:rFonts w:ascii="Times New Roman" w:hAnsi="Times New Roman" w:cs="Calibri"/>
        </w:rPr>
        <w:t>a nákladov spojených s laboratórnymi, zobrazovacími a inými vyšetreniami uvedenými v protokole a nákladov súvisiacich s poskytnutím ústavnej zdravotnej starostlivosti, ak je poskytnutá v súvislosti s klinickým skúšaním,“.</w:t>
      </w:r>
    </w:p>
    <w:p w:rsidR="0089568C" w:rsidP="0089568C">
      <w:pPr>
        <w:pStyle w:val="ListParagraph"/>
        <w:bidi w:val="0"/>
        <w:rPr>
          <w:rFonts w:ascii="Times New Roman" w:hAnsi="Times New Roman"/>
        </w:rPr>
      </w:pPr>
    </w:p>
    <w:p w:rsidR="0089568C" w:rsidP="0089568C">
      <w:pPr>
        <w:bidi w:val="0"/>
        <w:rPr>
          <w:rFonts w:ascii="Times New Roman" w:hAnsi="Times New Roman"/>
        </w:rPr>
      </w:pPr>
      <w:r>
        <w:rPr>
          <w:rFonts w:ascii="Times New Roman" w:hAnsi="Times New Roman"/>
        </w:rPr>
        <w:t xml:space="preserve"> </w:t>
      </w: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0D1E47">
        <w:rPr>
          <w:rFonts w:ascii="Times New Roman" w:hAnsi="Times New Roman"/>
        </w:rPr>
        <w:t xml:space="preserve"> </w:t>
      </w:r>
      <w:r>
        <w:rPr>
          <w:rFonts w:ascii="Times New Roman" w:hAnsi="Times New Roman"/>
        </w:rPr>
        <w:t xml:space="preserve">V § 138 sa odsek 18 dopĺňa písmenom p), ktoré znie: </w:t>
      </w:r>
    </w:p>
    <w:p w:rsidR="0089568C" w:rsidP="0089568C">
      <w:pPr>
        <w:pStyle w:val="BodyTextIndent2"/>
        <w:bidi w:val="0"/>
        <w:spacing w:after="0" w:line="360" w:lineRule="auto"/>
        <w:ind w:left="0"/>
        <w:rPr>
          <w:rFonts w:ascii="Times New Roman" w:hAnsi="Times New Roman"/>
        </w:rPr>
      </w:pPr>
      <w:r>
        <w:rPr>
          <w:rFonts w:ascii="Times New Roman" w:hAnsi="Times New Roman"/>
        </w:rPr>
        <w:t xml:space="preserve">„p) neoznámi </w:t>
      </w:r>
      <w:r>
        <w:rPr>
          <w:rFonts w:ascii="Times New Roman" w:hAnsi="Times New Roman" w:cs="Calibri"/>
        </w:rPr>
        <w:t>zaradenie účastníka do klinického skúšania s uvedením čísla rozhodnutia o povolení klinického skúšania a dátumu zaradenia účastníka do klinického skúšania zdravotnej poisťovni vykonávajúcej verejné zdravotné poistenie účastníka bezodkladne po zaradení účastníka do klinického skúšania</w:t>
      </w:r>
      <w:r>
        <w:rPr>
          <w:rFonts w:ascii="Times New Roman" w:hAnsi="Times New Roman"/>
        </w:rPr>
        <w:t>.“.</w:t>
      </w:r>
    </w:p>
    <w:p w:rsidR="0089568C" w:rsidP="0089568C">
      <w:pPr>
        <w:tabs>
          <w:tab w:val="left" w:pos="426"/>
        </w:tabs>
        <w:bidi w:val="0"/>
        <w:spacing w:before="50" w:after="50" w:line="360" w:lineRule="auto"/>
        <w:ind w:right="150"/>
        <w:rPr>
          <w:rFonts w:ascii="Times New Roman" w:hAnsi="Times New Roman"/>
        </w:rPr>
      </w:pPr>
    </w:p>
    <w:p w:rsidR="0089568C" w:rsidP="00800A3C">
      <w:pPr>
        <w:pStyle w:val="ListParagraph"/>
        <w:numPr>
          <w:numId w:val="1"/>
        </w:numPr>
        <w:tabs>
          <w:tab w:val="left" w:pos="426"/>
        </w:tabs>
        <w:bidi w:val="0"/>
        <w:spacing w:before="50" w:after="50" w:line="360" w:lineRule="auto"/>
        <w:ind w:right="150"/>
        <w:rPr>
          <w:rFonts w:ascii="Times New Roman" w:hAnsi="Times New Roman"/>
        </w:rPr>
      </w:pPr>
      <w:r w:rsidR="000D1E47">
        <w:rPr>
          <w:rFonts w:ascii="Times New Roman" w:hAnsi="Times New Roman"/>
        </w:rPr>
        <w:t xml:space="preserve"> </w:t>
      </w:r>
      <w:r>
        <w:rPr>
          <w:rFonts w:ascii="Times New Roman" w:hAnsi="Times New Roman"/>
        </w:rPr>
        <w:t>V § 138 ods. 22 písmeno d) znie:</w:t>
      </w:r>
    </w:p>
    <w:p w:rsidR="0089568C" w:rsidP="0089568C">
      <w:pPr>
        <w:tabs>
          <w:tab w:val="left" w:pos="426"/>
        </w:tabs>
        <w:bidi w:val="0"/>
        <w:spacing w:before="50" w:after="50" w:line="360" w:lineRule="auto"/>
        <w:ind w:right="150"/>
        <w:rPr>
          <w:rFonts w:ascii="Times New Roman" w:hAnsi="Times New Roman"/>
        </w:rPr>
      </w:pPr>
      <w:r>
        <w:rPr>
          <w:rFonts w:ascii="Times New Roman" w:hAnsi="Times New Roman"/>
        </w:rPr>
        <w:t>„d) zúčastní sa na inom ako odbornom podujatí financovanom, sponzorovanom alebo inak priamo alebo nepriamo finančne alebo materiálne podporovanom držiteľom povolenia na výrobu liekov, držiteľom povolenia na veľkodistribúciu liekov alebo držiteľom registrácie humánneho lieku,“.</w:t>
      </w:r>
    </w:p>
    <w:p w:rsidR="0089568C" w:rsidP="0089568C">
      <w:pPr>
        <w:pStyle w:val="ListParagraph"/>
        <w:bidi w:val="0"/>
        <w:spacing w:line="360" w:lineRule="auto"/>
        <w:ind w:left="360"/>
        <w:rPr>
          <w:rFonts w:ascii="Times New Roman" w:hAnsi="Times New Roman"/>
        </w:rPr>
      </w:pPr>
    </w:p>
    <w:p w:rsidR="0089568C" w:rsidP="00800A3C">
      <w:pPr>
        <w:pStyle w:val="ListParagraph"/>
        <w:numPr>
          <w:numId w:val="1"/>
        </w:numPr>
        <w:tabs>
          <w:tab w:val="left" w:pos="851"/>
        </w:tabs>
        <w:bidi w:val="0"/>
        <w:spacing w:line="360" w:lineRule="auto"/>
        <w:rPr>
          <w:rFonts w:ascii="Times New Roman" w:hAnsi="Times New Roman"/>
        </w:rPr>
      </w:pPr>
      <w:r>
        <w:rPr>
          <w:rFonts w:ascii="Times New Roman" w:hAnsi="Times New Roman"/>
        </w:rPr>
        <w:t>V § 138  sa odsek 22 dopĺňa písmenami e) a f), ktoré znejú:</w:t>
      </w:r>
    </w:p>
    <w:p w:rsidR="0089568C" w:rsidP="000D1E47">
      <w:pPr>
        <w:pStyle w:val="ListParagraph"/>
        <w:tabs>
          <w:tab w:val="left" w:pos="851"/>
        </w:tabs>
        <w:bidi w:val="0"/>
        <w:spacing w:line="360" w:lineRule="auto"/>
        <w:ind w:left="0"/>
        <w:rPr>
          <w:rFonts w:ascii="Times New Roman" w:hAnsi="Times New Roman" w:cs="Calibri"/>
        </w:rPr>
      </w:pPr>
      <w:r>
        <w:rPr>
          <w:rFonts w:ascii="Times New Roman" w:hAnsi="Times New Roman"/>
        </w:rPr>
        <w:t xml:space="preserve">„e) pri výdaji </w:t>
      </w:r>
      <w:r>
        <w:rPr>
          <w:rFonts w:ascii="Times New Roman" w:hAnsi="Times New Roman" w:cs="Calibri"/>
        </w:rPr>
        <w:t>humánneho lieku s obsahom drogového prekurzora, ktorého výdaj nie je viazaný na lekársky predpis, vydá tento humánny liek vo väčšom počte balení, ako je potrebné na jeden liečebný cyklus,</w:t>
      </w:r>
    </w:p>
    <w:p w:rsidR="0089568C" w:rsidP="000D1E47">
      <w:pPr>
        <w:bidi w:val="0"/>
        <w:spacing w:line="360" w:lineRule="auto"/>
        <w:rPr>
          <w:rFonts w:ascii="Times New Roman" w:hAnsi="Times New Roman"/>
        </w:rPr>
      </w:pPr>
      <w:r>
        <w:rPr>
          <w:rFonts w:ascii="Times New Roman" w:hAnsi="Times New Roman"/>
        </w:rPr>
        <w:t>f) nedodržiava správny postup humánneho lieku, ktorý je určený na podanie pacientovi v zdravotníckom zariadení z verejnej lekárne.“.</w:t>
      </w:r>
    </w:p>
    <w:p w:rsidR="0089568C" w:rsidP="0089568C">
      <w:pPr>
        <w:pStyle w:val="ListParagraph"/>
        <w:tabs>
          <w:tab w:val="left" w:pos="851"/>
        </w:tabs>
        <w:bidi w:val="0"/>
        <w:spacing w:line="360" w:lineRule="auto"/>
        <w:ind w:left="786"/>
        <w:rPr>
          <w:rFonts w:ascii="Times New Roman" w:hAnsi="Times New Roman"/>
        </w:rPr>
      </w:pPr>
    </w:p>
    <w:p w:rsidR="0089568C" w:rsidP="00800A3C">
      <w:pPr>
        <w:pStyle w:val="ListParagraph"/>
        <w:numPr>
          <w:numId w:val="1"/>
        </w:numPr>
        <w:tabs>
          <w:tab w:val="left" w:pos="851"/>
        </w:tabs>
        <w:bidi w:val="0"/>
        <w:spacing w:line="360" w:lineRule="auto"/>
        <w:rPr>
          <w:rFonts w:ascii="Times New Roman" w:hAnsi="Times New Roman"/>
        </w:rPr>
      </w:pPr>
      <w:r>
        <w:rPr>
          <w:rFonts w:ascii="Times New Roman" w:hAnsi="Times New Roman"/>
        </w:rPr>
        <w:t>V § 138 odsek 23 znie:</w:t>
      </w:r>
    </w:p>
    <w:p w:rsidR="0089568C" w:rsidP="0089568C">
      <w:pPr>
        <w:pStyle w:val="ListParagraph"/>
        <w:bidi w:val="0"/>
        <w:spacing w:line="360" w:lineRule="auto"/>
        <w:ind w:left="0"/>
        <w:rPr>
          <w:rFonts w:ascii="Times New Roman" w:hAnsi="Times New Roman"/>
        </w:rPr>
      </w:pPr>
      <w:r>
        <w:rPr>
          <w:rFonts w:ascii="Times New Roman" w:hAnsi="Times New Roman"/>
        </w:rPr>
        <w:t xml:space="preserve">„(23) Fyzická osoba - podnikateľ alebo právnická osoba sa dopustí iného správneho deliktu, ak </w:t>
      </w:r>
    </w:p>
    <w:p w:rsidR="0089568C" w:rsidP="00800A3C">
      <w:pPr>
        <w:pStyle w:val="ListParagraph"/>
        <w:numPr>
          <w:numId w:val="23"/>
        </w:numPr>
        <w:bidi w:val="0"/>
        <w:spacing w:line="360" w:lineRule="auto"/>
        <w:ind w:left="284" w:hanging="284"/>
        <w:rPr>
          <w:rFonts w:ascii="Times New Roman" w:hAnsi="Times New Roman"/>
        </w:rPr>
      </w:pPr>
      <w:r>
        <w:rPr>
          <w:rFonts w:ascii="Times New Roman" w:hAnsi="Times New Roman"/>
        </w:rPr>
        <w:t>nedovolene zaobchádza s humánnymi liekmi a so zdravotníckymi pomôckami,</w:t>
      </w:r>
    </w:p>
    <w:p w:rsidR="0089568C" w:rsidP="00800A3C">
      <w:pPr>
        <w:pStyle w:val="ListParagraph"/>
        <w:numPr>
          <w:numId w:val="23"/>
        </w:numPr>
        <w:bidi w:val="0"/>
        <w:spacing w:line="360" w:lineRule="auto"/>
        <w:ind w:left="284" w:hanging="284"/>
        <w:rPr>
          <w:rFonts w:ascii="Times New Roman" w:hAnsi="Times New Roman"/>
        </w:rPr>
      </w:pPr>
      <w:r>
        <w:rPr>
          <w:rFonts w:ascii="Times New Roman" w:hAnsi="Times New Roman"/>
        </w:rPr>
        <w:t xml:space="preserve">vykonáva sprostredkovanie nákupu alebo predaja humánneho lieku  bez oznámenia svojho zámeru vykonávať sprostredkovanie nákupu alebo predaja humánneho lieku štátnemu ústavu,  </w:t>
      </w:r>
    </w:p>
    <w:p w:rsidR="0089568C" w:rsidP="00800A3C">
      <w:pPr>
        <w:pStyle w:val="ListParagraph"/>
        <w:numPr>
          <w:numId w:val="23"/>
        </w:numPr>
        <w:tabs>
          <w:tab w:val="left" w:pos="426"/>
        </w:tabs>
        <w:bidi w:val="0"/>
        <w:spacing w:before="50" w:after="50" w:line="360" w:lineRule="auto"/>
        <w:ind w:left="426" w:right="150" w:hanging="426"/>
        <w:rPr>
          <w:rFonts w:ascii="Times New Roman" w:hAnsi="Times New Roman"/>
        </w:rPr>
      </w:pPr>
      <w:r>
        <w:rPr>
          <w:rFonts w:ascii="Times New Roman" w:hAnsi="Times New Roman"/>
        </w:rPr>
        <w:t>nevydá zdravotníckemu pracovníkovi potvrdenie o výške peňažného alebo nepeňažného príjmu a účele jeho poskytnutia.“.</w:t>
      </w:r>
    </w:p>
    <w:p w:rsidR="0089568C" w:rsidP="0089568C">
      <w:pPr>
        <w:pStyle w:val="ListParagraph"/>
        <w:tabs>
          <w:tab w:val="left" w:pos="284"/>
        </w:tabs>
        <w:bidi w:val="0"/>
        <w:spacing w:before="75" w:after="75" w:line="360" w:lineRule="auto"/>
        <w:rPr>
          <w:rFonts w:ascii="Times New Roman" w:hAnsi="Times New Roman"/>
        </w:rPr>
      </w:pPr>
    </w:p>
    <w:p w:rsidR="0089568C" w:rsidP="00800A3C">
      <w:pPr>
        <w:pStyle w:val="ListParagraph"/>
        <w:numPr>
          <w:numId w:val="1"/>
        </w:numPr>
        <w:tabs>
          <w:tab w:val="left" w:pos="851"/>
        </w:tabs>
        <w:bidi w:val="0"/>
        <w:spacing w:line="360" w:lineRule="auto"/>
        <w:rPr>
          <w:rFonts w:ascii="Times New Roman" w:hAnsi="Times New Roman"/>
        </w:rPr>
      </w:pPr>
      <w:r>
        <w:rPr>
          <w:rFonts w:ascii="Times New Roman" w:hAnsi="Times New Roman"/>
        </w:rPr>
        <w:t>V § 138 sa za odsek 23 vkladajú nové odseky 24 až 26, ktoré znejú:</w:t>
      </w:r>
    </w:p>
    <w:p w:rsidR="0089568C" w:rsidP="0089568C">
      <w:pPr>
        <w:tabs>
          <w:tab w:val="left" w:pos="426"/>
        </w:tabs>
        <w:bidi w:val="0"/>
        <w:spacing w:before="120" w:line="360" w:lineRule="auto"/>
        <w:rPr>
          <w:rFonts w:ascii="Times New Roman" w:eastAsia="Arial Unicode MS" w:hAnsi="Times New Roman" w:hint="default"/>
        </w:rPr>
      </w:pPr>
      <w:r>
        <w:rPr>
          <w:rFonts w:ascii="Times New Roman" w:hAnsi="Times New Roman"/>
        </w:rPr>
        <w:t xml:space="preserve">„(24) </w:t>
      </w:r>
      <w:r>
        <w:rPr>
          <w:rFonts w:ascii="Times New Roman" w:eastAsia="Arial Unicode MS" w:hAnsi="Times New Roman" w:hint="default"/>
        </w:rPr>
        <w:t>Vý</w:t>
      </w:r>
      <w:r>
        <w:rPr>
          <w:rFonts w:ascii="Times New Roman" w:eastAsia="Arial Unicode MS" w:hAnsi="Times New Roman" w:hint="default"/>
        </w:rPr>
        <w:t>robca úč</w:t>
      </w:r>
      <w:r>
        <w:rPr>
          <w:rFonts w:ascii="Times New Roman" w:eastAsia="Arial Unicode MS" w:hAnsi="Times New Roman" w:hint="default"/>
        </w:rPr>
        <w:t>innej lá</w:t>
      </w:r>
      <w:r>
        <w:rPr>
          <w:rFonts w:ascii="Times New Roman" w:eastAsia="Arial Unicode MS" w:hAnsi="Times New Roman" w:hint="default"/>
        </w:rPr>
        <w:t>tky, dovozca úč</w:t>
      </w:r>
      <w:r>
        <w:rPr>
          <w:rFonts w:ascii="Times New Roman" w:eastAsia="Arial Unicode MS" w:hAnsi="Times New Roman" w:hint="default"/>
        </w:rPr>
        <w:t>innej lá</w:t>
      </w:r>
      <w:r>
        <w:rPr>
          <w:rFonts w:ascii="Times New Roman" w:eastAsia="Arial Unicode MS" w:hAnsi="Times New Roman" w:hint="default"/>
        </w:rPr>
        <w:t>tky alebo distribú</w:t>
      </w:r>
      <w:r>
        <w:rPr>
          <w:rFonts w:ascii="Times New Roman" w:eastAsia="Arial Unicode MS" w:hAnsi="Times New Roman" w:hint="default"/>
        </w:rPr>
        <w:t>tor úč</w:t>
      </w:r>
      <w:r>
        <w:rPr>
          <w:rFonts w:ascii="Times New Roman" w:eastAsia="Arial Unicode MS" w:hAnsi="Times New Roman" w:hint="default"/>
        </w:rPr>
        <w:t>innej lá</w:t>
      </w:r>
      <w:r>
        <w:rPr>
          <w:rFonts w:ascii="Times New Roman" w:eastAsia="Arial Unicode MS" w:hAnsi="Times New Roman" w:hint="default"/>
        </w:rPr>
        <w:t>tky sa dopustí</w:t>
      </w:r>
      <w:r>
        <w:rPr>
          <w:rFonts w:ascii="Times New Roman" w:eastAsia="Arial Unicode MS" w:hAnsi="Times New Roman" w:hint="default"/>
        </w:rPr>
        <w:t xml:space="preserve"> </w:t>
      </w:r>
      <w:r>
        <w:rPr>
          <w:rFonts w:ascii="Times New Roman" w:eastAsia="Arial Unicode MS" w:hAnsi="Times New Roman" w:hint="default"/>
        </w:rPr>
        <w:t>iné</w:t>
      </w:r>
      <w:r>
        <w:rPr>
          <w:rFonts w:ascii="Times New Roman" w:eastAsia="Arial Unicode MS" w:hAnsi="Times New Roman" w:hint="default"/>
        </w:rPr>
        <w:t>ho sprá</w:t>
      </w:r>
      <w:r>
        <w:rPr>
          <w:rFonts w:ascii="Times New Roman" w:eastAsia="Arial Unicode MS" w:hAnsi="Times New Roman" w:hint="default"/>
        </w:rPr>
        <w:t>vneho deliktu, ak</w:t>
      </w:r>
    </w:p>
    <w:p w:rsidR="0089568C" w:rsidP="00800A3C">
      <w:pPr>
        <w:pStyle w:val="ListParagraph"/>
        <w:numPr>
          <w:numId w:val="24"/>
        </w:numPr>
        <w:tabs>
          <w:tab w:val="left" w:pos="284"/>
        </w:tabs>
        <w:bidi w:val="0"/>
        <w:spacing w:before="120" w:line="360" w:lineRule="auto"/>
        <w:ind w:left="284" w:hanging="284"/>
        <w:rPr>
          <w:rFonts w:ascii="Times New Roman" w:eastAsia="Arial Unicode MS" w:hAnsi="Times New Roman" w:hint="default"/>
        </w:rPr>
      </w:pPr>
      <w:r>
        <w:rPr>
          <w:rFonts w:ascii="Times New Roman" w:eastAsia="Arial Unicode MS" w:hAnsi="Times New Roman" w:hint="default"/>
        </w:rPr>
        <w:t>neozná</w:t>
      </w:r>
      <w:r>
        <w:rPr>
          <w:rFonts w:ascii="Times New Roman" w:eastAsia="Arial Unicode MS" w:hAnsi="Times New Roman" w:hint="default"/>
        </w:rPr>
        <w:t>mi najmenej 60 dní</w:t>
      </w:r>
      <w:r>
        <w:rPr>
          <w:rFonts w:ascii="Times New Roman" w:eastAsia="Arial Unicode MS" w:hAnsi="Times New Roman" w:hint="default"/>
        </w:rPr>
        <w:t xml:space="preserve"> pred zač</w:t>
      </w:r>
      <w:r>
        <w:rPr>
          <w:rFonts w:ascii="Times New Roman" w:eastAsia="Arial Unicode MS" w:hAnsi="Times New Roman" w:hint="default"/>
        </w:rPr>
        <w:t>atí</w:t>
      </w:r>
      <w:r>
        <w:rPr>
          <w:rFonts w:ascii="Times New Roman" w:eastAsia="Arial Unicode MS" w:hAnsi="Times New Roman" w:hint="default"/>
        </w:rPr>
        <w:t>m č</w:t>
      </w:r>
      <w:r>
        <w:rPr>
          <w:rFonts w:ascii="Times New Roman" w:eastAsia="Arial Unicode MS" w:hAnsi="Times New Roman" w:hint="default"/>
        </w:rPr>
        <w:t>innosti pí</w:t>
      </w:r>
      <w:r>
        <w:rPr>
          <w:rFonts w:ascii="Times New Roman" w:eastAsia="Arial Unicode MS" w:hAnsi="Times New Roman" w:hint="default"/>
        </w:rPr>
        <w:t>somne š</w:t>
      </w:r>
      <w:r>
        <w:rPr>
          <w:rFonts w:ascii="Times New Roman" w:eastAsia="Arial Unicode MS" w:hAnsi="Times New Roman" w:hint="default"/>
        </w:rPr>
        <w:t>tá</w:t>
      </w:r>
      <w:r>
        <w:rPr>
          <w:rFonts w:ascii="Times New Roman" w:eastAsia="Arial Unicode MS" w:hAnsi="Times New Roman" w:hint="default"/>
        </w:rPr>
        <w:t>tnemu ú</w:t>
      </w:r>
      <w:r>
        <w:rPr>
          <w:rFonts w:ascii="Times New Roman" w:eastAsia="Arial Unicode MS" w:hAnsi="Times New Roman" w:hint="default"/>
        </w:rPr>
        <w:t>stavu zá</w:t>
      </w:r>
      <w:r>
        <w:rPr>
          <w:rFonts w:ascii="Times New Roman" w:eastAsia="Arial Unicode MS" w:hAnsi="Times New Roman" w:hint="default"/>
        </w:rPr>
        <w:t>mer vykoná</w:t>
      </w:r>
      <w:r>
        <w:rPr>
          <w:rFonts w:ascii="Times New Roman" w:eastAsia="Arial Unicode MS" w:hAnsi="Times New Roman" w:hint="default"/>
        </w:rPr>
        <w:t>vať</w:t>
      </w:r>
      <w:r>
        <w:rPr>
          <w:rFonts w:ascii="Times New Roman" w:eastAsia="Arial Unicode MS" w:hAnsi="Times New Roman" w:hint="default"/>
        </w:rPr>
        <w:t xml:space="preserve"> vý</w:t>
      </w:r>
      <w:r>
        <w:rPr>
          <w:rFonts w:ascii="Times New Roman" w:eastAsia="Arial Unicode MS" w:hAnsi="Times New Roman" w:hint="default"/>
        </w:rPr>
        <w:t>robu úč</w:t>
      </w:r>
      <w:r>
        <w:rPr>
          <w:rFonts w:ascii="Times New Roman" w:eastAsia="Arial Unicode MS" w:hAnsi="Times New Roman" w:hint="default"/>
        </w:rPr>
        <w:t>innej lá</w:t>
      </w:r>
      <w:r>
        <w:rPr>
          <w:rFonts w:ascii="Times New Roman" w:eastAsia="Arial Unicode MS" w:hAnsi="Times New Roman" w:hint="default"/>
        </w:rPr>
        <w:t>tky, dovoz úč</w:t>
      </w:r>
      <w:r>
        <w:rPr>
          <w:rFonts w:ascii="Times New Roman" w:eastAsia="Arial Unicode MS" w:hAnsi="Times New Roman" w:hint="default"/>
        </w:rPr>
        <w:t>innej lá</w:t>
      </w:r>
      <w:r>
        <w:rPr>
          <w:rFonts w:ascii="Times New Roman" w:eastAsia="Arial Unicode MS" w:hAnsi="Times New Roman" w:hint="default"/>
        </w:rPr>
        <w:t>tky a </w:t>
      </w:r>
      <w:r>
        <w:rPr>
          <w:rFonts w:ascii="Times New Roman" w:eastAsia="Arial Unicode MS" w:hAnsi="Times New Roman" w:hint="default"/>
        </w:rPr>
        <w:t>distribú</w:t>
      </w:r>
      <w:r>
        <w:rPr>
          <w:rFonts w:ascii="Times New Roman" w:eastAsia="Arial Unicode MS" w:hAnsi="Times New Roman" w:hint="default"/>
        </w:rPr>
        <w:t>ciu úč</w:t>
      </w:r>
      <w:r>
        <w:rPr>
          <w:rFonts w:ascii="Times New Roman" w:eastAsia="Arial Unicode MS" w:hAnsi="Times New Roman" w:hint="default"/>
        </w:rPr>
        <w:t>innej lá</w:t>
      </w:r>
      <w:r>
        <w:rPr>
          <w:rFonts w:ascii="Times New Roman" w:eastAsia="Arial Unicode MS" w:hAnsi="Times New Roman" w:hint="default"/>
        </w:rPr>
        <w:t>tky,</w:t>
      </w:r>
    </w:p>
    <w:p w:rsidR="0089568C" w:rsidP="00800A3C">
      <w:pPr>
        <w:pStyle w:val="ListParagraph"/>
        <w:numPr>
          <w:numId w:val="24"/>
        </w:numPr>
        <w:tabs>
          <w:tab w:val="left" w:pos="284"/>
        </w:tabs>
        <w:bidi w:val="0"/>
        <w:spacing w:before="120" w:line="360" w:lineRule="auto"/>
        <w:ind w:left="284" w:hanging="284"/>
        <w:rPr>
          <w:rFonts w:ascii="Times New Roman" w:eastAsia="Arial Unicode MS" w:hAnsi="Times New Roman" w:hint="default"/>
        </w:rPr>
      </w:pPr>
      <w:r>
        <w:rPr>
          <w:rFonts w:ascii="Times New Roman" w:eastAsia="Arial Unicode MS" w:hAnsi="Times New Roman" w:hint="default"/>
        </w:rPr>
        <w:t>nepredloží</w:t>
      </w:r>
      <w:r>
        <w:rPr>
          <w:rFonts w:ascii="Times New Roman" w:eastAsia="Arial Unicode MS" w:hAnsi="Times New Roman" w:hint="default"/>
        </w:rPr>
        <w:t xml:space="preserve"> š</w:t>
      </w:r>
      <w:r>
        <w:rPr>
          <w:rFonts w:ascii="Times New Roman" w:eastAsia="Arial Unicode MS" w:hAnsi="Times New Roman" w:hint="default"/>
        </w:rPr>
        <w:t>tá</w:t>
      </w:r>
      <w:r>
        <w:rPr>
          <w:rFonts w:ascii="Times New Roman" w:eastAsia="Arial Unicode MS" w:hAnsi="Times New Roman" w:hint="default"/>
        </w:rPr>
        <w:t>tnemu ú</w:t>
      </w:r>
      <w:r>
        <w:rPr>
          <w:rFonts w:ascii="Times New Roman" w:eastAsia="Arial Unicode MS" w:hAnsi="Times New Roman" w:hint="default"/>
        </w:rPr>
        <w:t>stavu kaž</w:t>
      </w:r>
      <w:r>
        <w:rPr>
          <w:rFonts w:ascii="Times New Roman" w:eastAsia="Arial Unicode MS" w:hAnsi="Times New Roman" w:hint="default"/>
        </w:rPr>
        <w:t>doroč</w:t>
      </w:r>
      <w:r>
        <w:rPr>
          <w:rFonts w:ascii="Times New Roman" w:eastAsia="Arial Unicode MS" w:hAnsi="Times New Roman" w:hint="default"/>
        </w:rPr>
        <w:t>ne do 31. decembra zoznam vykonaný</w:t>
      </w:r>
      <w:r>
        <w:rPr>
          <w:rFonts w:ascii="Times New Roman" w:eastAsia="Arial Unicode MS" w:hAnsi="Times New Roman" w:hint="default"/>
        </w:rPr>
        <w:t>c</w:t>
      </w:r>
      <w:r>
        <w:rPr>
          <w:rFonts w:ascii="Times New Roman" w:eastAsia="Arial Unicode MS" w:hAnsi="Times New Roman" w:hint="default"/>
        </w:rPr>
        <w:t>h zmien v </w:t>
      </w:r>
      <w:r>
        <w:rPr>
          <w:rFonts w:ascii="Times New Roman" w:eastAsia="Arial Unicode MS" w:hAnsi="Times New Roman" w:hint="default"/>
        </w:rPr>
        <w:t>ú</w:t>
      </w:r>
      <w:r>
        <w:rPr>
          <w:rFonts w:ascii="Times New Roman" w:eastAsia="Arial Unicode MS" w:hAnsi="Times New Roman" w:hint="default"/>
        </w:rPr>
        <w:t>dajoch v </w:t>
      </w:r>
      <w:r>
        <w:rPr>
          <w:rFonts w:ascii="Times New Roman" w:eastAsia="Arial Unicode MS" w:hAnsi="Times New Roman" w:hint="default"/>
        </w:rPr>
        <w:t>ozná</w:t>
      </w:r>
      <w:r>
        <w:rPr>
          <w:rFonts w:ascii="Times New Roman" w:eastAsia="Arial Unicode MS" w:hAnsi="Times New Roman" w:hint="default"/>
        </w:rPr>
        <w:t>mení</w:t>
      </w:r>
      <w:r>
        <w:rPr>
          <w:rFonts w:ascii="Times New Roman" w:eastAsia="Arial Unicode MS" w:hAnsi="Times New Roman" w:hint="default"/>
        </w:rPr>
        <w:t xml:space="preserve"> podľ</w:t>
      </w:r>
      <w:r>
        <w:rPr>
          <w:rFonts w:ascii="Times New Roman" w:eastAsia="Arial Unicode MS" w:hAnsi="Times New Roman" w:hint="default"/>
        </w:rPr>
        <w:t>a §</w:t>
      </w:r>
      <w:r>
        <w:rPr>
          <w:rFonts w:ascii="Times New Roman" w:eastAsia="Arial Unicode MS" w:hAnsi="Times New Roman" w:hint="default"/>
        </w:rPr>
        <w:t xml:space="preserve"> 12a ods. 2.</w:t>
      </w:r>
    </w:p>
    <w:p w:rsidR="0089568C" w:rsidP="0089568C">
      <w:pPr>
        <w:pStyle w:val="ListParagraph"/>
        <w:tabs>
          <w:tab w:val="left" w:pos="284"/>
        </w:tabs>
        <w:bidi w:val="0"/>
        <w:spacing w:before="75" w:after="75" w:line="360" w:lineRule="auto"/>
        <w:ind w:left="0"/>
        <w:rPr>
          <w:rFonts w:ascii="Times New Roman" w:eastAsia="Arial Unicode MS" w:hAnsi="Times New Roman"/>
        </w:rPr>
      </w:pP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eastAsia="Arial Unicode MS" w:hAnsi="Times New Roman"/>
        </w:rPr>
        <w:t xml:space="preserve">(25) </w:t>
      </w:r>
      <w:r>
        <w:rPr>
          <w:rFonts w:ascii="Times New Roman" w:hAnsi="Times New Roman"/>
        </w:rPr>
        <w:t xml:space="preserve">Sprostredkovateľ nákupu alebo predaja humánneho lieku sa dopustí iného správneho deliktu, ak </w:t>
      </w: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hAnsi="Times New Roman"/>
        </w:rPr>
        <w:t>a)  sprostredkováva nákup alebo predaj humánnych liekov, ktoré nie sú registrované podľa § 46 ods. 1,</w:t>
      </w: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hAnsi="Times New Roman"/>
        </w:rPr>
        <w:t>b) v oznámení sprostredkovania nákupu  alebo predaja humánneho lieku uvedie neúplné alebo nepravdivé údaje,</w:t>
      </w: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hAnsi="Times New Roman"/>
        </w:rPr>
        <w:t>c) poruší niektorú z povinností podľa § 18 ods. 1 písm. a), e), k), l), u) v) a x),</w:t>
      </w:r>
    </w:p>
    <w:p w:rsidR="0089568C" w:rsidP="0089568C">
      <w:pPr>
        <w:pStyle w:val="ListParagraph"/>
        <w:tabs>
          <w:tab w:val="left" w:pos="284"/>
        </w:tabs>
        <w:bidi w:val="0"/>
        <w:spacing w:before="75" w:after="75" w:line="360" w:lineRule="auto"/>
        <w:ind w:left="0"/>
        <w:rPr>
          <w:rFonts w:ascii="Times New Roman" w:hAnsi="Times New Roman"/>
        </w:rPr>
      </w:pPr>
      <w:r>
        <w:rPr>
          <w:rFonts w:ascii="Times New Roman" w:hAnsi="Times New Roman"/>
        </w:rPr>
        <w:t>d) bezodkladne neoznámi štátnemu ústavu zmenu údajov podľa § 18a ods. 1.</w:t>
      </w:r>
    </w:p>
    <w:p w:rsidR="0089568C" w:rsidP="0089568C">
      <w:pPr>
        <w:pStyle w:val="ListParagraph"/>
        <w:bidi w:val="0"/>
        <w:spacing w:before="75" w:after="75" w:line="360" w:lineRule="auto"/>
        <w:ind w:left="284" w:right="225"/>
        <w:rPr>
          <w:rFonts w:ascii="Times New Roman" w:hAnsi="Times New Roman"/>
        </w:rPr>
      </w:pPr>
    </w:p>
    <w:p w:rsidR="0089568C" w:rsidP="0089568C">
      <w:pPr>
        <w:pStyle w:val="ListParagraph"/>
        <w:bidi w:val="0"/>
        <w:spacing w:before="75" w:after="75" w:line="360" w:lineRule="auto"/>
        <w:ind w:left="0" w:right="225"/>
        <w:rPr>
          <w:rFonts w:ascii="Times New Roman" w:eastAsia="Arial Unicode MS" w:hAnsi="Times New Roman" w:hint="default"/>
        </w:rPr>
      </w:pPr>
      <w:r>
        <w:rPr>
          <w:rFonts w:ascii="Times New Roman" w:hAnsi="Times New Roman"/>
        </w:rPr>
        <w:t>(26) Farmaceutická spoločnosť sa</w:t>
      </w:r>
      <w:r>
        <w:rPr>
          <w:rFonts w:ascii="Times New Roman" w:eastAsia="Arial Unicode MS" w:hAnsi="Times New Roman" w:hint="default"/>
        </w:rPr>
        <w:t xml:space="preserve"> dopustí</w:t>
      </w:r>
      <w:r>
        <w:rPr>
          <w:rFonts w:ascii="Times New Roman" w:eastAsia="Arial Unicode MS" w:hAnsi="Times New Roman" w:hint="default"/>
        </w:rPr>
        <w:t xml:space="preserve"> iné</w:t>
      </w:r>
      <w:r>
        <w:rPr>
          <w:rFonts w:ascii="Times New Roman" w:eastAsia="Arial Unicode MS" w:hAnsi="Times New Roman" w:hint="default"/>
        </w:rPr>
        <w:t>ho sprá</w:t>
      </w:r>
      <w:r>
        <w:rPr>
          <w:rFonts w:ascii="Times New Roman" w:eastAsia="Arial Unicode MS" w:hAnsi="Times New Roman" w:hint="default"/>
        </w:rPr>
        <w:t>vneho deliktu, ak</w:t>
      </w:r>
    </w:p>
    <w:p w:rsidR="0089568C" w:rsidP="00800A3C">
      <w:pPr>
        <w:pStyle w:val="ListParagraph"/>
        <w:numPr>
          <w:numId w:val="25"/>
        </w:numPr>
        <w:bidi w:val="0"/>
        <w:spacing w:before="75" w:after="75" w:line="360" w:lineRule="auto"/>
        <w:ind w:left="284" w:right="225" w:hanging="284"/>
        <w:rPr>
          <w:rFonts w:ascii="Times New Roman" w:hAnsi="Times New Roman"/>
        </w:rPr>
      </w:pPr>
      <w:r>
        <w:rPr>
          <w:rFonts w:ascii="Times New Roman" w:hAnsi="Times New Roman"/>
        </w:rPr>
        <w:t>neoznámi svoju činnosť ministerstvu zdravotníctva,</w:t>
      </w:r>
    </w:p>
    <w:p w:rsidR="0089568C" w:rsidP="00800A3C">
      <w:pPr>
        <w:pStyle w:val="ListParagraph"/>
        <w:numPr>
          <w:numId w:val="25"/>
        </w:numPr>
        <w:bidi w:val="0"/>
        <w:spacing w:before="75" w:after="75" w:line="360" w:lineRule="auto"/>
        <w:ind w:left="284" w:right="225" w:hanging="284"/>
        <w:rPr>
          <w:rFonts w:ascii="Times New Roman" w:hAnsi="Times New Roman"/>
        </w:rPr>
      </w:pPr>
      <w:r>
        <w:rPr>
          <w:rFonts w:ascii="Times New Roman" w:hAnsi="Times New Roman"/>
        </w:rPr>
        <w:t xml:space="preserve">  v oznámení ministerstvu zdravotníctva uvedie neúplné alebo nepravdivé údaje </w:t>
      </w:r>
    </w:p>
    <w:p w:rsidR="0089568C" w:rsidP="00800A3C">
      <w:pPr>
        <w:pStyle w:val="ListParagraph"/>
        <w:numPr>
          <w:numId w:val="25"/>
        </w:numPr>
        <w:bidi w:val="0"/>
        <w:spacing w:before="75" w:after="75" w:line="360" w:lineRule="auto"/>
        <w:ind w:left="284" w:right="225" w:hanging="284"/>
        <w:rPr>
          <w:rFonts w:ascii="Times New Roman" w:hAnsi="Times New Roman"/>
        </w:rPr>
      </w:pPr>
      <w:r>
        <w:rPr>
          <w:rFonts w:ascii="Times New Roman" w:hAnsi="Times New Roman"/>
        </w:rPr>
        <w:t xml:space="preserve"> v ustanovenej lehote nepredloží ministerstvu zdravotníctva správu o zdravotníckych stretnutiach podľa § 74a ods. 6,</w:t>
      </w:r>
    </w:p>
    <w:p w:rsidR="0089568C" w:rsidP="0089568C">
      <w:pPr>
        <w:bidi w:val="0"/>
        <w:spacing w:line="360" w:lineRule="auto"/>
        <w:ind w:left="426" w:hanging="426"/>
        <w:rPr>
          <w:rFonts w:ascii="Times New Roman" w:hAnsi="Times New Roman"/>
        </w:rPr>
      </w:pPr>
      <w:r>
        <w:rPr>
          <w:rFonts w:ascii="Times New Roman" w:hAnsi="Times New Roman"/>
        </w:rPr>
        <w:t>d) neoznámi bezodkladne národnému centru zoznam lekárskych zástupcov s uvedením mena, priezviska a dátumu narodenia lekárskeho zástupcu, ktorí sa zúčastnili na  odbornom podujatí.“.</w:t>
      </w:r>
    </w:p>
    <w:p w:rsidR="0089568C" w:rsidP="0089568C">
      <w:pPr>
        <w:tabs>
          <w:tab w:val="left" w:pos="0"/>
          <w:tab w:val="left" w:pos="426"/>
        </w:tabs>
        <w:bidi w:val="0"/>
        <w:spacing w:line="360" w:lineRule="auto"/>
        <w:ind w:left="360"/>
        <w:rPr>
          <w:rFonts w:ascii="Times New Roman" w:hAnsi="Times New Roman"/>
        </w:rPr>
      </w:pPr>
    </w:p>
    <w:p w:rsidR="0089568C" w:rsidP="0089568C">
      <w:pPr>
        <w:pStyle w:val="ListParagraph"/>
        <w:bidi w:val="0"/>
        <w:spacing w:before="75" w:after="75" w:line="360" w:lineRule="auto"/>
        <w:ind w:left="0" w:right="225"/>
        <w:rPr>
          <w:rFonts w:ascii="Times New Roman" w:hAnsi="Times New Roman"/>
        </w:rPr>
      </w:pPr>
      <w:r>
        <w:rPr>
          <w:rFonts w:ascii="Times New Roman" w:hAnsi="Times New Roman"/>
        </w:rPr>
        <w:t>Doterajšie odseky 24 až 32 sa označujú ako odseky 27 až 35.</w:t>
      </w:r>
    </w:p>
    <w:p w:rsidR="0089568C" w:rsidP="0089568C">
      <w:pPr>
        <w:pStyle w:val="ListParagraph"/>
        <w:bidi w:val="0"/>
        <w:spacing w:before="75" w:after="75" w:line="360" w:lineRule="auto"/>
        <w:ind w:left="0" w:right="225"/>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0D1E47">
        <w:rPr>
          <w:rFonts w:ascii="Times New Roman" w:hAnsi="Times New Roman"/>
        </w:rPr>
        <w:t xml:space="preserve"> </w:t>
      </w:r>
      <w:r>
        <w:rPr>
          <w:rFonts w:ascii="Times New Roman" w:hAnsi="Times New Roman"/>
        </w:rPr>
        <w:t>V § 138 ods. 27 sa slová „17 a 23“ nahrádzajú slovami „17, 23 a 26“.</w:t>
      </w:r>
    </w:p>
    <w:p w:rsidR="0089568C" w:rsidP="0089568C">
      <w:pPr>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0D1E47">
        <w:rPr>
          <w:rFonts w:ascii="Times New Roman" w:hAnsi="Times New Roman"/>
        </w:rPr>
        <w:t xml:space="preserve"> </w:t>
      </w:r>
      <w:r>
        <w:rPr>
          <w:rFonts w:ascii="Times New Roman" w:hAnsi="Times New Roman"/>
        </w:rPr>
        <w:t>V § 138  ods. 28 sa za slová „odsekov 4“ vkladajú slová „5 písm. bb)“ a za slová „ až 22“ sa vkladá čiarka a slová „24 a 25“.</w:t>
      </w:r>
    </w:p>
    <w:p w:rsidR="0089568C" w:rsidP="0089568C">
      <w:pPr>
        <w:pStyle w:val="ListParagraph"/>
        <w:tabs>
          <w:tab w:val="left" w:pos="426"/>
        </w:tabs>
        <w:bidi w:val="0"/>
        <w:spacing w:before="75" w:after="75" w:line="360" w:lineRule="auto"/>
        <w:ind w:left="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0D1E47">
        <w:rPr>
          <w:rFonts w:ascii="Times New Roman" w:hAnsi="Times New Roman"/>
        </w:rPr>
        <w:t xml:space="preserve"> </w:t>
      </w:r>
      <w:r>
        <w:rPr>
          <w:rFonts w:ascii="Times New Roman" w:hAnsi="Times New Roman"/>
        </w:rPr>
        <w:t>V § 138 ods. 29 sa za slová „odseku 5“ vkladajú slová „okrem písmena bb)“.</w:t>
      </w:r>
    </w:p>
    <w:p w:rsidR="0089568C" w:rsidP="0089568C">
      <w:pPr>
        <w:pStyle w:val="ListParagraph"/>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0D1E47">
        <w:rPr>
          <w:rFonts w:ascii="Times New Roman" w:hAnsi="Times New Roman"/>
        </w:rPr>
        <w:t xml:space="preserve"> </w:t>
      </w:r>
      <w:r>
        <w:rPr>
          <w:rFonts w:ascii="Times New Roman" w:hAnsi="Times New Roman"/>
        </w:rPr>
        <w:t>§ 141 sa dopĺňa odsekmi 4 a 5, ktoré znejú:</w:t>
      </w:r>
    </w:p>
    <w:p w:rsidR="0089568C" w:rsidP="0089568C">
      <w:pPr>
        <w:bidi w:val="0"/>
        <w:spacing w:before="75" w:after="75" w:line="360" w:lineRule="auto"/>
        <w:ind w:right="225"/>
        <w:rPr>
          <w:rFonts w:ascii="Times New Roman" w:hAnsi="Times New Roman"/>
        </w:rPr>
      </w:pPr>
      <w:r>
        <w:rPr>
          <w:rFonts w:ascii="Times New Roman" w:hAnsi="Times New Roman"/>
        </w:rPr>
        <w:t>„(4) Všeobecne záväzný právny predpis, ktorý môže vydať ministerstvo zdravotníctva  ustanoví širší rozsah uplatňovania bezpečnostného prvku na vonkajšom obale humánneho lieku a vnútornom obale humánnych liekov na účely bezpečnosti pacientov.</w:t>
      </w:r>
    </w:p>
    <w:p w:rsidR="0089568C" w:rsidP="0089568C">
      <w:pPr>
        <w:bidi w:val="0"/>
        <w:spacing w:before="75" w:after="75" w:line="360" w:lineRule="auto"/>
        <w:ind w:right="225"/>
        <w:rPr>
          <w:rFonts w:ascii="Times New Roman" w:hAnsi="Times New Roman"/>
        </w:rPr>
      </w:pPr>
      <w:r>
        <w:rPr>
          <w:rFonts w:ascii="Times New Roman" w:hAnsi="Times New Roman"/>
        </w:rPr>
        <w:t>(5) Všeobecne záväzný právny predpis, ktorý môže vydať ministerstvo zdravotníctva  ustanoví širší rozsah uplatňovania bezpečnostného prvku na vonkajšom obale humánneho lieku a vnútornom obale humánnych liekov, ktorých výdaj je viazaný na lekársky predpis alebo sú  uhrádzané na základe verejného zdravotného poistenia na účely úhrady humánneho lieku na základe verejného zdravotného poistenia alebo dohľadu nad bezpečnosťou humánnych liekov.“.</w:t>
      </w:r>
    </w:p>
    <w:p w:rsidR="0089568C" w:rsidP="0089568C">
      <w:pPr>
        <w:tabs>
          <w:tab w:val="left" w:pos="426"/>
        </w:tabs>
        <w:bidi w:val="0"/>
        <w:spacing w:before="75" w:after="75" w:line="360" w:lineRule="auto"/>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sidR="000D1E47">
        <w:rPr>
          <w:rFonts w:ascii="Times New Roman" w:hAnsi="Times New Roman"/>
        </w:rPr>
        <w:t xml:space="preserve"> </w:t>
      </w:r>
      <w:r>
        <w:rPr>
          <w:rFonts w:ascii="Times New Roman" w:hAnsi="Times New Roman"/>
        </w:rPr>
        <w:t>Za § 143a sa vkladá  § 143b, ktorý vrátane nadpisu znie:</w:t>
      </w:r>
    </w:p>
    <w:p w:rsidR="0089568C" w:rsidP="0089568C">
      <w:pPr>
        <w:pStyle w:val="BodyTextIndent2"/>
        <w:tabs>
          <w:tab w:val="left" w:pos="0"/>
        </w:tabs>
        <w:bidi w:val="0"/>
        <w:spacing w:after="0" w:line="360" w:lineRule="auto"/>
        <w:ind w:left="360"/>
        <w:rPr>
          <w:rFonts w:ascii="Times New Roman" w:hAnsi="Times New Roman"/>
        </w:rPr>
      </w:pPr>
    </w:p>
    <w:p w:rsidR="0089568C" w:rsidP="0089568C">
      <w:pPr>
        <w:pStyle w:val="BodyTextIndent2"/>
        <w:tabs>
          <w:tab w:val="left" w:pos="0"/>
        </w:tabs>
        <w:bidi w:val="0"/>
        <w:spacing w:after="0" w:line="360" w:lineRule="auto"/>
        <w:ind w:left="0"/>
        <w:jc w:val="center"/>
        <w:rPr>
          <w:rFonts w:ascii="Times New Roman" w:hAnsi="Times New Roman"/>
        </w:rPr>
      </w:pPr>
      <w:r>
        <w:rPr>
          <w:rFonts w:ascii="Times New Roman" w:hAnsi="Times New Roman"/>
        </w:rPr>
        <w:t>„§ 143b</w:t>
      </w:r>
    </w:p>
    <w:p w:rsidR="0089568C" w:rsidP="0089568C">
      <w:pPr>
        <w:pStyle w:val="BodyTextIndent2"/>
        <w:tabs>
          <w:tab w:val="left" w:pos="0"/>
        </w:tabs>
        <w:bidi w:val="0"/>
        <w:spacing w:after="0" w:line="360" w:lineRule="auto"/>
        <w:ind w:left="0"/>
        <w:jc w:val="center"/>
        <w:rPr>
          <w:rFonts w:ascii="Times New Roman" w:hAnsi="Times New Roman"/>
          <w:b/>
        </w:rPr>
      </w:pPr>
      <w:r>
        <w:rPr>
          <w:rFonts w:ascii="Times New Roman" w:hAnsi="Times New Roman"/>
          <w:b/>
        </w:rPr>
        <w:t>Prechodné ustanovenia k úpravám účinným od  2. januára 2013</w:t>
      </w:r>
    </w:p>
    <w:p w:rsidR="0089568C" w:rsidP="0089568C">
      <w:pPr>
        <w:pStyle w:val="BodyTextIndent2"/>
        <w:tabs>
          <w:tab w:val="left" w:pos="0"/>
        </w:tabs>
        <w:bidi w:val="0"/>
        <w:spacing w:after="0" w:line="360" w:lineRule="auto"/>
        <w:ind w:left="0"/>
        <w:jc w:val="center"/>
        <w:rPr>
          <w:rFonts w:ascii="Times New Roman" w:hAnsi="Times New Roman"/>
          <w:b/>
        </w:rPr>
      </w:pPr>
    </w:p>
    <w:p w:rsidR="0089568C" w:rsidP="00800A3C">
      <w:pPr>
        <w:pStyle w:val="ListParagraph"/>
        <w:numPr>
          <w:numId w:val="26"/>
        </w:numPr>
        <w:tabs>
          <w:tab w:val="left" w:pos="426"/>
        </w:tabs>
        <w:bidi w:val="0"/>
        <w:spacing w:line="360" w:lineRule="auto"/>
        <w:ind w:left="0" w:firstLine="0"/>
        <w:rPr>
          <w:rFonts w:ascii="Times New Roman" w:hAnsi="Times New Roman"/>
        </w:rPr>
      </w:pPr>
      <w:r>
        <w:rPr>
          <w:rFonts w:ascii="Times New Roman" w:hAnsi="Times New Roman"/>
        </w:rPr>
        <w:t>Ustanovenia § 12b ods. 2 až 4 sa začnú uplatňovať od 2. júla 2013.</w:t>
      </w:r>
    </w:p>
    <w:p w:rsidR="0089568C" w:rsidP="0089568C">
      <w:pPr>
        <w:tabs>
          <w:tab w:val="left" w:pos="426"/>
        </w:tabs>
        <w:bidi w:val="0"/>
        <w:spacing w:line="360" w:lineRule="auto"/>
        <w:rPr>
          <w:rFonts w:ascii="Times New Roman" w:hAnsi="Times New Roman"/>
        </w:rPr>
      </w:pPr>
    </w:p>
    <w:p w:rsidR="0089568C" w:rsidP="00800A3C">
      <w:pPr>
        <w:pStyle w:val="ListParagraph"/>
        <w:numPr>
          <w:numId w:val="26"/>
        </w:numPr>
        <w:tabs>
          <w:tab w:val="left" w:pos="426"/>
        </w:tabs>
        <w:bidi w:val="0"/>
        <w:spacing w:line="360" w:lineRule="auto"/>
        <w:ind w:left="0" w:firstLine="0"/>
        <w:rPr>
          <w:rFonts w:ascii="Times New Roman" w:hAnsi="Times New Roman"/>
        </w:rPr>
      </w:pPr>
      <w:r>
        <w:rPr>
          <w:rFonts w:ascii="Times New Roman" w:hAnsi="Times New Roman"/>
        </w:rPr>
        <w:t xml:space="preserve">Ustanovenia § 22 ods.4 písm. f) a § 22 ods. 8 a 9 sa začnú uplatňovať jeden rok odo dňa uverejnenia </w:t>
      </w:r>
      <w:r>
        <w:rPr>
          <w:rFonts w:ascii="Times New Roman" w:hAnsi="Times New Roman" w:cs="Calibri"/>
        </w:rPr>
        <w:t xml:space="preserve">osobitných predpisov vydaných podľa článku 85c ods. 3 smernice Európskeho parlamentu a Rady 2001/83/ES zo 6. novembra 2001, ktorou sa ustanovuje Zákonník Spoločenstva o humánnych liekoch (Mimoriadne vydanie Ú. v. EÚ, kap. 13/zv. 27) v platnom znení. </w:t>
      </w:r>
    </w:p>
    <w:p w:rsidR="0089568C" w:rsidP="0089568C">
      <w:pPr>
        <w:pStyle w:val="ListParagraph"/>
        <w:tabs>
          <w:tab w:val="left" w:pos="426"/>
        </w:tabs>
        <w:bidi w:val="0"/>
        <w:spacing w:line="360" w:lineRule="auto"/>
        <w:ind w:left="0"/>
        <w:rPr>
          <w:rFonts w:ascii="Times New Roman" w:hAnsi="Times New Roman"/>
        </w:rPr>
      </w:pPr>
    </w:p>
    <w:p w:rsidR="0089568C" w:rsidP="00800A3C">
      <w:pPr>
        <w:pStyle w:val="ListParagraph"/>
        <w:numPr>
          <w:numId w:val="26"/>
        </w:numPr>
        <w:tabs>
          <w:tab w:val="left" w:pos="426"/>
        </w:tabs>
        <w:bidi w:val="0"/>
        <w:spacing w:before="120" w:line="360" w:lineRule="auto"/>
        <w:ind w:left="0" w:firstLine="0"/>
        <w:rPr>
          <w:rFonts w:ascii="Times New Roman" w:hAnsi="Times New Roman"/>
        </w:rPr>
      </w:pPr>
      <w:r>
        <w:rPr>
          <w:rFonts w:ascii="Times New Roman" w:hAnsi="Times New Roman"/>
        </w:rPr>
        <w:t xml:space="preserve">Ustanovenia §16 ods. 2 písm. e), § 61 ods. 1 písm. v) a § 61 ods. 11 až 17 sa začnú uplatňovať tri roky odo dňa uverejnenia </w:t>
      </w:r>
      <w:r>
        <w:rPr>
          <w:rFonts w:ascii="Times New Roman" w:hAnsi="Times New Roman" w:cs="Calibri"/>
        </w:rPr>
        <w:t>osobitného predpisu vydaného podľa článku 54a ods. 2 smernice Európskeho parlamentu a Rady 2001/83/ES zo 6. novembra 2001, ktorou sa ustanovuje Zákonník Spoločenstva o humánnych liekoch (Mimoriadne vydanie Ú. v. EÚ, kap. 13/27) v platnom znení.</w:t>
      </w:r>
    </w:p>
    <w:p w:rsidR="0089568C" w:rsidP="0089568C">
      <w:pPr>
        <w:pStyle w:val="ListParagraph"/>
        <w:tabs>
          <w:tab w:val="left" w:pos="426"/>
        </w:tabs>
        <w:bidi w:val="0"/>
        <w:spacing w:before="120" w:line="360" w:lineRule="auto"/>
        <w:rPr>
          <w:rFonts w:ascii="Times New Roman" w:hAnsi="Times New Roman"/>
        </w:rPr>
      </w:pPr>
    </w:p>
    <w:p w:rsidR="0089568C" w:rsidP="00800A3C">
      <w:pPr>
        <w:pStyle w:val="ListParagraph"/>
        <w:numPr>
          <w:numId w:val="26"/>
        </w:numPr>
        <w:tabs>
          <w:tab w:val="left" w:pos="426"/>
        </w:tabs>
        <w:bidi w:val="0"/>
        <w:spacing w:before="120" w:line="360" w:lineRule="auto"/>
        <w:ind w:left="0" w:firstLine="0"/>
        <w:rPr>
          <w:rFonts w:ascii="Times New Roman" w:eastAsia="Arial Unicode MS" w:hAnsi="Times New Roman" w:hint="default"/>
        </w:rPr>
      </w:pPr>
      <w:r>
        <w:rPr>
          <w:rFonts w:ascii="Times New Roman" w:hAnsi="Times New Roman"/>
        </w:rPr>
        <w:t xml:space="preserve">Osoba, ktorá vyrába, dováža alebo distribuuje </w:t>
      </w:r>
      <w:r>
        <w:rPr>
          <w:rFonts w:ascii="Times New Roman" w:eastAsia="Arial Unicode MS" w:hAnsi="Times New Roman" w:hint="default"/>
        </w:rPr>
        <w:t xml:space="preserve"> úč</w:t>
      </w:r>
      <w:r>
        <w:rPr>
          <w:rFonts w:ascii="Times New Roman" w:eastAsia="Arial Unicode MS" w:hAnsi="Times New Roman" w:hint="default"/>
        </w:rPr>
        <w:t>innú</w:t>
      </w:r>
      <w:r>
        <w:rPr>
          <w:rFonts w:ascii="Times New Roman" w:eastAsia="Arial Unicode MS" w:hAnsi="Times New Roman" w:hint="default"/>
        </w:rPr>
        <w:t xml:space="preserve"> lá</w:t>
      </w:r>
      <w:r>
        <w:rPr>
          <w:rFonts w:ascii="Times New Roman" w:eastAsia="Arial Unicode MS" w:hAnsi="Times New Roman" w:hint="default"/>
        </w:rPr>
        <w:t>tku  do 2. ja</w:t>
      </w:r>
      <w:r>
        <w:rPr>
          <w:rFonts w:ascii="Times New Roman" w:eastAsia="Arial Unicode MS" w:hAnsi="Times New Roman" w:hint="default"/>
        </w:rPr>
        <w:t>nuá</w:t>
      </w:r>
      <w:r>
        <w:rPr>
          <w:rFonts w:ascii="Times New Roman" w:eastAsia="Arial Unicode MS" w:hAnsi="Times New Roman" w:hint="default"/>
        </w:rPr>
        <w:t>ra 2013, je povinná</w:t>
      </w:r>
      <w:r>
        <w:rPr>
          <w:rFonts w:ascii="Times New Roman" w:eastAsia="Arial Unicode MS" w:hAnsi="Times New Roman" w:hint="default"/>
        </w:rPr>
        <w:t xml:space="preserve"> pí</w:t>
      </w:r>
      <w:r>
        <w:rPr>
          <w:rFonts w:ascii="Times New Roman" w:eastAsia="Arial Unicode MS" w:hAnsi="Times New Roman" w:hint="default"/>
        </w:rPr>
        <w:t>somne ozná</w:t>
      </w:r>
      <w:r>
        <w:rPr>
          <w:rFonts w:ascii="Times New Roman" w:eastAsia="Arial Unicode MS" w:hAnsi="Times New Roman" w:hint="default"/>
        </w:rPr>
        <w:t>miť</w:t>
      </w:r>
      <w:r>
        <w:rPr>
          <w:rFonts w:ascii="Times New Roman" w:eastAsia="Arial Unicode MS" w:hAnsi="Times New Roman" w:hint="default"/>
        </w:rPr>
        <w:t xml:space="preserve"> podľ</w:t>
      </w:r>
      <w:r>
        <w:rPr>
          <w:rFonts w:ascii="Times New Roman" w:eastAsia="Arial Unicode MS" w:hAnsi="Times New Roman" w:hint="default"/>
        </w:rPr>
        <w:t>a §</w:t>
      </w:r>
      <w:r>
        <w:rPr>
          <w:rFonts w:ascii="Times New Roman" w:eastAsia="Arial Unicode MS" w:hAnsi="Times New Roman" w:hint="default"/>
        </w:rPr>
        <w:t xml:space="preserve"> 12a ods. 2 vykoná</w:t>
      </w:r>
      <w:r>
        <w:rPr>
          <w:rFonts w:ascii="Times New Roman" w:eastAsia="Arial Unicode MS" w:hAnsi="Times New Roman" w:hint="default"/>
        </w:rPr>
        <w:t>vanie č</w:t>
      </w:r>
      <w:r>
        <w:rPr>
          <w:rFonts w:ascii="Times New Roman" w:eastAsia="Arial Unicode MS" w:hAnsi="Times New Roman" w:hint="default"/>
        </w:rPr>
        <w:t>innosti š</w:t>
      </w:r>
      <w:r>
        <w:rPr>
          <w:rFonts w:ascii="Times New Roman" w:eastAsia="Arial Unicode MS" w:hAnsi="Times New Roman" w:hint="default"/>
        </w:rPr>
        <w:t>tá</w:t>
      </w:r>
      <w:r>
        <w:rPr>
          <w:rFonts w:ascii="Times New Roman" w:eastAsia="Arial Unicode MS" w:hAnsi="Times New Roman" w:hint="default"/>
        </w:rPr>
        <w:t>tnemu ú</w:t>
      </w:r>
      <w:r>
        <w:rPr>
          <w:rFonts w:ascii="Times New Roman" w:eastAsia="Arial Unicode MS" w:hAnsi="Times New Roman" w:hint="default"/>
        </w:rPr>
        <w:t xml:space="preserve">stavu do 2. marca 2013. </w:t>
      </w:r>
    </w:p>
    <w:p w:rsidR="0089568C" w:rsidP="0089568C">
      <w:pPr>
        <w:tabs>
          <w:tab w:val="left" w:pos="426"/>
        </w:tabs>
        <w:bidi w:val="0"/>
        <w:spacing w:before="120" w:line="360" w:lineRule="auto"/>
        <w:rPr>
          <w:rFonts w:ascii="Times New Roman" w:eastAsia="Arial Unicode MS" w:hAnsi="Times New Roman"/>
        </w:rPr>
      </w:pPr>
    </w:p>
    <w:p w:rsidR="0089568C" w:rsidP="0089568C">
      <w:pPr>
        <w:tabs>
          <w:tab w:val="left" w:pos="426"/>
        </w:tabs>
        <w:bidi w:val="0"/>
        <w:spacing w:before="75" w:after="75" w:line="360" w:lineRule="auto"/>
        <w:ind w:right="225"/>
        <w:rPr>
          <w:rFonts w:ascii="Times New Roman" w:hAnsi="Times New Roman"/>
        </w:rPr>
      </w:pPr>
      <w:r>
        <w:rPr>
          <w:rFonts w:ascii="Times New Roman" w:hAnsi="Times New Roman"/>
        </w:rPr>
        <w:t xml:space="preserve">(5) Sprostredkovateľ nákupu alebo predaja humánneho lieku, ktorý začal vykonávať svoju činnosť pred 2. januárom 2013 je povinný oznámiť štátnemu ústavu údaje v rozsahu podľa  </w:t>
      </w:r>
      <w:r>
        <w:rPr>
          <w:rFonts w:ascii="Times New Roman" w:hAnsi="Times New Roman" w:cs="Calibri"/>
        </w:rPr>
        <w:t>§ 18a ods. 1</w:t>
      </w:r>
      <w:r>
        <w:rPr>
          <w:rFonts w:ascii="Times New Roman" w:hAnsi="Times New Roman"/>
        </w:rPr>
        <w:t xml:space="preserve"> najneskoršie do 2. marca 2013.</w:t>
      </w:r>
    </w:p>
    <w:p w:rsidR="0089568C" w:rsidP="0089568C">
      <w:pPr>
        <w:tabs>
          <w:tab w:val="left" w:pos="426"/>
        </w:tabs>
        <w:bidi w:val="0"/>
        <w:spacing w:before="75" w:after="75" w:line="360" w:lineRule="auto"/>
        <w:ind w:right="225"/>
        <w:rPr>
          <w:rFonts w:ascii="Times New Roman" w:hAnsi="Times New Roman"/>
        </w:rPr>
      </w:pPr>
    </w:p>
    <w:p w:rsidR="0089568C" w:rsidP="00800A3C">
      <w:pPr>
        <w:pStyle w:val="BodyTextIndent2"/>
        <w:numPr>
          <w:numId w:val="27"/>
        </w:numPr>
        <w:tabs>
          <w:tab w:val="left" w:pos="0"/>
        </w:tabs>
        <w:bidi w:val="0"/>
        <w:spacing w:after="0" w:line="360" w:lineRule="auto"/>
        <w:ind w:left="0" w:firstLine="0"/>
        <w:rPr>
          <w:rFonts w:ascii="Times New Roman" w:hAnsi="Times New Roman"/>
        </w:rPr>
      </w:pPr>
      <w:r>
        <w:rPr>
          <w:rFonts w:ascii="Times New Roman" w:hAnsi="Times New Roman"/>
        </w:rPr>
        <w:t>Štátny ústav oznámi Komisii podrobnosti o systéme rýchleho varovania podľa § 67a do 22. júla 2013.</w:t>
      </w:r>
    </w:p>
    <w:p w:rsidR="0089568C" w:rsidP="0089568C">
      <w:pPr>
        <w:pStyle w:val="BodyTextIndent2"/>
        <w:tabs>
          <w:tab w:val="left" w:pos="426"/>
        </w:tabs>
        <w:bidi w:val="0"/>
        <w:spacing w:after="0" w:line="360" w:lineRule="auto"/>
        <w:ind w:left="360"/>
        <w:rPr>
          <w:rFonts w:ascii="Times New Roman" w:hAnsi="Times New Roman"/>
        </w:rPr>
      </w:pPr>
    </w:p>
    <w:p w:rsidR="0089568C" w:rsidP="0089568C">
      <w:pPr>
        <w:pStyle w:val="BodyTextIndent2"/>
        <w:tabs>
          <w:tab w:val="left" w:pos="426"/>
        </w:tabs>
        <w:bidi w:val="0"/>
        <w:spacing w:after="0" w:line="360" w:lineRule="auto"/>
        <w:ind w:left="0"/>
        <w:rPr>
          <w:rFonts w:ascii="Times New Roman" w:hAnsi="Times New Roman"/>
        </w:rPr>
      </w:pPr>
      <w:r>
        <w:rPr>
          <w:rFonts w:ascii="Times New Roman" w:hAnsi="Times New Roman"/>
        </w:rPr>
        <w:t>(7) Povolenie na prípravu transfúznych liekov vydané zdravotníckemu zariadeniu, ktoré nie je ústavným zdravotníckym zariadením stráca platnosť 1. januára 2014.</w:t>
      </w:r>
    </w:p>
    <w:p w:rsidR="0089568C" w:rsidP="0089568C">
      <w:pPr>
        <w:pStyle w:val="BodyTextIndent2"/>
        <w:tabs>
          <w:tab w:val="left" w:pos="426"/>
        </w:tabs>
        <w:bidi w:val="0"/>
        <w:spacing w:after="0" w:line="360" w:lineRule="auto"/>
        <w:ind w:left="360" w:hanging="360"/>
        <w:rPr>
          <w:rFonts w:ascii="Times New Roman" w:hAnsi="Times New Roman"/>
        </w:rPr>
      </w:pPr>
    </w:p>
    <w:p w:rsidR="0089568C" w:rsidP="00800A3C">
      <w:pPr>
        <w:pStyle w:val="ListParagraph"/>
        <w:numPr>
          <w:numId w:val="28"/>
        </w:numPr>
        <w:tabs>
          <w:tab w:val="left" w:pos="426"/>
        </w:tabs>
        <w:bidi w:val="0"/>
        <w:spacing w:line="360" w:lineRule="auto"/>
        <w:ind w:left="0" w:firstLine="0"/>
        <w:rPr>
          <w:rFonts w:ascii="Times New Roman" w:hAnsi="Times New Roman"/>
        </w:rPr>
      </w:pPr>
      <w:r>
        <w:rPr>
          <w:rFonts w:ascii="Times New Roman" w:hAnsi="Times New Roman"/>
        </w:rPr>
        <w:t>Rozhodnutie o uznaní povolenia na veľkodistribúciu liekov vydaného príslušným orgánom iného členského štátu vydané ministerstvom zdravotníctva podľa doterajších predpisov stráca platnosť 1. januára 2014.</w:t>
      </w:r>
    </w:p>
    <w:p w:rsidR="0089568C" w:rsidP="0089568C">
      <w:pPr>
        <w:pStyle w:val="BodyTextIndent2"/>
        <w:tabs>
          <w:tab w:val="left" w:pos="426"/>
        </w:tabs>
        <w:bidi w:val="0"/>
        <w:spacing w:after="0" w:line="360" w:lineRule="auto"/>
        <w:ind w:left="360" w:hanging="360"/>
        <w:rPr>
          <w:rFonts w:ascii="Times New Roman" w:hAnsi="Times New Roman"/>
        </w:rPr>
      </w:pPr>
    </w:p>
    <w:p w:rsidR="0089568C" w:rsidP="00800A3C">
      <w:pPr>
        <w:pStyle w:val="ListParagraph"/>
        <w:numPr>
          <w:numId w:val="28"/>
        </w:numPr>
        <w:bidi w:val="0"/>
        <w:spacing w:line="360" w:lineRule="auto"/>
        <w:ind w:left="0" w:firstLine="0"/>
        <w:rPr>
          <w:rFonts w:ascii="Times New Roman" w:hAnsi="Times New Roman"/>
        </w:rPr>
      </w:pPr>
      <w:r>
        <w:rPr>
          <w:rFonts w:ascii="Times New Roman" w:hAnsi="Times New Roman"/>
        </w:rPr>
        <w:t>Povolenie na poskytovanie lekárenskej starostlivosti vo verejnej lekárni vydané pre viacero prevádzkarní stráca platnosť 1. januára 2015.</w:t>
      </w:r>
    </w:p>
    <w:p w:rsidR="0089568C" w:rsidP="0089568C">
      <w:pPr>
        <w:pStyle w:val="ListParagraph"/>
        <w:bidi w:val="0"/>
        <w:rPr>
          <w:rFonts w:ascii="Times New Roman" w:hAnsi="Times New Roman"/>
        </w:rPr>
      </w:pPr>
    </w:p>
    <w:p w:rsidR="0089568C" w:rsidP="00800A3C">
      <w:pPr>
        <w:pStyle w:val="ListParagraph"/>
        <w:numPr>
          <w:numId w:val="28"/>
        </w:numPr>
        <w:tabs>
          <w:tab w:val="left" w:pos="426"/>
        </w:tabs>
        <w:bidi w:val="0"/>
        <w:spacing w:before="75" w:after="75" w:line="360" w:lineRule="auto"/>
        <w:ind w:left="0" w:right="225" w:firstLine="0"/>
        <w:rPr>
          <w:rFonts w:ascii="Times New Roman" w:hAnsi="Times New Roman"/>
        </w:rPr>
      </w:pPr>
      <w:r w:rsidR="000D1E47">
        <w:rPr>
          <w:rFonts w:ascii="Times New Roman" w:hAnsi="Times New Roman"/>
        </w:rPr>
        <w:t xml:space="preserve"> </w:t>
      </w:r>
      <w:r>
        <w:rPr>
          <w:rFonts w:ascii="Times New Roman" w:hAnsi="Times New Roman"/>
        </w:rPr>
        <w:t>Farmaceutická spoločnosť, ktorá začala vykonávať svoju činnosť pred 2. januárom 2013 je povinná oznámiť ministerstvu zdravotníctva  údaje v rozsahu podľa  § 74a ods. 3 najneskoršie do 2. marca 2013.“.</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prílohe č. 1 sa slová „J05AB  Brivudin   p.o.“ nahrádzajú slovami „J05AB15             Brivudin     p.o.“.</w:t>
      </w:r>
    </w:p>
    <w:p w:rsidR="0089568C" w:rsidP="0089568C">
      <w:pPr>
        <w:pStyle w:val="BodyTextIndent2"/>
        <w:tabs>
          <w:tab w:val="left" w:pos="0"/>
        </w:tabs>
        <w:bidi w:val="0"/>
        <w:spacing w:after="0" w:line="360" w:lineRule="auto"/>
        <w:ind w:left="36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prílohe č. 1 sa slová „J05AE   Atazanavir    p.o.“ nahrádzajú slovami „J05AE08             Atazanavir    p.o.“.</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prílohe č. 1 sa slová „J05AX08  Cyklofosfamid  p.o.“ nahrádzajú slovami „L01AA01  Cyklofosfamid    p.o.“.</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prílohe č. 1 sa slová „L01BA01    Metotrexát      p.o.“ nahrádzajú slovami „</w:t>
      </w:r>
      <w:r>
        <w:rPr>
          <w:rFonts w:ascii="Times New Roman" w:hAnsi="Times New Roman" w:cs="Calibri"/>
        </w:rPr>
        <w:t>L04AX03</w:t>
      </w:r>
      <w:r>
        <w:rPr>
          <w:rFonts w:ascii="Times New Roman" w:hAnsi="Times New Roman"/>
        </w:rPr>
        <w:t xml:space="preserve"> Metotrexát      p.o.“.</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prílohe č. 1 sa za riadok so slovami „L01XX17   Topotekan    p.o.“ vkladá riadok so slovami „L01XX23   Mitotan    p.o.“.</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 xml:space="preserve"> V prílohe č. 1 sa vypúšťa riadok so slovami „L02AB02  Medroxyprogesterón    p.o.“.</w:t>
      </w:r>
    </w:p>
    <w:p w:rsidR="0089568C" w:rsidP="0089568C">
      <w:pPr>
        <w:pStyle w:val="ListParagraph"/>
        <w:bidi w:val="0"/>
        <w:rPr>
          <w:rFonts w:ascii="Times New Roman" w:hAnsi="Times New Roman"/>
        </w:rPr>
      </w:pPr>
    </w:p>
    <w:p w:rsidR="0089568C" w:rsidP="00800A3C">
      <w:pPr>
        <w:pStyle w:val="BodyTextIndent2"/>
        <w:numPr>
          <w:numId w:val="1"/>
        </w:numPr>
        <w:tabs>
          <w:tab w:val="left" w:pos="0"/>
        </w:tabs>
        <w:bidi w:val="0"/>
        <w:spacing w:after="0" w:line="360" w:lineRule="auto"/>
        <w:ind w:left="0" w:firstLine="0"/>
        <w:rPr>
          <w:rFonts w:ascii="Times New Roman" w:hAnsi="Times New Roman"/>
        </w:rPr>
      </w:pPr>
      <w:r>
        <w:rPr>
          <w:rFonts w:ascii="Times New Roman" w:hAnsi="Times New Roman"/>
        </w:rPr>
        <w:t>V prílohe č. 1 sa vypúšťa riadok so slovami „L02BG   Mitotan    p.o.“.</w:t>
      </w:r>
    </w:p>
    <w:p w:rsidR="0089568C" w:rsidP="0089568C">
      <w:pPr>
        <w:pStyle w:val="ListParagraph"/>
        <w:bidi w:val="0"/>
        <w:rPr>
          <w:rFonts w:ascii="Times New Roman" w:hAnsi="Times New Roman"/>
        </w:rPr>
      </w:pPr>
    </w:p>
    <w:p w:rsidR="0089568C" w:rsidP="00800A3C">
      <w:pPr>
        <w:pStyle w:val="ListParagraph"/>
        <w:numPr>
          <w:numId w:val="1"/>
        </w:numPr>
        <w:tabs>
          <w:tab w:val="left" w:pos="426"/>
        </w:tabs>
        <w:bidi w:val="0"/>
        <w:spacing w:before="75" w:after="75" w:line="360" w:lineRule="auto"/>
        <w:ind w:left="0" w:firstLine="0"/>
        <w:rPr>
          <w:rFonts w:ascii="Times New Roman" w:hAnsi="Times New Roman"/>
        </w:rPr>
      </w:pPr>
      <w:r>
        <w:rPr>
          <w:rFonts w:ascii="Times New Roman" w:hAnsi="Times New Roman"/>
        </w:rPr>
        <w:t xml:space="preserve">   Príloha č. 2 sa dopĺňa bodom 12, ktorý znie:</w:t>
      </w:r>
    </w:p>
    <w:p w:rsidR="0089568C" w:rsidP="0089568C">
      <w:pPr>
        <w:tabs>
          <w:tab w:val="left" w:pos="426"/>
        </w:tabs>
        <w:bidi w:val="0"/>
        <w:spacing w:before="75" w:after="75" w:line="360" w:lineRule="auto"/>
        <w:rPr>
          <w:rFonts w:ascii="Times New Roman" w:hAnsi="Times New Roman"/>
        </w:rPr>
      </w:pPr>
      <w:r>
        <w:rPr>
          <w:rFonts w:ascii="Times New Roman" w:hAnsi="Times New Roman"/>
        </w:rPr>
        <w:t xml:space="preserve">„12. Smernica Európskeho parlamentu a Rady </w:t>
      </w:r>
      <w:r>
        <w:rPr>
          <w:rStyle w:val="Strong"/>
          <w:rFonts w:ascii="Times New Roman" w:hAnsi="Times New Roman"/>
          <w:b w:val="0"/>
          <w:bCs/>
        </w:rPr>
        <w:t xml:space="preserve">2011/62/EÚ z  8. júna 2011 , ktorou sa mení a dopĺňa smernica 2001/83/ES, ktorou sa ustanovuje zákonník Spoločenstva o humánnych liekoch, pokiaľ ide o predchádzanie vstupu falšovaných liekov do legálneho dodávateľského reťazca </w:t>
      </w:r>
      <w:r>
        <w:rPr>
          <w:rFonts w:ascii="Times New Roman" w:hAnsi="Times New Roman"/>
        </w:rPr>
        <w:t>(Ú. v. EÚ L 174, 1.7.2011).“.</w:t>
      </w:r>
    </w:p>
    <w:p w:rsidR="0089568C" w:rsidP="0089568C">
      <w:pPr>
        <w:tabs>
          <w:tab w:val="left" w:pos="426"/>
        </w:tabs>
        <w:bidi w:val="0"/>
        <w:spacing w:before="75" w:after="75" w:line="360" w:lineRule="auto"/>
        <w:rPr>
          <w:rFonts w:ascii="Times New Roman" w:hAnsi="Times New Roman"/>
        </w:rPr>
      </w:pPr>
    </w:p>
    <w:p w:rsidR="0089568C" w:rsidP="0089568C">
      <w:pPr>
        <w:pStyle w:val="BodyTextIndent2"/>
        <w:bidi w:val="0"/>
        <w:spacing w:after="0" w:line="360" w:lineRule="auto"/>
        <w:jc w:val="center"/>
        <w:rPr>
          <w:rFonts w:ascii="Times New Roman" w:hAnsi="Times New Roman"/>
          <w:b/>
        </w:rPr>
      </w:pPr>
      <w:r>
        <w:rPr>
          <w:rFonts w:ascii="Times New Roman" w:hAnsi="Times New Roman"/>
          <w:b/>
        </w:rPr>
        <w:t>Čl. II</w:t>
      </w:r>
    </w:p>
    <w:p w:rsidR="0089568C" w:rsidP="0089568C">
      <w:pPr>
        <w:pStyle w:val="NormalWeb"/>
        <w:bidi w:val="0"/>
        <w:spacing w:before="0" w:beforeAutospacing="0" w:after="0" w:afterAutospacing="0"/>
        <w:jc w:val="center"/>
        <w:rPr>
          <w:rFonts w:ascii="Times New Roman" w:hAnsi="Times New Roman"/>
        </w:rPr>
      </w:pPr>
      <w:r>
        <w:rPr>
          <w:rFonts w:ascii="Times New Roman" w:hAnsi="Times New Roman"/>
        </w:rPr>
        <w:t> </w:t>
      </w:r>
    </w:p>
    <w:p w:rsidR="0089568C" w:rsidP="0089568C">
      <w:pPr>
        <w:pStyle w:val="NormalWeb"/>
        <w:bidi w:val="0"/>
        <w:spacing w:before="0" w:beforeAutospacing="0" w:after="0" w:afterAutospacing="0" w:line="360" w:lineRule="auto"/>
        <w:ind w:firstLine="403"/>
        <w:jc w:val="both"/>
        <w:rPr>
          <w:rFonts w:ascii="Times New Roman" w:hAnsi="Times New Roman"/>
        </w:rPr>
      </w:pPr>
      <w:r>
        <w:rPr>
          <w:rFonts w:ascii="Times New Roman" w:hAnsi="Times New Roman"/>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a zákona č. ..../2012 Z. z. sa dopĺňa takto:</w:t>
      </w:r>
    </w:p>
    <w:p w:rsidR="0089568C" w:rsidP="0089568C">
      <w:pPr>
        <w:pStyle w:val="NormalWeb"/>
        <w:bidi w:val="0"/>
        <w:spacing w:before="0" w:beforeAutospacing="0" w:after="0" w:afterAutospacing="0"/>
        <w:jc w:val="both"/>
        <w:rPr>
          <w:rFonts w:ascii="Times New Roman" w:hAnsi="Times New Roman"/>
        </w:rPr>
      </w:pPr>
      <w:r>
        <w:rPr>
          <w:rFonts w:ascii="Times New Roman" w:hAnsi="Times New Roman"/>
        </w:rPr>
        <w:t> </w:t>
      </w:r>
    </w:p>
    <w:p w:rsidR="0089568C" w:rsidP="0089568C">
      <w:pPr>
        <w:pStyle w:val="NormalWeb"/>
        <w:bidi w:val="0"/>
        <w:spacing w:before="0" w:beforeAutospacing="0" w:after="0" w:afterAutospacing="0" w:line="360" w:lineRule="auto"/>
        <w:jc w:val="both"/>
        <w:rPr>
          <w:rFonts w:ascii="Times New Roman" w:hAnsi="Times New Roman"/>
        </w:rPr>
      </w:pPr>
      <w:r>
        <w:rPr>
          <w:rFonts w:ascii="Times New Roman" w:hAnsi="Times New Roman"/>
        </w:rPr>
        <w:t>V sadzobníku správnych poplatkov v časti VIII. Finančná správa a obchodná činnosť  sa položka 150  dopĺňa písmenami al) až  am), ktoré znejú:</w:t>
      </w:r>
    </w:p>
    <w:p w:rsidR="0089568C" w:rsidP="0089568C">
      <w:pPr>
        <w:pStyle w:val="NormalWeb"/>
        <w:bidi w:val="0"/>
        <w:spacing w:before="0" w:beforeAutospacing="0" w:after="0" w:afterAutospacing="0" w:line="360" w:lineRule="auto"/>
        <w:ind w:left="720"/>
        <w:jc w:val="both"/>
        <w:rPr>
          <w:rFonts w:ascii="Times New Roman" w:hAnsi="Times New Roman"/>
        </w:rPr>
      </w:pPr>
    </w:p>
    <w:p w:rsidR="0089568C" w:rsidP="0089568C">
      <w:pPr>
        <w:pStyle w:val="NormalWeb"/>
        <w:bidi w:val="0"/>
        <w:spacing w:before="0" w:beforeAutospacing="0" w:after="0" w:afterAutospacing="0" w:line="360" w:lineRule="auto"/>
        <w:ind w:left="426" w:hanging="426"/>
        <w:jc w:val="both"/>
        <w:rPr>
          <w:rFonts w:ascii="Times New Roman" w:hAnsi="Times New Roman"/>
        </w:rPr>
      </w:pPr>
      <w:r>
        <w:rPr>
          <w:rFonts w:ascii="Times New Roman" w:hAnsi="Times New Roman"/>
        </w:rPr>
        <w:t xml:space="preserve">“al) Oznámenie sprostredkovania humánnych liekov                                   100 eur </w:t>
      </w:r>
    </w:p>
    <w:p w:rsidR="0089568C" w:rsidP="0089568C">
      <w:pPr>
        <w:pStyle w:val="NormalWeb"/>
        <w:bidi w:val="0"/>
        <w:spacing w:before="0" w:beforeAutospacing="0" w:after="0" w:afterAutospacing="0" w:line="360" w:lineRule="auto"/>
        <w:ind w:left="426" w:hanging="426"/>
        <w:jc w:val="both"/>
        <w:rPr>
          <w:rFonts w:ascii="Times New Roman" w:hAnsi="Times New Roman"/>
        </w:rPr>
      </w:pPr>
    </w:p>
    <w:p w:rsidR="0089568C" w:rsidP="0089568C">
      <w:pPr>
        <w:pStyle w:val="NormalWeb"/>
        <w:bidi w:val="0"/>
        <w:spacing w:before="0" w:beforeAutospacing="0" w:after="0" w:afterAutospacing="0" w:line="360" w:lineRule="auto"/>
        <w:jc w:val="both"/>
        <w:rPr>
          <w:rFonts w:ascii="Times New Roman" w:hAnsi="Times New Roman"/>
        </w:rPr>
      </w:pPr>
      <w:r>
        <w:rPr>
          <w:rFonts w:ascii="Times New Roman" w:hAnsi="Times New Roman"/>
        </w:rPr>
        <w:t>am) Oznámenie výroby, dovozu alebo distribúcie účinnej látky                     100 eur“.</w:t>
      </w:r>
    </w:p>
    <w:p w:rsidR="0089568C" w:rsidP="0089568C">
      <w:pPr>
        <w:bidi w:val="0"/>
        <w:spacing w:line="360" w:lineRule="auto"/>
        <w:jc w:val="center"/>
        <w:rPr>
          <w:rFonts w:ascii="Times New Roman" w:hAnsi="Times New Roman"/>
          <w:bCs/>
        </w:rPr>
      </w:pPr>
    </w:p>
    <w:p w:rsidR="0089568C" w:rsidP="0089568C">
      <w:pPr>
        <w:bidi w:val="0"/>
        <w:spacing w:line="360" w:lineRule="auto"/>
        <w:jc w:val="center"/>
        <w:rPr>
          <w:rFonts w:ascii="Times New Roman" w:hAnsi="Times New Roman"/>
          <w:bCs/>
        </w:rPr>
      </w:pPr>
    </w:p>
    <w:p w:rsidR="0089568C" w:rsidP="0089568C">
      <w:pPr>
        <w:bidi w:val="0"/>
        <w:spacing w:line="360" w:lineRule="auto"/>
        <w:jc w:val="center"/>
        <w:rPr>
          <w:rFonts w:ascii="Times New Roman" w:hAnsi="Times New Roman"/>
        </w:rPr>
      </w:pPr>
      <w:r>
        <w:rPr>
          <w:rFonts w:ascii="Times New Roman" w:hAnsi="Times New Roman"/>
          <w:bCs/>
        </w:rPr>
        <w:t xml:space="preserve">Čl. III </w:t>
      </w:r>
    </w:p>
    <w:p w:rsidR="0089568C" w:rsidP="0089568C">
      <w:pPr>
        <w:pStyle w:val="Odsekzoznamu1"/>
        <w:widowControl w:val="0"/>
        <w:autoSpaceDE w:val="0"/>
        <w:autoSpaceDN w:val="0"/>
        <w:bidi w:val="0"/>
        <w:adjustRightInd w:val="0"/>
        <w:spacing w:after="0" w:line="360" w:lineRule="auto"/>
        <w:ind w:left="0"/>
        <w:jc w:val="both"/>
        <w:rPr>
          <w:rFonts w:ascii="Times New Roman" w:hAnsi="Times New Roman"/>
          <w:sz w:val="24"/>
          <w:szCs w:val="24"/>
        </w:rPr>
      </w:pPr>
    </w:p>
    <w:p w:rsidR="0089568C" w:rsidP="0089568C">
      <w:pPr>
        <w:bidi w:val="0"/>
        <w:spacing w:line="360" w:lineRule="auto"/>
        <w:ind w:firstLine="426"/>
        <w:rPr>
          <w:rFonts w:ascii="Times New Roman" w:hAnsi="Times New Roman"/>
        </w:rPr>
      </w:pPr>
      <w:r>
        <w:rPr>
          <w:rFonts w:ascii="Times New Roman" w:hAnsi="Times New Roman"/>
        </w:rPr>
        <w:t xml:space="preserve">Zákon č. 147/2001 Z. z. o reklame a o zmene a doplnení niektorých zákonov v znení zákona č. 23/2002 Z. z., zákona č. 525/2005 Z. z., zákona č. 282/2006 Z. z., zákona č.  342/2006 Z. z., zákona č. 102/2007 Z. z., zákona č. 648/2007 Z. z.,  zákona č. 402/2009 Z. z., zákona č. 182/2011 Z. z. a zákona č. 362/2011 Z. z. sa </w:t>
      </w:r>
      <w:r>
        <w:rPr>
          <w:rStyle w:val="ppp-input-value1"/>
          <w:rFonts w:ascii="Times New Roman" w:hAnsi="Times New Roman" w:cs="Times New Roman"/>
          <w:color w:val="auto"/>
          <w:sz w:val="24"/>
        </w:rPr>
        <w:t xml:space="preserve">mení a </w:t>
      </w:r>
      <w:r>
        <w:rPr>
          <w:rFonts w:ascii="Times New Roman" w:hAnsi="Times New Roman"/>
        </w:rPr>
        <w:t>dopĺňa takto:</w:t>
      </w:r>
    </w:p>
    <w:p w:rsidR="0089568C" w:rsidP="0089568C">
      <w:pPr>
        <w:pStyle w:val="Odsekzoznamu1"/>
        <w:widowControl w:val="0"/>
        <w:tabs>
          <w:tab w:val="left" w:pos="426"/>
        </w:tabs>
        <w:autoSpaceDE w:val="0"/>
        <w:autoSpaceDN w:val="0"/>
        <w:bidi w:val="0"/>
        <w:adjustRightInd w:val="0"/>
        <w:spacing w:after="0" w:line="360" w:lineRule="auto"/>
        <w:ind w:left="0"/>
        <w:jc w:val="both"/>
        <w:rPr>
          <w:rFonts w:ascii="Times New Roman" w:hAnsi="Times New Roman"/>
          <w:sz w:val="24"/>
          <w:szCs w:val="24"/>
        </w:rPr>
      </w:pPr>
    </w:p>
    <w:p w:rsidR="0089568C" w:rsidP="00800A3C">
      <w:pPr>
        <w:pStyle w:val="Odsekzoznamu1"/>
        <w:widowControl w:val="0"/>
        <w:numPr>
          <w:numId w:val="29"/>
        </w:numPr>
        <w:tabs>
          <w:tab w:val="left" w:pos="284"/>
        </w:tabs>
        <w:autoSpaceDE w:val="0"/>
        <w:autoSpaceDN w:val="0"/>
        <w:bidi w:val="0"/>
        <w:adjustRightInd w:val="0"/>
        <w:spacing w:after="0" w:line="360" w:lineRule="auto"/>
        <w:ind w:left="0" w:firstLine="0"/>
        <w:jc w:val="both"/>
        <w:rPr>
          <w:rFonts w:ascii="Times New Roman" w:hAnsi="Times New Roman"/>
          <w:sz w:val="24"/>
          <w:szCs w:val="24"/>
        </w:rPr>
      </w:pPr>
      <w:r>
        <w:rPr>
          <w:rFonts w:ascii="Times New Roman" w:hAnsi="Times New Roman"/>
          <w:sz w:val="24"/>
          <w:szCs w:val="24"/>
        </w:rPr>
        <w:t xml:space="preserve">V § 8 ods. 3 písm. e) sa slovo „zásielkovom“ nahrádza slovom „internetovom“ a slovo „zásielkovým“ sa nahrádza slovom „internetovým“. </w:t>
      </w:r>
    </w:p>
    <w:p w:rsidR="0089568C" w:rsidP="0089568C">
      <w:pPr>
        <w:pStyle w:val="Odsekzoznamu1"/>
        <w:widowControl w:val="0"/>
        <w:tabs>
          <w:tab w:val="left" w:pos="284"/>
        </w:tabs>
        <w:autoSpaceDE w:val="0"/>
        <w:autoSpaceDN w:val="0"/>
        <w:bidi w:val="0"/>
        <w:adjustRightInd w:val="0"/>
        <w:spacing w:after="0" w:line="360" w:lineRule="auto"/>
        <w:ind w:left="0"/>
        <w:jc w:val="both"/>
        <w:rPr>
          <w:rFonts w:ascii="Times New Roman" w:hAnsi="Times New Roman"/>
          <w:sz w:val="24"/>
          <w:szCs w:val="24"/>
        </w:rPr>
      </w:pPr>
    </w:p>
    <w:p w:rsidR="0089568C" w:rsidP="00800A3C">
      <w:pPr>
        <w:pStyle w:val="Odsekzoznamu1"/>
        <w:widowControl w:val="0"/>
        <w:numPr>
          <w:numId w:val="29"/>
        </w:numPr>
        <w:tabs>
          <w:tab w:val="left" w:pos="284"/>
        </w:tabs>
        <w:autoSpaceDE w:val="0"/>
        <w:autoSpaceDN w:val="0"/>
        <w:bidi w:val="0"/>
        <w:adjustRightInd w:val="0"/>
        <w:spacing w:after="0" w:line="360" w:lineRule="auto"/>
        <w:ind w:left="0" w:firstLine="0"/>
        <w:jc w:val="both"/>
        <w:rPr>
          <w:rFonts w:ascii="Times New Roman" w:hAnsi="Times New Roman"/>
          <w:sz w:val="24"/>
          <w:szCs w:val="24"/>
        </w:rPr>
      </w:pPr>
      <w:r>
        <w:rPr>
          <w:rFonts w:ascii="Times New Roman" w:hAnsi="Times New Roman"/>
          <w:sz w:val="24"/>
          <w:szCs w:val="24"/>
        </w:rPr>
        <w:t>Poznámka pod čiarou k odkazu 15aa znie:</w:t>
      </w:r>
    </w:p>
    <w:p w:rsidR="0089568C" w:rsidP="0089568C">
      <w:pPr>
        <w:pStyle w:val="Odsekzoznamu1"/>
        <w:widowControl w:val="0"/>
        <w:autoSpaceDE w:val="0"/>
        <w:autoSpaceDN w:val="0"/>
        <w:bidi w:val="0"/>
        <w:adjustRightInd w:val="0"/>
        <w:spacing w:after="0" w:line="360" w:lineRule="auto"/>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15aa)</w:t>
      </w:r>
      <w:r>
        <w:rPr>
          <w:rFonts w:ascii="Times New Roman" w:hAnsi="Times New Roman"/>
          <w:sz w:val="24"/>
          <w:szCs w:val="24"/>
        </w:rPr>
        <w:t xml:space="preserve"> §  22 zákona č. 362/2011 Z. z.“. </w:t>
      </w:r>
    </w:p>
    <w:p w:rsidR="0089568C" w:rsidP="0089568C">
      <w:pPr>
        <w:pStyle w:val="Odsekzoznamu1"/>
        <w:widowControl w:val="0"/>
        <w:tabs>
          <w:tab w:val="left" w:pos="426"/>
        </w:tabs>
        <w:autoSpaceDE w:val="0"/>
        <w:autoSpaceDN w:val="0"/>
        <w:bidi w:val="0"/>
        <w:adjustRightInd w:val="0"/>
        <w:spacing w:after="0" w:line="360" w:lineRule="auto"/>
        <w:ind w:left="0"/>
        <w:jc w:val="both"/>
        <w:rPr>
          <w:rFonts w:ascii="Times New Roman" w:hAnsi="Times New Roman"/>
          <w:sz w:val="24"/>
          <w:szCs w:val="24"/>
        </w:rPr>
      </w:pPr>
    </w:p>
    <w:p w:rsidR="0089568C" w:rsidP="00800A3C">
      <w:pPr>
        <w:pStyle w:val="Odsekzoznamu1"/>
        <w:widowControl w:val="0"/>
        <w:numPr>
          <w:numId w:val="29"/>
        </w:numPr>
        <w:tabs>
          <w:tab w:val="left" w:pos="426"/>
        </w:tabs>
        <w:autoSpaceDE w:val="0"/>
        <w:autoSpaceDN w:val="0"/>
        <w:bidi w:val="0"/>
        <w:adjustRightInd w:val="0"/>
        <w:spacing w:after="0" w:line="360" w:lineRule="auto"/>
        <w:ind w:left="0" w:firstLine="0"/>
        <w:jc w:val="both"/>
        <w:rPr>
          <w:rFonts w:ascii="Times New Roman" w:hAnsi="Times New Roman"/>
          <w:sz w:val="24"/>
          <w:szCs w:val="24"/>
        </w:rPr>
      </w:pPr>
      <w:r>
        <w:rPr>
          <w:rFonts w:ascii="Times New Roman" w:hAnsi="Times New Roman"/>
          <w:sz w:val="24"/>
          <w:szCs w:val="24"/>
        </w:rPr>
        <w:t>V § 8 sa odsek 6 dopĺňa písmenom c), ktoré znie:</w:t>
      </w:r>
    </w:p>
    <w:p w:rsidR="0089568C" w:rsidP="0089568C">
      <w:pPr>
        <w:pStyle w:val="Odsekzoznamu1"/>
        <w:widowControl w:val="0"/>
        <w:autoSpaceDE w:val="0"/>
        <w:autoSpaceDN w:val="0"/>
        <w:bidi w:val="0"/>
        <w:adjustRightInd w:val="0"/>
        <w:spacing w:line="360" w:lineRule="auto"/>
        <w:ind w:left="284" w:hanging="284"/>
        <w:jc w:val="both"/>
        <w:rPr>
          <w:rFonts w:ascii="Times New Roman" w:hAnsi="Times New Roman"/>
          <w:sz w:val="24"/>
          <w:szCs w:val="24"/>
        </w:rPr>
      </w:pPr>
      <w:r>
        <w:rPr>
          <w:rFonts w:ascii="Times New Roman" w:hAnsi="Times New Roman"/>
          <w:sz w:val="24"/>
          <w:szCs w:val="24"/>
        </w:rPr>
        <w:t>„c) osobám oprávneným predpisovať humánne lieky prijímať počas ich ordinačných hodín návštevy lekárskych zástupcov s cieľom reklamy humánnych liekov.“.</w:t>
      </w:r>
    </w:p>
    <w:p w:rsidR="0089568C" w:rsidP="0089568C">
      <w:pPr>
        <w:pStyle w:val="Odsekzoznamu1"/>
        <w:widowControl w:val="0"/>
        <w:autoSpaceDE w:val="0"/>
        <w:autoSpaceDN w:val="0"/>
        <w:bidi w:val="0"/>
        <w:adjustRightInd w:val="0"/>
        <w:spacing w:line="360" w:lineRule="auto"/>
        <w:ind w:left="284" w:hanging="284"/>
        <w:rPr>
          <w:rFonts w:ascii="Times New Roman" w:hAnsi="Times New Roman"/>
          <w:sz w:val="24"/>
          <w:szCs w:val="24"/>
        </w:rPr>
      </w:pPr>
    </w:p>
    <w:p w:rsidR="0089568C" w:rsidP="00800A3C">
      <w:pPr>
        <w:pStyle w:val="Odsekzoznamu1"/>
        <w:widowControl w:val="0"/>
        <w:numPr>
          <w:numId w:val="29"/>
        </w:numPr>
        <w:tabs>
          <w:tab w:val="left" w:pos="426"/>
        </w:tabs>
        <w:autoSpaceDE w:val="0"/>
        <w:autoSpaceDN w:val="0"/>
        <w:bidi w:val="0"/>
        <w:adjustRightInd w:val="0"/>
        <w:spacing w:line="360" w:lineRule="auto"/>
        <w:ind w:left="284" w:hanging="284"/>
        <w:rPr>
          <w:rFonts w:ascii="Times New Roman" w:hAnsi="Times New Roman"/>
          <w:sz w:val="24"/>
          <w:szCs w:val="24"/>
        </w:rPr>
      </w:pPr>
      <w:r>
        <w:rPr>
          <w:rFonts w:ascii="Times New Roman" w:hAnsi="Times New Roman"/>
          <w:sz w:val="24"/>
          <w:szCs w:val="24"/>
        </w:rPr>
        <w:t>Poznámky pod čiarou k odkazom  15, 15a, 16, a 21 znejú:</w:t>
      </w:r>
    </w:p>
    <w:p w:rsidR="0089568C" w:rsidP="0089568C">
      <w:pPr>
        <w:pStyle w:val="Odsekzoznamu1"/>
        <w:widowControl w:val="0"/>
        <w:tabs>
          <w:tab w:val="left" w:pos="709"/>
        </w:tabs>
        <w:autoSpaceDE w:val="0"/>
        <w:autoSpaceDN w:val="0"/>
        <w:bidi w:val="0"/>
        <w:adjustRightInd w:val="0"/>
        <w:spacing w:line="36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15)</w:t>
      </w:r>
      <w:r>
        <w:rPr>
          <w:rFonts w:ascii="Times New Roman" w:hAnsi="Times New Roman"/>
          <w:sz w:val="24"/>
          <w:szCs w:val="24"/>
        </w:rPr>
        <w:t xml:space="preserve"> §  62 zákona č. 362/2011 Z. z. </w:t>
      </w:r>
    </w:p>
    <w:p w:rsidR="0089568C" w:rsidP="0089568C">
      <w:pPr>
        <w:pStyle w:val="Odsekzoznamu1"/>
        <w:widowControl w:val="0"/>
        <w:tabs>
          <w:tab w:val="left" w:pos="709"/>
        </w:tabs>
        <w:autoSpaceDE w:val="0"/>
        <w:autoSpaceDN w:val="0"/>
        <w:bidi w:val="0"/>
        <w:adjustRightInd w:val="0"/>
        <w:spacing w:line="360" w:lineRule="auto"/>
        <w:ind w:left="0"/>
        <w:rPr>
          <w:rFonts w:ascii="Times New Roman" w:hAnsi="Times New Roman"/>
          <w:sz w:val="24"/>
          <w:szCs w:val="24"/>
        </w:rPr>
      </w:pPr>
      <w:r>
        <w:rPr>
          <w:rFonts w:ascii="Times New Roman" w:hAnsi="Times New Roman"/>
          <w:sz w:val="24"/>
          <w:szCs w:val="24"/>
          <w:vertAlign w:val="superscript"/>
        </w:rPr>
        <w:t>15a)</w:t>
      </w:r>
      <w:r>
        <w:rPr>
          <w:rFonts w:ascii="Times New Roman" w:hAnsi="Times New Roman"/>
          <w:sz w:val="24"/>
          <w:szCs w:val="24"/>
        </w:rPr>
        <w:t xml:space="preserve"> § 63 zákona č. 362/2011 Z. z. </w:t>
      </w:r>
    </w:p>
    <w:p w:rsidR="0089568C" w:rsidP="0089568C">
      <w:pPr>
        <w:pStyle w:val="Odsekzoznamu1"/>
        <w:widowControl w:val="0"/>
        <w:tabs>
          <w:tab w:val="left" w:pos="709"/>
        </w:tabs>
        <w:autoSpaceDE w:val="0"/>
        <w:autoSpaceDN w:val="0"/>
        <w:bidi w:val="0"/>
        <w:adjustRightInd w:val="0"/>
        <w:spacing w:line="360" w:lineRule="auto"/>
        <w:ind w:left="0"/>
        <w:rPr>
          <w:rFonts w:ascii="Times New Roman" w:hAnsi="Times New Roman"/>
          <w:sz w:val="24"/>
          <w:szCs w:val="24"/>
        </w:rPr>
      </w:pPr>
      <w:r>
        <w:rPr>
          <w:rFonts w:ascii="Times New Roman" w:hAnsi="Times New Roman"/>
          <w:sz w:val="24"/>
          <w:szCs w:val="24"/>
          <w:vertAlign w:val="superscript"/>
        </w:rPr>
        <w:t>16)</w:t>
      </w:r>
      <w:r>
        <w:rPr>
          <w:rFonts w:ascii="Times New Roman" w:hAnsi="Times New Roman"/>
          <w:sz w:val="24"/>
          <w:szCs w:val="24"/>
        </w:rPr>
        <w:t xml:space="preserve"> § 46 zákona č. 362/2011 Z.</w:t>
      </w:r>
    </w:p>
    <w:p w:rsidR="0089568C" w:rsidP="0089568C">
      <w:pPr>
        <w:pStyle w:val="Odsekzoznamu1"/>
        <w:widowControl w:val="0"/>
        <w:tabs>
          <w:tab w:val="left" w:pos="709"/>
        </w:tabs>
        <w:autoSpaceDE w:val="0"/>
        <w:autoSpaceDN w:val="0"/>
        <w:bidi w:val="0"/>
        <w:adjustRightInd w:val="0"/>
        <w:spacing w:line="360" w:lineRule="auto"/>
        <w:ind w:left="0"/>
        <w:rPr>
          <w:rFonts w:ascii="Times New Roman" w:hAnsi="Times New Roman"/>
          <w:sz w:val="24"/>
          <w:szCs w:val="24"/>
        </w:rPr>
      </w:pPr>
      <w:r>
        <w:rPr>
          <w:rFonts w:ascii="Times New Roman" w:hAnsi="Times New Roman"/>
          <w:sz w:val="24"/>
          <w:szCs w:val="24"/>
          <w:vertAlign w:val="superscript"/>
        </w:rPr>
        <w:t>21)</w:t>
      </w:r>
      <w:r>
        <w:rPr>
          <w:rFonts w:ascii="Times New Roman" w:hAnsi="Times New Roman"/>
          <w:sz w:val="24"/>
          <w:szCs w:val="24"/>
        </w:rPr>
        <w:t xml:space="preserve"> Zákon č. 362/2011 Z. z.“. </w:t>
      </w:r>
    </w:p>
    <w:p w:rsidR="0089568C" w:rsidP="0089568C">
      <w:pPr>
        <w:pStyle w:val="Heading1"/>
        <w:bidi w:val="0"/>
        <w:spacing w:before="0" w:line="360" w:lineRule="auto"/>
        <w:ind w:firstLine="540"/>
        <w:jc w:val="center"/>
        <w:rPr>
          <w:rFonts w:ascii="Times New Roman" w:hAnsi="Times New Roman"/>
          <w:b w:val="0"/>
          <w:bCs w:val="0"/>
          <w:color w:val="auto"/>
          <w:sz w:val="24"/>
        </w:rPr>
      </w:pPr>
    </w:p>
    <w:p w:rsidR="0089568C" w:rsidP="0089568C">
      <w:pPr>
        <w:bidi w:val="0"/>
        <w:rPr>
          <w:rFonts w:ascii="Times New Roman" w:hAnsi="Times New Roman"/>
        </w:rPr>
      </w:pPr>
    </w:p>
    <w:p w:rsidR="0089568C" w:rsidP="0089568C">
      <w:pPr>
        <w:bidi w:val="0"/>
        <w:jc w:val="center"/>
        <w:rPr>
          <w:rFonts w:ascii="Times New Roman" w:hAnsi="Times New Roman"/>
        </w:rPr>
      </w:pPr>
      <w:r>
        <w:rPr>
          <w:rFonts w:ascii="Times New Roman" w:hAnsi="Times New Roman"/>
        </w:rPr>
        <w:t>Čl. IV</w:t>
      </w:r>
    </w:p>
    <w:p w:rsidR="0089568C" w:rsidP="0089568C">
      <w:pPr>
        <w:bidi w:val="0"/>
        <w:jc w:val="center"/>
        <w:rPr>
          <w:rFonts w:ascii="Times New Roman" w:hAnsi="Times New Roman"/>
        </w:rPr>
      </w:pPr>
    </w:p>
    <w:p w:rsidR="0089568C" w:rsidP="0089568C">
      <w:pPr>
        <w:pStyle w:val="Heading1"/>
        <w:bidi w:val="0"/>
        <w:spacing w:before="0" w:line="360" w:lineRule="auto"/>
        <w:ind w:firstLine="540"/>
        <w:rPr>
          <w:color w:val="auto"/>
        </w:rPr>
      </w:pPr>
      <w:r>
        <w:rPr>
          <w:rFonts w:ascii="Times New Roman" w:hAnsi="Times New Roman"/>
          <w:b w:val="0"/>
          <w:bCs w:val="0"/>
          <w:color w:val="auto"/>
          <w:sz w:val="24"/>
        </w:rPr>
        <w:t>Tento zákon nadobúda účinnosť  2. januára 2013.</w:t>
      </w:r>
    </w:p>
    <w:p w:rsidR="0089568C" w:rsidP="0089568C">
      <w:pPr>
        <w:bidi w:val="0"/>
        <w:rPr>
          <w:rFonts w:ascii="Times New Roman" w:hAnsi="Times New Roman"/>
        </w:rPr>
      </w:pPr>
    </w:p>
    <w:p w:rsidR="0089568C" w:rsidP="0089568C">
      <w:pPr>
        <w:pStyle w:val="ListParagraph"/>
        <w:tabs>
          <w:tab w:val="left" w:pos="426"/>
        </w:tabs>
        <w:bidi w:val="0"/>
        <w:spacing w:before="75" w:after="75" w:line="360" w:lineRule="auto"/>
        <w:ind w:left="0"/>
        <w:rPr>
          <w:rFonts w:ascii="Times New Roman" w:hAnsi="Times New Roman"/>
        </w:rPr>
      </w:pPr>
    </w:p>
    <w:p w:rsidR="0089568C" w:rsidP="0089568C">
      <w:pPr>
        <w:bidi w:val="0"/>
        <w:spacing w:before="75" w:after="75" w:line="360" w:lineRule="auto"/>
        <w:ind w:right="225"/>
        <w:jc w:val="center"/>
        <w:rPr>
          <w:rFonts w:ascii="Times New Roman" w:hAnsi="Times New Roman"/>
        </w:rPr>
      </w:pPr>
    </w:p>
    <w:p w:rsidR="0089568C" w:rsidP="0089568C">
      <w:pPr>
        <w:bidi w:val="0"/>
        <w:rPr>
          <w:rFonts w:ascii="Times New Roman" w:hAnsi="Times New Roman"/>
        </w:rPr>
      </w:pPr>
    </w:p>
    <w:p w:rsidR="0089568C" w:rsidP="0089568C">
      <w:pPr>
        <w:bidi w:val="0"/>
        <w:rPr>
          <w:rFonts w:ascii="Times New Roman" w:hAnsi="Times New Roman"/>
        </w:rPr>
      </w:pPr>
    </w:p>
    <w:p w:rsidR="0089568C" w:rsidP="0089568C">
      <w:pPr>
        <w:bidi w:val="0"/>
        <w:rPr>
          <w:rFonts w:ascii="Times New Roman" w:hAnsi="Times New Roman"/>
        </w:rPr>
      </w:pPr>
    </w:p>
    <w:p w:rsidR="00060CA2">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Bold">
    <w:altName w:val="Times New Roman"/>
    <w:panose1 w:val="00000000000000000000"/>
    <w:charset w:val="00"/>
    <w:family w:val="roman"/>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9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12B43">
      <w:rPr>
        <w:rFonts w:ascii="Times New Roman" w:hAnsi="Times New Roman"/>
        <w:noProof/>
      </w:rPr>
      <w:t>1</w:t>
    </w:r>
    <w:r>
      <w:rPr>
        <w:rFonts w:ascii="Times New Roman" w:hAnsi="Times New Roman"/>
      </w:rPr>
      <w:fldChar w:fldCharType="end"/>
    </w:r>
  </w:p>
  <w:p w:rsidR="00E23B9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D97"/>
    <w:multiLevelType w:val="hybridMultilevel"/>
    <w:tmpl w:val="5E3449E2"/>
    <w:lvl w:ilvl="0">
      <w:start w:val="1"/>
      <w:numFmt w:val="decimal"/>
      <w:lvlText w:val="%1."/>
      <w:lvlJc w:val="left"/>
      <w:pPr>
        <w:ind w:left="120" w:hanging="360"/>
      </w:pPr>
      <w:rPr>
        <w:rFonts w:eastAsia="Times New Roman" w:cs="Times New Roman"/>
        <w:rtl w:val="0"/>
        <w:cs w:val="0"/>
      </w:rPr>
    </w:lvl>
    <w:lvl w:ilvl="1">
      <w:start w:val="1"/>
      <w:numFmt w:val="lowerLetter"/>
      <w:lvlText w:val="%2."/>
      <w:lvlJc w:val="left"/>
      <w:pPr>
        <w:ind w:left="840" w:hanging="360"/>
      </w:pPr>
      <w:rPr>
        <w:rFonts w:cs="Times New Roman"/>
        <w:rtl w:val="0"/>
        <w:cs w:val="0"/>
      </w:rPr>
    </w:lvl>
    <w:lvl w:ilvl="2">
      <w:start w:val="1"/>
      <w:numFmt w:val="lowerRoman"/>
      <w:lvlText w:val="%3."/>
      <w:lvlJc w:val="right"/>
      <w:pPr>
        <w:ind w:left="1560" w:hanging="180"/>
      </w:pPr>
      <w:rPr>
        <w:rFonts w:cs="Times New Roman"/>
        <w:rtl w:val="0"/>
        <w:cs w:val="0"/>
      </w:rPr>
    </w:lvl>
    <w:lvl w:ilvl="3">
      <w:start w:val="1"/>
      <w:numFmt w:val="decimal"/>
      <w:lvlText w:val="%4."/>
      <w:lvlJc w:val="left"/>
      <w:pPr>
        <w:ind w:left="2280" w:hanging="360"/>
      </w:pPr>
      <w:rPr>
        <w:rFonts w:cs="Times New Roman"/>
        <w:rtl w:val="0"/>
        <w:cs w:val="0"/>
      </w:rPr>
    </w:lvl>
    <w:lvl w:ilvl="4">
      <w:start w:val="1"/>
      <w:numFmt w:val="lowerLetter"/>
      <w:lvlText w:val="%5."/>
      <w:lvlJc w:val="left"/>
      <w:pPr>
        <w:ind w:left="3000" w:hanging="360"/>
      </w:pPr>
      <w:rPr>
        <w:rFonts w:cs="Times New Roman"/>
        <w:rtl w:val="0"/>
        <w:cs w:val="0"/>
      </w:rPr>
    </w:lvl>
    <w:lvl w:ilvl="5">
      <w:start w:val="1"/>
      <w:numFmt w:val="lowerRoman"/>
      <w:lvlText w:val="%6."/>
      <w:lvlJc w:val="right"/>
      <w:pPr>
        <w:ind w:left="3720" w:hanging="180"/>
      </w:pPr>
      <w:rPr>
        <w:rFonts w:cs="Times New Roman"/>
        <w:rtl w:val="0"/>
        <w:cs w:val="0"/>
      </w:rPr>
    </w:lvl>
    <w:lvl w:ilvl="6">
      <w:start w:val="1"/>
      <w:numFmt w:val="decimal"/>
      <w:lvlText w:val="%7."/>
      <w:lvlJc w:val="left"/>
      <w:pPr>
        <w:ind w:left="4440" w:hanging="360"/>
      </w:pPr>
      <w:rPr>
        <w:rFonts w:cs="Times New Roman"/>
        <w:rtl w:val="0"/>
        <w:cs w:val="0"/>
      </w:rPr>
    </w:lvl>
    <w:lvl w:ilvl="7">
      <w:start w:val="1"/>
      <w:numFmt w:val="lowerLetter"/>
      <w:lvlText w:val="%8."/>
      <w:lvlJc w:val="left"/>
      <w:pPr>
        <w:ind w:left="5160" w:hanging="360"/>
      </w:pPr>
      <w:rPr>
        <w:rFonts w:cs="Times New Roman"/>
        <w:rtl w:val="0"/>
        <w:cs w:val="0"/>
      </w:rPr>
    </w:lvl>
    <w:lvl w:ilvl="8">
      <w:start w:val="1"/>
      <w:numFmt w:val="lowerRoman"/>
      <w:lvlText w:val="%9."/>
      <w:lvlJc w:val="right"/>
      <w:pPr>
        <w:ind w:left="5880" w:hanging="180"/>
      </w:pPr>
      <w:rPr>
        <w:rFonts w:cs="Times New Roman"/>
        <w:rtl w:val="0"/>
        <w:cs w:val="0"/>
      </w:rPr>
    </w:lvl>
  </w:abstractNum>
  <w:abstractNum w:abstractNumId="1">
    <w:nsid w:val="11F065CA"/>
    <w:multiLevelType w:val="hybridMultilevel"/>
    <w:tmpl w:val="47C6F1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1D92B61"/>
    <w:multiLevelType w:val="hybridMultilevel"/>
    <w:tmpl w:val="766213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3F0614E"/>
    <w:multiLevelType w:val="hybridMultilevel"/>
    <w:tmpl w:val="03AC4C6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8C83DC0"/>
    <w:multiLevelType w:val="hybridMultilevel"/>
    <w:tmpl w:val="DB2E1A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BBB5E38"/>
    <w:multiLevelType w:val="hybridMultilevel"/>
    <w:tmpl w:val="BB9AA23E"/>
    <w:lvl w:ilvl="0">
      <w:start w:val="8"/>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D12471B"/>
    <w:multiLevelType w:val="hybridMultilevel"/>
    <w:tmpl w:val="C58069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CE1E7A"/>
    <w:multiLevelType w:val="hybridMultilevel"/>
    <w:tmpl w:val="708C0A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A82343"/>
    <w:multiLevelType w:val="hybridMultilevel"/>
    <w:tmpl w:val="1E3C34A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2EA6969"/>
    <w:multiLevelType w:val="hybridMultilevel"/>
    <w:tmpl w:val="B96AAFBE"/>
    <w:lvl w:ilvl="0">
      <w:start w:val="1"/>
      <w:numFmt w:val="decimal"/>
      <w:lvlText w:val="%1."/>
      <w:lvlJc w:val="left"/>
      <w:pPr>
        <w:ind w:left="1063" w:hanging="360"/>
      </w:pPr>
      <w:rPr>
        <w:rFonts w:cs="Times New Roman"/>
        <w:rtl w:val="0"/>
        <w:cs w:val="0"/>
      </w:rPr>
    </w:lvl>
    <w:lvl w:ilvl="1">
      <w:start w:val="1"/>
      <w:numFmt w:val="lowerLetter"/>
      <w:lvlText w:val="%2."/>
      <w:lvlJc w:val="left"/>
      <w:pPr>
        <w:ind w:left="1783" w:hanging="360"/>
      </w:pPr>
      <w:rPr>
        <w:rFonts w:cs="Times New Roman"/>
        <w:rtl w:val="0"/>
        <w:cs w:val="0"/>
      </w:rPr>
    </w:lvl>
    <w:lvl w:ilvl="2">
      <w:start w:val="1"/>
      <w:numFmt w:val="lowerRoman"/>
      <w:lvlText w:val="%3."/>
      <w:lvlJc w:val="right"/>
      <w:pPr>
        <w:ind w:left="2503" w:hanging="180"/>
      </w:pPr>
      <w:rPr>
        <w:rFonts w:cs="Times New Roman"/>
        <w:rtl w:val="0"/>
        <w:cs w:val="0"/>
      </w:rPr>
    </w:lvl>
    <w:lvl w:ilvl="3">
      <w:start w:val="1"/>
      <w:numFmt w:val="decimal"/>
      <w:lvlText w:val="%4."/>
      <w:lvlJc w:val="left"/>
      <w:pPr>
        <w:ind w:left="3223" w:hanging="360"/>
      </w:pPr>
      <w:rPr>
        <w:rFonts w:cs="Times New Roman"/>
        <w:rtl w:val="0"/>
        <w:cs w:val="0"/>
      </w:rPr>
    </w:lvl>
    <w:lvl w:ilvl="4">
      <w:start w:val="1"/>
      <w:numFmt w:val="lowerLetter"/>
      <w:lvlText w:val="%5."/>
      <w:lvlJc w:val="left"/>
      <w:pPr>
        <w:ind w:left="3943" w:hanging="360"/>
      </w:pPr>
      <w:rPr>
        <w:rFonts w:cs="Times New Roman"/>
        <w:rtl w:val="0"/>
        <w:cs w:val="0"/>
      </w:rPr>
    </w:lvl>
    <w:lvl w:ilvl="5">
      <w:start w:val="1"/>
      <w:numFmt w:val="lowerRoman"/>
      <w:lvlText w:val="%6."/>
      <w:lvlJc w:val="right"/>
      <w:pPr>
        <w:ind w:left="4663" w:hanging="180"/>
      </w:pPr>
      <w:rPr>
        <w:rFonts w:cs="Times New Roman"/>
        <w:rtl w:val="0"/>
        <w:cs w:val="0"/>
      </w:rPr>
    </w:lvl>
    <w:lvl w:ilvl="6">
      <w:start w:val="1"/>
      <w:numFmt w:val="decimal"/>
      <w:lvlText w:val="%7."/>
      <w:lvlJc w:val="left"/>
      <w:pPr>
        <w:ind w:left="5383" w:hanging="360"/>
      </w:pPr>
      <w:rPr>
        <w:rFonts w:cs="Times New Roman"/>
        <w:rtl w:val="0"/>
        <w:cs w:val="0"/>
      </w:rPr>
    </w:lvl>
    <w:lvl w:ilvl="7">
      <w:start w:val="1"/>
      <w:numFmt w:val="lowerLetter"/>
      <w:lvlText w:val="%8."/>
      <w:lvlJc w:val="left"/>
      <w:pPr>
        <w:ind w:left="6103" w:hanging="360"/>
      </w:pPr>
      <w:rPr>
        <w:rFonts w:cs="Times New Roman"/>
        <w:rtl w:val="0"/>
        <w:cs w:val="0"/>
      </w:rPr>
    </w:lvl>
    <w:lvl w:ilvl="8">
      <w:start w:val="1"/>
      <w:numFmt w:val="lowerRoman"/>
      <w:lvlText w:val="%9."/>
      <w:lvlJc w:val="right"/>
      <w:pPr>
        <w:ind w:left="6823" w:hanging="180"/>
      </w:pPr>
      <w:rPr>
        <w:rFonts w:cs="Times New Roman"/>
        <w:rtl w:val="0"/>
        <w:cs w:val="0"/>
      </w:rPr>
    </w:lvl>
  </w:abstractNum>
  <w:abstractNum w:abstractNumId="10">
    <w:nsid w:val="37B01517"/>
    <w:multiLevelType w:val="hybridMultilevel"/>
    <w:tmpl w:val="2DB627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CA71B82"/>
    <w:multiLevelType w:val="hybridMultilevel"/>
    <w:tmpl w:val="F7BC987A"/>
    <w:lvl w:ilvl="0">
      <w:start w:val="5"/>
      <w:numFmt w:val="lowerLetter"/>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FF3956"/>
    <w:multiLevelType w:val="hybridMultilevel"/>
    <w:tmpl w:val="0816712C"/>
    <w:lvl w:ilvl="0">
      <w:start w:val="1"/>
      <w:numFmt w:val="lowerLetter"/>
      <w:lvlText w:val="%1)"/>
      <w:lvlJc w:val="left"/>
      <w:pPr>
        <w:ind w:left="36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37B7C55"/>
    <w:multiLevelType w:val="hybridMultilevel"/>
    <w:tmpl w:val="E37A6D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8A11662"/>
    <w:multiLevelType w:val="hybridMultilevel"/>
    <w:tmpl w:val="3C5629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8C14F8D"/>
    <w:multiLevelType w:val="hybridMultilevel"/>
    <w:tmpl w:val="151656A0"/>
    <w:lvl w:ilvl="0">
      <w:start w:val="1"/>
      <w:numFmt w:val="decimal"/>
      <w:lvlText w:val="(%1)"/>
      <w:lvlJc w:val="left"/>
      <w:pPr>
        <w:ind w:left="750" w:hanging="39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E832C45"/>
    <w:multiLevelType w:val="hybridMultilevel"/>
    <w:tmpl w:val="ABAEA27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483627F"/>
    <w:multiLevelType w:val="hybridMultilevel"/>
    <w:tmpl w:val="39D0491E"/>
    <w:lvl w:ilvl="0">
      <w:start w:val="1"/>
      <w:numFmt w:val="lowerLetter"/>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66F209B"/>
    <w:multiLevelType w:val="hybridMultilevel"/>
    <w:tmpl w:val="D4EE2EB0"/>
    <w:lvl w:ilvl="0">
      <w:start w:val="1"/>
      <w:numFmt w:val="decimal"/>
      <w:lvlText w:val="%1."/>
      <w:lvlJc w:val="left"/>
      <w:pPr>
        <w:ind w:left="36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6E264FD"/>
    <w:multiLevelType w:val="hybridMultilevel"/>
    <w:tmpl w:val="82F08FD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85F7D53"/>
    <w:multiLevelType w:val="hybridMultilevel"/>
    <w:tmpl w:val="40B61986"/>
    <w:lvl w:ilvl="0">
      <w:start w:val="6"/>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CEC05A6"/>
    <w:multiLevelType w:val="hybridMultilevel"/>
    <w:tmpl w:val="8BC459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9F77486"/>
    <w:multiLevelType w:val="hybridMultilevel"/>
    <w:tmpl w:val="8F6A3A7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2C3685A"/>
    <w:multiLevelType w:val="hybridMultilevel"/>
    <w:tmpl w:val="680890F4"/>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4">
    <w:nsid w:val="77FA13A1"/>
    <w:multiLevelType w:val="hybridMultilevel"/>
    <w:tmpl w:val="81D42C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8651978"/>
    <w:multiLevelType w:val="hybridMultilevel"/>
    <w:tmpl w:val="7B2A7D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CE9572C"/>
    <w:multiLevelType w:val="hybridMultilevel"/>
    <w:tmpl w:val="295CF4FA"/>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7">
    <w:nsid w:val="7D2836E6"/>
    <w:multiLevelType w:val="hybridMultilevel"/>
    <w:tmpl w:val="86422C4C"/>
    <w:lvl w:ilvl="0">
      <w:start w:val="1"/>
      <w:numFmt w:val="decimal"/>
      <w:lvlText w:val="(%1)"/>
      <w:lvlJc w:val="left"/>
      <w:pPr>
        <w:ind w:left="502"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D592633"/>
    <w:multiLevelType w:val="hybridMultilevel"/>
    <w:tmpl w:val="7BCA8D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7D2471"/>
    <w:rsid w:val="00060CA2"/>
    <w:rsid w:val="000B6887"/>
    <w:rsid w:val="000D1E47"/>
    <w:rsid w:val="000F14A9"/>
    <w:rsid w:val="001A3FBE"/>
    <w:rsid w:val="001B0B0E"/>
    <w:rsid w:val="001B2223"/>
    <w:rsid w:val="00212B43"/>
    <w:rsid w:val="002C0BCB"/>
    <w:rsid w:val="003F7AC1"/>
    <w:rsid w:val="004858FE"/>
    <w:rsid w:val="004A4820"/>
    <w:rsid w:val="005035A4"/>
    <w:rsid w:val="005D1B48"/>
    <w:rsid w:val="00720EE8"/>
    <w:rsid w:val="007D2471"/>
    <w:rsid w:val="00800A3C"/>
    <w:rsid w:val="0089568C"/>
    <w:rsid w:val="008E738E"/>
    <w:rsid w:val="00953DF7"/>
    <w:rsid w:val="009D2DD6"/>
    <w:rsid w:val="00BA0536"/>
    <w:rsid w:val="00C23D84"/>
    <w:rsid w:val="00DD4BDF"/>
    <w:rsid w:val="00DE0644"/>
    <w:rsid w:val="00DF252D"/>
    <w:rsid w:val="00E16EC5"/>
    <w:rsid w:val="00E23B9A"/>
    <w:rsid w:val="00E35C54"/>
    <w:rsid w:val="00F75F5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8C"/>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89568C"/>
    <w:pPr>
      <w:keepNext/>
      <w:keepLines/>
      <w:spacing w:before="480"/>
      <w:jc w:val="both"/>
      <w:outlineLvl w:val="0"/>
    </w:pPr>
    <w:rPr>
      <w:rFonts w:ascii="Cambria" w:hAnsi="Cambria"/>
      <w:b/>
      <w:bCs/>
      <w:color w:val="365F91"/>
      <w:sz w:val="28"/>
      <w:szCs w:val="28"/>
    </w:rPr>
  </w:style>
  <w:style w:type="paragraph" w:styleId="Heading4">
    <w:name w:val="heading 4"/>
    <w:basedOn w:val="Normal"/>
    <w:next w:val="Normal"/>
    <w:link w:val="Heading4Char"/>
    <w:uiPriority w:val="9"/>
    <w:semiHidden/>
    <w:unhideWhenUsed/>
    <w:qFormat/>
    <w:rsid w:val="0089568C"/>
    <w:pPr>
      <w:keepNext/>
      <w:autoSpaceDE w:val="0"/>
      <w:autoSpaceDN w:val="0"/>
      <w:spacing w:line="360" w:lineRule="auto"/>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89568C"/>
    <w:rPr>
      <w:rFonts w:ascii="Cambria" w:hAnsi="Cambria" w:cs="Cambria"/>
      <w:b/>
      <w:color w:val="365F91"/>
      <w:sz w:val="28"/>
      <w:lang w:val="x-none" w:eastAsia="sk-SK"/>
    </w:rPr>
  </w:style>
  <w:style w:type="character" w:customStyle="1" w:styleId="Heading4Char">
    <w:name w:val="Heading 4 Char"/>
    <w:link w:val="Heading4"/>
    <w:uiPriority w:val="9"/>
    <w:semiHidden/>
    <w:locked/>
    <w:rsid w:val="0089568C"/>
    <w:rPr>
      <w:rFonts w:ascii="Arial" w:hAnsi="Arial" w:cs="Arial"/>
      <w:b/>
      <w:sz w:val="24"/>
      <w:lang w:val="x-none" w:eastAsia="sk-SK"/>
    </w:rPr>
  </w:style>
  <w:style w:type="paragraph" w:styleId="NormalWeb">
    <w:name w:val="Normal (Web)"/>
    <w:basedOn w:val="Normal"/>
    <w:uiPriority w:val="99"/>
    <w:semiHidden/>
    <w:unhideWhenUsed/>
    <w:rsid w:val="0089568C"/>
    <w:pPr>
      <w:spacing w:before="100" w:beforeAutospacing="1" w:after="100" w:afterAutospacing="1"/>
      <w:jc w:val="left"/>
    </w:pPr>
  </w:style>
  <w:style w:type="paragraph" w:styleId="FootnoteText">
    <w:name w:val="footnote text"/>
    <w:basedOn w:val="Normal"/>
    <w:link w:val="FootnoteTextChar"/>
    <w:uiPriority w:val="99"/>
    <w:semiHidden/>
    <w:unhideWhenUsed/>
    <w:rsid w:val="0089568C"/>
    <w:pPr>
      <w:jc w:val="left"/>
    </w:pPr>
    <w:rPr>
      <w:rFonts w:ascii="Times New Roman" w:eastAsia="SimSun" w:hAnsi="Times New Roman"/>
      <w:sz w:val="20"/>
      <w:szCs w:val="20"/>
      <w:lang w:val="en-US" w:eastAsia="zh-CN"/>
    </w:rPr>
  </w:style>
  <w:style w:type="character" w:customStyle="1" w:styleId="FootnoteTextChar">
    <w:name w:val="Footnote Text Char"/>
    <w:link w:val="FootnoteText"/>
    <w:uiPriority w:val="99"/>
    <w:semiHidden/>
    <w:locked/>
    <w:rsid w:val="0089568C"/>
    <w:rPr>
      <w:rFonts w:ascii="Times New Roman" w:eastAsia="SimSun" w:hAnsi="Times New Roman"/>
      <w:sz w:val="20"/>
      <w:lang w:val="en-US" w:eastAsia="zh-CN"/>
    </w:rPr>
  </w:style>
  <w:style w:type="paragraph" w:styleId="CommentText">
    <w:name w:val="annotation text"/>
    <w:basedOn w:val="Normal"/>
    <w:link w:val="CommentTextChar"/>
    <w:uiPriority w:val="99"/>
    <w:semiHidden/>
    <w:unhideWhenUsed/>
    <w:rsid w:val="0089568C"/>
    <w:pPr>
      <w:jc w:val="both"/>
    </w:pPr>
    <w:rPr>
      <w:sz w:val="20"/>
      <w:szCs w:val="20"/>
    </w:rPr>
  </w:style>
  <w:style w:type="character" w:customStyle="1" w:styleId="CommentTextChar">
    <w:name w:val="Comment Text Char"/>
    <w:link w:val="CommentText"/>
    <w:uiPriority w:val="99"/>
    <w:semiHidden/>
    <w:locked/>
    <w:rsid w:val="0089568C"/>
    <w:rPr>
      <w:rFonts w:ascii="Times New Roman" w:hAnsi="Times New Roman" w:cs="Times New Roman"/>
      <w:sz w:val="20"/>
      <w:lang w:val="x-none" w:eastAsia="sk-SK"/>
    </w:rPr>
  </w:style>
  <w:style w:type="paragraph" w:styleId="Header">
    <w:name w:val="header"/>
    <w:basedOn w:val="Normal"/>
    <w:link w:val="HeaderChar"/>
    <w:uiPriority w:val="99"/>
    <w:unhideWhenUsed/>
    <w:rsid w:val="0089568C"/>
    <w:pPr>
      <w:tabs>
        <w:tab w:val="center" w:pos="4536"/>
        <w:tab w:val="right" w:pos="9072"/>
      </w:tabs>
      <w:jc w:val="both"/>
    </w:pPr>
  </w:style>
  <w:style w:type="character" w:customStyle="1" w:styleId="HeaderChar">
    <w:name w:val="Header Char"/>
    <w:link w:val="Header"/>
    <w:uiPriority w:val="99"/>
    <w:locked/>
    <w:rsid w:val="0089568C"/>
    <w:rPr>
      <w:rFonts w:ascii="Times New Roman" w:hAnsi="Times New Roman" w:cs="Times New Roman"/>
      <w:sz w:val="24"/>
      <w:lang w:val="x-none" w:eastAsia="sk-SK"/>
    </w:rPr>
  </w:style>
  <w:style w:type="paragraph" w:styleId="Footer">
    <w:name w:val="footer"/>
    <w:basedOn w:val="Normal"/>
    <w:link w:val="FooterChar"/>
    <w:uiPriority w:val="99"/>
    <w:unhideWhenUsed/>
    <w:rsid w:val="0089568C"/>
    <w:pPr>
      <w:tabs>
        <w:tab w:val="center" w:pos="4536"/>
        <w:tab w:val="right" w:pos="9072"/>
      </w:tabs>
      <w:jc w:val="both"/>
    </w:pPr>
  </w:style>
  <w:style w:type="character" w:customStyle="1" w:styleId="FooterChar">
    <w:name w:val="Footer Char"/>
    <w:link w:val="Footer"/>
    <w:uiPriority w:val="99"/>
    <w:locked/>
    <w:rsid w:val="0089568C"/>
    <w:rPr>
      <w:rFonts w:ascii="Times New Roman" w:hAnsi="Times New Roman" w:cs="Times New Roman"/>
      <w:sz w:val="24"/>
      <w:lang w:val="x-none" w:eastAsia="sk-SK"/>
    </w:rPr>
  </w:style>
  <w:style w:type="paragraph" w:styleId="EnvelopeReturn">
    <w:name w:val="envelope return"/>
    <w:basedOn w:val="Normal"/>
    <w:uiPriority w:val="99"/>
    <w:semiHidden/>
    <w:unhideWhenUsed/>
    <w:rsid w:val="0089568C"/>
    <w:pPr>
      <w:jc w:val="left"/>
    </w:pPr>
    <w:rPr>
      <w:b/>
      <w:bCs/>
      <w:shadow/>
      <w:color w:val="000000"/>
      <w:sz w:val="20"/>
      <w:szCs w:val="20"/>
      <w:lang w:eastAsia="cs-CZ"/>
    </w:rPr>
  </w:style>
  <w:style w:type="paragraph" w:styleId="BodyText">
    <w:name w:val="Body Text"/>
    <w:basedOn w:val="Normal"/>
    <w:link w:val="BodyTextChar"/>
    <w:uiPriority w:val="99"/>
    <w:semiHidden/>
    <w:unhideWhenUsed/>
    <w:rsid w:val="0089568C"/>
    <w:pPr>
      <w:spacing w:after="120"/>
      <w:jc w:val="both"/>
    </w:pPr>
  </w:style>
  <w:style w:type="character" w:customStyle="1" w:styleId="BodyTextChar">
    <w:name w:val="Body Text Char"/>
    <w:link w:val="BodyText"/>
    <w:uiPriority w:val="99"/>
    <w:semiHidden/>
    <w:locked/>
    <w:rsid w:val="0089568C"/>
    <w:rPr>
      <w:rFonts w:ascii="Times New Roman" w:hAnsi="Times New Roman" w:cs="Times New Roman"/>
      <w:sz w:val="24"/>
      <w:lang w:val="x-none" w:eastAsia="sk-SK"/>
    </w:rPr>
  </w:style>
  <w:style w:type="paragraph" w:styleId="BodyTextIndent2">
    <w:name w:val="Body Text Indent 2"/>
    <w:basedOn w:val="Normal"/>
    <w:link w:val="BodyTextIndent2Char"/>
    <w:uiPriority w:val="99"/>
    <w:semiHidden/>
    <w:unhideWhenUsed/>
    <w:rsid w:val="0089568C"/>
    <w:pPr>
      <w:spacing w:after="120" w:line="480" w:lineRule="auto"/>
      <w:ind w:left="283"/>
      <w:jc w:val="both"/>
    </w:pPr>
  </w:style>
  <w:style w:type="character" w:customStyle="1" w:styleId="BodyTextIndent2Char">
    <w:name w:val="Body Text Indent 2 Char"/>
    <w:link w:val="BodyTextIndent2"/>
    <w:uiPriority w:val="99"/>
    <w:semiHidden/>
    <w:locked/>
    <w:rsid w:val="0089568C"/>
    <w:rPr>
      <w:rFonts w:ascii="Times New Roman" w:hAnsi="Times New Roman" w:cs="Times New Roman"/>
      <w:sz w:val="24"/>
      <w:lang w:val="x-none" w:eastAsia="sk-SK"/>
    </w:rPr>
  </w:style>
  <w:style w:type="paragraph" w:styleId="CommentSubject">
    <w:name w:val="annotation subject"/>
    <w:basedOn w:val="CommentText"/>
    <w:next w:val="CommentText"/>
    <w:link w:val="CommentSubjectChar"/>
    <w:uiPriority w:val="99"/>
    <w:semiHidden/>
    <w:unhideWhenUsed/>
    <w:rsid w:val="0089568C"/>
    <w:pPr>
      <w:jc w:val="both"/>
    </w:pPr>
    <w:rPr>
      <w:b/>
      <w:bCs/>
    </w:rPr>
  </w:style>
  <w:style w:type="character" w:customStyle="1" w:styleId="CommentSubjectChar">
    <w:name w:val="Comment Subject Char"/>
    <w:link w:val="CommentSubject"/>
    <w:uiPriority w:val="99"/>
    <w:semiHidden/>
    <w:locked/>
    <w:rsid w:val="0089568C"/>
    <w:rPr>
      <w:rFonts w:ascii="Times New Roman" w:hAnsi="Times New Roman" w:cs="Times New Roman"/>
      <w:b/>
      <w:sz w:val="20"/>
      <w:lang w:val="x-none" w:eastAsia="sk-SK"/>
    </w:rPr>
  </w:style>
  <w:style w:type="paragraph" w:styleId="BalloonText">
    <w:name w:val="Balloon Text"/>
    <w:basedOn w:val="Normal"/>
    <w:link w:val="BalloonTextChar"/>
    <w:uiPriority w:val="99"/>
    <w:semiHidden/>
    <w:unhideWhenUsed/>
    <w:rsid w:val="0089568C"/>
    <w:pPr>
      <w:jc w:val="both"/>
    </w:pPr>
    <w:rPr>
      <w:rFonts w:ascii="Tahoma" w:hAnsi="Tahoma" w:cs="Tahoma"/>
      <w:sz w:val="16"/>
      <w:szCs w:val="16"/>
    </w:rPr>
  </w:style>
  <w:style w:type="character" w:customStyle="1" w:styleId="BalloonTextChar">
    <w:name w:val="Balloon Text Char"/>
    <w:link w:val="BalloonText"/>
    <w:uiPriority w:val="99"/>
    <w:semiHidden/>
    <w:locked/>
    <w:rsid w:val="0089568C"/>
    <w:rPr>
      <w:rFonts w:ascii="Tahoma" w:hAnsi="Tahoma" w:cs="Tahoma"/>
      <w:sz w:val="16"/>
      <w:lang w:val="x-none" w:eastAsia="sk-SK"/>
    </w:rPr>
  </w:style>
  <w:style w:type="paragraph" w:styleId="ListParagraph">
    <w:name w:val="List Paragraph"/>
    <w:basedOn w:val="Normal"/>
    <w:uiPriority w:val="34"/>
    <w:qFormat/>
    <w:rsid w:val="0089568C"/>
    <w:pPr>
      <w:ind w:left="720"/>
      <w:contextualSpacing/>
      <w:jc w:val="both"/>
    </w:pPr>
  </w:style>
  <w:style w:type="paragraph" w:customStyle="1" w:styleId="BodyTextIndent1">
    <w:name w:val="Body Text Indent1"/>
    <w:basedOn w:val="Normal"/>
    <w:uiPriority w:val="99"/>
    <w:rsid w:val="0089568C"/>
    <w:pPr>
      <w:ind w:left="360"/>
      <w:jc w:val="center"/>
    </w:pPr>
  </w:style>
  <w:style w:type="paragraph" w:customStyle="1" w:styleId="Odsekzoznamu1">
    <w:name w:val="Odsek zoznamu1"/>
    <w:basedOn w:val="Normal"/>
    <w:uiPriority w:val="99"/>
    <w:rsid w:val="0089568C"/>
    <w:pPr>
      <w:spacing w:after="200" w:line="276" w:lineRule="auto"/>
      <w:ind w:left="720"/>
      <w:contextualSpacing/>
      <w:jc w:val="left"/>
    </w:pPr>
    <w:rPr>
      <w:rFonts w:ascii="Calibri" w:hAnsi="Calibri"/>
      <w:sz w:val="22"/>
      <w:szCs w:val="22"/>
    </w:rPr>
  </w:style>
  <w:style w:type="character" w:styleId="FootnoteReference">
    <w:name w:val="footnote reference"/>
    <w:semiHidden/>
    <w:unhideWhenUsed/>
    <w:rsid w:val="0089568C"/>
    <w:rPr>
      <w:vertAlign w:val="superscript"/>
    </w:rPr>
  </w:style>
  <w:style w:type="character" w:styleId="CommentReference">
    <w:name w:val="annotation reference"/>
    <w:semiHidden/>
    <w:unhideWhenUsed/>
    <w:rsid w:val="0089568C"/>
    <w:rPr>
      <w:sz w:val="16"/>
    </w:rPr>
  </w:style>
  <w:style w:type="character" w:customStyle="1" w:styleId="ppp-input-value1">
    <w:name w:val="ppp-input-value1"/>
    <w:uiPriority w:val="99"/>
    <w:rsid w:val="0089568C"/>
    <w:rPr>
      <w:rFonts w:ascii="Tahoma" w:hAnsi="Tahoma" w:cs="Tahoma"/>
      <w:color w:val="837A73"/>
      <w:sz w:val="16"/>
    </w:rPr>
  </w:style>
  <w:style w:type="character" w:styleId="Strong">
    <w:name w:val="Strong"/>
    <w:uiPriority w:val="22"/>
    <w:qFormat/>
    <w:rsid w:val="0089568C"/>
    <w:rPr>
      <w:b/>
    </w:rPr>
  </w:style>
  <w:style w:type="paragraph" w:styleId="Subtitle">
    <w:name w:val="Subtitle"/>
    <w:basedOn w:val="Normal"/>
    <w:link w:val="SubtitleChar"/>
    <w:uiPriority w:val="99"/>
    <w:qFormat/>
    <w:rsid w:val="00E16EC5"/>
    <w:pPr>
      <w:spacing w:line="360" w:lineRule="auto"/>
      <w:jc w:val="center"/>
    </w:pPr>
    <w:rPr>
      <w:b/>
      <w:bCs/>
    </w:rPr>
  </w:style>
  <w:style w:type="character" w:customStyle="1" w:styleId="SubtitleChar">
    <w:name w:val="Subtitle Char"/>
    <w:link w:val="Subtitle"/>
    <w:uiPriority w:val="99"/>
    <w:locked/>
    <w:rsid w:val="00E16EC5"/>
    <w:rPr>
      <w:rFonts w:ascii="Times New Roman" w:hAnsi="Times New Roman" w:cs="Times New Roman"/>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47</Pages>
  <Words>12609</Words>
  <Characters>71876</Characters>
  <Application>Microsoft Office Word</Application>
  <DocSecurity>0</DocSecurity>
  <Lines>0</Lines>
  <Paragraphs>0</Paragraphs>
  <ScaleCrop>false</ScaleCrop>
  <Company>MZ SR</Company>
  <LinksUpToDate>false</LinksUpToDate>
  <CharactersWithSpaces>84317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2012-09-28T12:47:00Z</dcterms:created>
  <dcterms:modified xsi:type="dcterms:W3CDTF">2012-09-28T12:47:00Z</dcterms:modified>
</cp:coreProperties>
</file>