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B25A6" w:rsidRPr="000A2EBB" w:rsidP="008B25A6">
      <w:pPr>
        <w:widowControl/>
        <w:bidi w:val="0"/>
        <w:jc w:val="center"/>
        <w:rPr>
          <w:rFonts w:ascii="Times New Roman" w:hAnsi="Times New Roman"/>
          <w:b/>
          <w:caps/>
          <w:color w:val="000000"/>
          <w:spacing w:val="30"/>
        </w:rPr>
      </w:pPr>
      <w:r w:rsidRPr="000A2EBB">
        <w:rPr>
          <w:rFonts w:ascii="Times New Roman" w:hAnsi="Times New Roman"/>
          <w:b/>
          <w:caps/>
          <w:color w:val="000000"/>
          <w:spacing w:val="30"/>
        </w:rPr>
        <w:t>Dôvodová správa</w:t>
      </w:r>
    </w:p>
    <w:p w:rsidR="008B25A6" w:rsidRPr="000A2EBB" w:rsidP="008B25A6">
      <w:pPr>
        <w:widowControl/>
        <w:bidi w:val="0"/>
        <w:jc w:val="both"/>
        <w:rPr>
          <w:rFonts w:ascii="Times New Roman" w:hAnsi="Times New Roman"/>
          <w:color w:val="000000"/>
        </w:rPr>
      </w:pPr>
    </w:p>
    <w:p w:rsidR="008B25A6" w:rsidRPr="000A2EBB" w:rsidP="008B25A6">
      <w:pPr>
        <w:widowControl/>
        <w:bidi w:val="0"/>
        <w:jc w:val="both"/>
        <w:rPr>
          <w:rFonts w:ascii="Times New Roman" w:hAnsi="Times New Roman"/>
          <w:color w:val="000000"/>
        </w:rPr>
      </w:pPr>
    </w:p>
    <w:p w:rsidR="008B25A6" w:rsidRPr="000A2EBB" w:rsidP="008B25A6">
      <w:pPr>
        <w:widowControl/>
        <w:bidi w:val="0"/>
        <w:jc w:val="both"/>
        <w:rPr>
          <w:rFonts w:ascii="Times New Roman" w:hAnsi="Times New Roman"/>
          <w:b/>
          <w:color w:val="000000"/>
        </w:rPr>
      </w:pPr>
      <w:r w:rsidRPr="000A2EBB">
        <w:rPr>
          <w:rFonts w:ascii="Times New Roman" w:hAnsi="Times New Roman"/>
          <w:b/>
          <w:color w:val="000000"/>
        </w:rPr>
        <w:t>A. Všeobecná časť</w:t>
      </w:r>
    </w:p>
    <w:p w:rsidR="008B25A6" w:rsidRPr="000A2EBB" w:rsidP="008B25A6">
      <w:pPr>
        <w:widowControl/>
        <w:bidi w:val="0"/>
        <w:jc w:val="both"/>
        <w:rPr>
          <w:rFonts w:ascii="Times New Roman" w:hAnsi="Times New Roman"/>
          <w:color w:val="000000"/>
        </w:rPr>
      </w:pPr>
    </w:p>
    <w:p w:rsidR="008B25A6" w:rsidRPr="000A2EBB">
      <w:pPr>
        <w:widowControl/>
        <w:bidi w:val="0"/>
        <w:spacing w:after="200"/>
        <w:ind w:firstLine="708"/>
        <w:jc w:val="both"/>
        <w:rPr>
          <w:rFonts w:ascii="Times New Roman" w:hAnsi="Times New Roman"/>
          <w:color w:val="000000"/>
        </w:rPr>
      </w:pPr>
      <w:r w:rsidRPr="000A2EBB" w:rsidR="00C0489E">
        <w:rPr>
          <w:rStyle w:val="PlaceholderText"/>
          <w:color w:val="000000"/>
        </w:rPr>
        <w:t>Návrh zákona, ktorým sa mení a dopĺňa zákon č. 473/2005 Z. z. o poskytovaní služieb v oblasti súkromnej bezpečnosti a o zmene a doplnení niektorých zákonov (zákon o súkromnej bezpečnosti) v znení neskorších predpisov a ktorým sa menia a dopĺňajú niektoré zákony</w:t>
      </w:r>
      <w:r w:rsidRPr="000A2EBB" w:rsidR="00C0489E">
        <w:rPr>
          <w:rStyle w:val="PlaceholderText"/>
          <w:b/>
          <w:color w:val="000000"/>
        </w:rPr>
        <w:t> </w:t>
      </w:r>
      <w:r w:rsidR="00782DCD">
        <w:rPr>
          <w:rStyle w:val="PlaceholderText"/>
          <w:b/>
          <w:color w:val="000000"/>
        </w:rPr>
        <w:t xml:space="preserve">                      </w:t>
      </w:r>
      <w:r w:rsidRPr="000A2EBB" w:rsidR="00C0489E">
        <w:rPr>
          <w:rStyle w:val="PlaceholderText"/>
          <w:color w:val="000000"/>
        </w:rPr>
        <w:t xml:space="preserve">je vypracovaný na základe Plánu </w:t>
      </w:r>
      <w:r w:rsidR="00614078">
        <w:rPr>
          <w:rStyle w:val="PlaceholderText"/>
          <w:color w:val="000000"/>
        </w:rPr>
        <w:t xml:space="preserve">legislatívnych </w:t>
      </w:r>
      <w:r w:rsidRPr="000A2EBB" w:rsidR="00C0489E">
        <w:rPr>
          <w:rStyle w:val="PlaceholderText"/>
          <w:color w:val="000000"/>
        </w:rPr>
        <w:t xml:space="preserve">úloh </w:t>
      </w:r>
      <w:r w:rsidR="00614078">
        <w:rPr>
          <w:rStyle w:val="PlaceholderText"/>
          <w:color w:val="000000"/>
        </w:rPr>
        <w:t xml:space="preserve">vlády Slovenskej republiky </w:t>
      </w:r>
      <w:r w:rsidRPr="000A2EBB" w:rsidR="00C0489E">
        <w:rPr>
          <w:rStyle w:val="PlaceholderText"/>
          <w:color w:val="000000"/>
        </w:rPr>
        <w:t>na</w:t>
      </w:r>
      <w:r w:rsidR="00614078">
        <w:rPr>
          <w:rStyle w:val="PlaceholderText"/>
          <w:color w:val="000000"/>
        </w:rPr>
        <w:t xml:space="preserve"> 2. pol</w:t>
      </w:r>
      <w:r w:rsidRPr="000A2EBB" w:rsidR="00C0489E">
        <w:rPr>
          <w:rStyle w:val="PlaceholderText"/>
          <w:color w:val="000000"/>
        </w:rPr>
        <w:t xml:space="preserve">rok 2012. </w:t>
      </w:r>
    </w:p>
    <w:p w:rsidR="00C0489E" w:rsidRPr="000A2EBB">
      <w:pPr>
        <w:widowControl/>
        <w:bidi w:val="0"/>
        <w:spacing w:after="200"/>
        <w:ind w:firstLine="708"/>
        <w:jc w:val="both"/>
        <w:rPr>
          <w:rStyle w:val="PlaceholderText"/>
          <w:color w:val="000000"/>
        </w:rPr>
      </w:pPr>
      <w:r w:rsidRPr="000A2EBB" w:rsidR="002F545F">
        <w:rPr>
          <w:rStyle w:val="PlaceholderText"/>
          <w:color w:val="000000"/>
        </w:rPr>
        <w:t>Hlavným c</w:t>
      </w:r>
      <w:r w:rsidRPr="000A2EBB">
        <w:rPr>
          <w:rStyle w:val="PlaceholderText"/>
          <w:color w:val="000000"/>
        </w:rPr>
        <w:t>ieľom</w:t>
      </w:r>
      <w:r w:rsidRPr="000A2EBB" w:rsidR="00666C12">
        <w:rPr>
          <w:rStyle w:val="PlaceholderText"/>
          <w:color w:val="000000"/>
        </w:rPr>
        <w:t xml:space="preserve"> </w:t>
      </w:r>
      <w:r w:rsidRPr="000A2EBB">
        <w:rPr>
          <w:rStyle w:val="PlaceholderText"/>
          <w:color w:val="000000"/>
        </w:rPr>
        <w:t xml:space="preserve">navrhovanej právnej úpravy je implementácia </w:t>
      </w:r>
      <w:r w:rsidRPr="000A2EBB" w:rsidR="00F732F6">
        <w:rPr>
          <w:rStyle w:val="PlaceholderText"/>
          <w:color w:val="000000"/>
        </w:rPr>
        <w:t>n</w:t>
      </w:r>
      <w:r w:rsidRPr="000A2EBB">
        <w:rPr>
          <w:rStyle w:val="PlaceholderText"/>
          <w:color w:val="000000"/>
        </w:rPr>
        <w:t>ariadenia Európskeho parlamentu a Rady (EÚ) č. 1214/2011 zo 16. novembra 2011 o profesionálnej cezhraničnej preprave eurovej hotovosti cestnou dopravou medzi členskými štátmi eurozóny v rámci právneho poriadku Slovenskej republiky.</w:t>
      </w:r>
      <w:r w:rsidRPr="000A2EBB">
        <w:rPr>
          <w:rStyle w:val="PlaceholderText"/>
          <w:b/>
          <w:color w:val="000000"/>
        </w:rPr>
        <w:t xml:space="preserve"> </w:t>
      </w:r>
      <w:r w:rsidRPr="000A2EBB">
        <w:rPr>
          <w:rStyle w:val="PlaceholderText"/>
          <w:color w:val="000000"/>
        </w:rPr>
        <w:t xml:space="preserve">Novelou zákona sa zabezpečí vykonateľnosť </w:t>
      </w:r>
      <w:r w:rsidRPr="000A2EBB" w:rsidR="00666C12">
        <w:rPr>
          <w:rStyle w:val="PlaceholderText"/>
          <w:color w:val="000000"/>
        </w:rPr>
        <w:t>n</w:t>
      </w:r>
      <w:r w:rsidRPr="000A2EBB">
        <w:rPr>
          <w:rStyle w:val="PlaceholderText"/>
          <w:color w:val="000000"/>
        </w:rPr>
        <w:t>ariadenia, tak aby bola plne zabezpečená profesionálna cezhraničná preprava eurovej hotovosti cestnou dopravou medzi zúčastnenými členskými štátmi za podmienok, ktoré zaručujú bezpečnosť transakcie, bezpečnosť dotknutých zamestnancov bezpečnostnej služby a verejnosti a voľný pohyb eurovej hotovosti.</w:t>
      </w:r>
    </w:p>
    <w:p w:rsidR="00C0489E" w:rsidRPr="000A2EBB">
      <w:pPr>
        <w:widowControl/>
        <w:bidi w:val="0"/>
        <w:spacing w:after="200"/>
        <w:ind w:firstLine="708"/>
        <w:jc w:val="both"/>
        <w:rPr>
          <w:rStyle w:val="PlaceholderText"/>
          <w:color w:val="000000"/>
        </w:rPr>
      </w:pPr>
      <w:r w:rsidRPr="000A2EBB">
        <w:rPr>
          <w:rStyle w:val="PlaceholderText"/>
          <w:color w:val="000000"/>
        </w:rPr>
        <w:t>Primárnym cieľom citovaného nariadenia je v nadväznosti na princíp jednotnej meny a z neho vyplývajúcej slobody pohybu hotovosti medzi zúčastnenými  členskými štátmi zabezpečiť, aby v rámci eurozóny mali banky, obchodné reťazce a ostatné subjekty narábajúce pri svojej práci s hotovosťou možnosť uzavrieť zmluvu so spoločnosťou prepravy peňažnej hotovosti (cash-in-transit,  ďalej len „CIT“), ktorá ponúka najlepšiu cenu a/alebo služby,</w:t>
      </w:r>
      <w:r w:rsidR="00782DCD">
        <w:rPr>
          <w:rStyle w:val="PlaceholderText"/>
          <w:color w:val="000000"/>
        </w:rPr>
        <w:t xml:space="preserve">                         </w:t>
      </w:r>
      <w:r w:rsidRPr="000A2EBB">
        <w:rPr>
          <w:rStyle w:val="PlaceholderText"/>
          <w:color w:val="000000"/>
        </w:rPr>
        <w:t xml:space="preserve"> a využívať hotovostné služby najbližšej pobočky národnej centrálnej banky alebo hotovostného centra CIT, aj keď sa nachádzajú v inom  členskom štáte. </w:t>
      </w:r>
    </w:p>
    <w:p w:rsidR="00C0489E">
      <w:pPr>
        <w:widowControl/>
        <w:bidi w:val="0"/>
        <w:spacing w:after="200"/>
        <w:ind w:firstLine="708"/>
        <w:jc w:val="both"/>
        <w:rPr>
          <w:rStyle w:val="PlaceholderText"/>
          <w:color w:val="000000"/>
        </w:rPr>
      </w:pPr>
      <w:r w:rsidRPr="000A2EBB">
        <w:rPr>
          <w:rStyle w:val="PlaceholderText"/>
          <w:color w:val="000000"/>
        </w:rPr>
        <w:t>Vo vzťahu k tejto implementácii návrh novely zákona upravuje vecnú príslušnosť Ministerstva vnútra Slovenskej republiky pre povoľovacie konanie, dohľad nad prevádzkovaním činnosti prepravy CIT a prejednávanie správnych deliktov a priestupkov, ukladanie sankcií</w:t>
      </w:r>
      <w:r w:rsidR="000A297C">
        <w:rPr>
          <w:rStyle w:val="PlaceholderText"/>
          <w:color w:val="000000"/>
        </w:rPr>
        <w:t xml:space="preserve">                  </w:t>
      </w:r>
      <w:r w:rsidRPr="000A2EBB">
        <w:rPr>
          <w:rStyle w:val="PlaceholderText"/>
          <w:color w:val="000000"/>
        </w:rPr>
        <w:t xml:space="preserve"> a s tým súvisiace získavanie, evidovanie,  spracovávanie informácií a ich poskytovanie. Ďalej sa zavádzajú povinnosti prevádzkovateľa CIT vo vzťahu k preverovaniu splnenia ustanovených podmienok pre zamestnancov vykonávajúcich činnosti CIT. Nariadenie zavádza relatívne nadštandardné požiadavky na odbornú prípravu zamestnancov, ktoré je riešené úpravou nového typu odbornej prípravy spolu so zavedením celého systému tejto odbornej prípravy vrátane získania príslušnej akreditácie školiacim zariadením a preukazu odbornej spôsobilosti osvedčujúceho túto spôsobilosť pre výkon činnosti CIT. Zároveň sa navrhuje zmena niektorých položiek sadzobníka správnych poplatkov, ktorý tvorí prílohu zákona Národnej rady Slovenskej republiky č. 145/1995 Z. z. o správnych poplatkoch v znení neskorších predpisov, a to o nové správne poplatky pre povoľovacie konanie (licencia a akreditácia) a správne poplatky v súvislosti s realizáciou skúšok odbornej spôsobilosti a vydávaním preu</w:t>
      </w:r>
      <w:r w:rsidR="00E70FDE">
        <w:rPr>
          <w:rStyle w:val="PlaceholderText"/>
          <w:color w:val="000000"/>
        </w:rPr>
        <w:t>kazu odbornej spôsobilosti. Výška správnych poplatkov za úkony súvisiace s už zavedenými druhmi bezpečnostnej služby a</w:t>
      </w:r>
      <w:r w:rsidR="0088615F">
        <w:rPr>
          <w:rStyle w:val="PlaceholderText"/>
          <w:color w:val="000000"/>
        </w:rPr>
        <w:t> </w:t>
      </w:r>
      <w:r w:rsidR="00E70FDE">
        <w:rPr>
          <w:rStyle w:val="PlaceholderText"/>
          <w:color w:val="000000"/>
        </w:rPr>
        <w:t>techn</w:t>
      </w:r>
      <w:r w:rsidR="0088615F">
        <w:rPr>
          <w:rStyle w:val="PlaceholderText"/>
          <w:color w:val="000000"/>
        </w:rPr>
        <w:t>ickou službou sa nemenia.</w:t>
      </w:r>
    </w:p>
    <w:p w:rsidR="00E70FDE" w:rsidRPr="000A2EBB" w:rsidP="00E70FDE">
      <w:pPr>
        <w:widowControl/>
        <w:bidi w:val="0"/>
        <w:spacing w:after="200"/>
        <w:jc w:val="both"/>
        <w:rPr>
          <w:rStyle w:val="PlaceholderText"/>
          <w:color w:val="000000"/>
        </w:rPr>
      </w:pPr>
    </w:p>
    <w:p w:rsidR="002F545F" w:rsidRPr="000A2EBB">
      <w:pPr>
        <w:widowControl/>
        <w:bidi w:val="0"/>
        <w:spacing w:after="200"/>
        <w:ind w:firstLine="708"/>
        <w:jc w:val="both"/>
        <w:rPr>
          <w:rStyle w:val="PlaceholderText"/>
          <w:color w:val="000000"/>
        </w:rPr>
      </w:pPr>
      <w:r w:rsidRPr="000A2EBB">
        <w:rPr>
          <w:rStyle w:val="PlaceholderText"/>
          <w:color w:val="000000"/>
        </w:rPr>
        <w:t>Ďalším dôvodom novely zákona o súkromnej bezpečnosti je odstránenie identifikovaných aplikačných a výkladových problém</w:t>
      </w:r>
      <w:r w:rsidRPr="000A2EBB" w:rsidR="00FE63AF">
        <w:rPr>
          <w:rStyle w:val="PlaceholderText"/>
          <w:color w:val="000000"/>
        </w:rPr>
        <w:t>ov</w:t>
      </w:r>
      <w:r w:rsidRPr="000A2EBB">
        <w:rPr>
          <w:rStyle w:val="PlaceholderText"/>
          <w:color w:val="000000"/>
        </w:rPr>
        <w:t>.</w:t>
      </w:r>
    </w:p>
    <w:p w:rsidR="00C0489E" w:rsidRPr="000A2EBB">
      <w:pPr>
        <w:widowControl/>
        <w:bidi w:val="0"/>
        <w:spacing w:after="200"/>
        <w:ind w:firstLine="708"/>
        <w:jc w:val="both"/>
        <w:rPr>
          <w:rStyle w:val="PlaceholderText"/>
          <w:color w:val="000000"/>
        </w:rPr>
      </w:pPr>
      <w:r w:rsidRPr="000A2EBB">
        <w:rPr>
          <w:rStyle w:val="PlaceholderText"/>
          <w:color w:val="000000"/>
        </w:rPr>
        <w:t>Návrh zákona je v súlade s článkom 133 Zmluvy o fungovaní Európskej únie. Návrh zákona je plne zlučiteľný s právom Európskej únie, podrobné informácie sú uvedené v priloženej doložke zlučiteľnosti.</w:t>
      </w:r>
    </w:p>
    <w:p w:rsidR="00C0489E" w:rsidRPr="000A2EBB">
      <w:pPr>
        <w:widowControl/>
        <w:bidi w:val="0"/>
        <w:spacing w:after="200"/>
        <w:ind w:firstLine="708"/>
        <w:jc w:val="both"/>
        <w:rPr>
          <w:rStyle w:val="PlaceholderText"/>
          <w:color w:val="000000"/>
        </w:rPr>
      </w:pPr>
      <w:r w:rsidRPr="000A2EBB" w:rsidR="002E3A59">
        <w:rPr>
          <w:rStyle w:val="PlaceholderText"/>
          <w:color w:val="000000"/>
        </w:rPr>
        <w:t>Predkladaný návrh nebude mať negatívny dopad na verejné financie Slovenskej republiky, nemá vplyv na rozpočet verejnej správy, podnikateľské prostredie, sociálne vplyvy ani vplyv na životné prostredie a informatizáciu spoločnosti.</w:t>
      </w:r>
      <w:r w:rsidRPr="000A2EBB">
        <w:rPr>
          <w:rStyle w:val="PlaceholderText"/>
          <w:color w:val="000000"/>
        </w:rPr>
        <w:t xml:space="preserve"> Zároveň nezakladá nároky na zabezpečenie nových personálnych zdrojov, ani zmenu organizačného zabezpečenia.</w:t>
      </w:r>
    </w:p>
    <w:p w:rsidR="00C0489E">
      <w:pPr>
        <w:widowControl/>
        <w:bidi w:val="0"/>
        <w:spacing w:after="200"/>
        <w:ind w:firstLine="708"/>
        <w:jc w:val="both"/>
        <w:rPr>
          <w:rStyle w:val="PlaceholderText"/>
          <w:color w:val="000000"/>
        </w:rPr>
      </w:pPr>
      <w:r w:rsidRPr="000A2EBB">
        <w:rPr>
          <w:rStyle w:val="PlaceholderText"/>
          <w:color w:val="000000"/>
        </w:rPr>
        <w:t>Prínosom zákona bude harmonizácia práva EÚ v oblasti profesionálnej cezhraničnej prepravy eurovej hotovosti cestnou dopravou medzi členskými štátmi eurozóny v zmysle nariadenia.</w:t>
      </w:r>
      <w:r>
        <w:rPr>
          <w:rStyle w:val="PlaceholderText"/>
          <w:color w:val="000000"/>
        </w:rPr>
        <w:t xml:space="preserve">   </w:t>
      </w:r>
    </w:p>
    <w:p w:rsidR="00C0489E">
      <w:pPr>
        <w:widowControl/>
        <w:bidi w:val="0"/>
        <w:spacing w:after="200"/>
        <w:ind w:firstLine="708"/>
        <w:jc w:val="both"/>
        <w:rPr>
          <w:rStyle w:val="PlaceholderText"/>
          <w:color w:val="000000"/>
        </w:rPr>
      </w:pPr>
      <w:r>
        <w:rPr>
          <w:rStyle w:val="PlaceholderText"/>
          <w:color w:val="000000"/>
        </w:rPr>
        <w:t> </w:t>
      </w:r>
      <w:r w:rsidRPr="00457463" w:rsidR="00457463">
        <w:rPr>
          <w:rStyle w:val="PlaceholderText"/>
          <w:color w:val="000000"/>
        </w:rPr>
        <w:t>Návrh zákona bol podľa § 33 ods. 2 zákona č. 523/2004 Z. z. o rozpočtových pravidlách verejnej správy a o zmene a doplnení niektorých zákonov prerokovaný s Ministerstvom financií Slovenskej republiky.</w:t>
      </w:r>
    </w:p>
    <w:p w:rsidR="00C0489E" w:rsidP="00535D9D">
      <w:pPr>
        <w:widowControl/>
        <w:bidi w:val="0"/>
        <w:spacing w:after="280" w:afterAutospacing="1"/>
        <w:ind w:firstLine="708"/>
        <w:jc w:val="both"/>
        <w:rPr>
          <w:rStyle w:val="PlaceholderText"/>
          <w:color w:val="000000"/>
        </w:rPr>
      </w:pPr>
      <w:r w:rsidRPr="00535D9D" w:rsidR="00535D9D">
        <w:rPr>
          <w:rStyle w:val="PlaceholderText"/>
          <w:color w:val="000000"/>
        </w:rPr>
        <w:t>Návrh zákona je v súlade s Ústavou, ústavnými zákonmi, medzinárodnými zmluvami, ktorými je Slovenská republika viazaná</w:t>
      </w:r>
      <w:r w:rsidR="000A297C">
        <w:rPr>
          <w:rStyle w:val="PlaceholderText"/>
          <w:color w:val="000000"/>
        </w:rPr>
        <w:t xml:space="preserve">, </w:t>
      </w:r>
      <w:r w:rsidRPr="00535D9D" w:rsidR="00535D9D">
        <w:rPr>
          <w:rStyle w:val="PlaceholderText"/>
          <w:color w:val="000000"/>
        </w:rPr>
        <w:t xml:space="preserve"> zákonmi a súčasne je v súlade s právom Európskej únie.</w:t>
      </w:r>
    </w:p>
    <w:p w:rsidR="00C457E8" w:rsidP="00C457E8">
      <w:pPr>
        <w:bidi w:val="0"/>
        <w:jc w:val="center"/>
        <w:rPr>
          <w:rFonts w:ascii="Times New Roman" w:hAnsi="Times New Roman"/>
          <w:b/>
          <w:bCs/>
          <w:caps/>
          <w:color w:val="000000"/>
          <w:spacing w:val="30"/>
        </w:rPr>
      </w:pPr>
      <w:r>
        <w:rPr>
          <w:rFonts w:ascii="Times New Roman" w:hAnsi="Times New Roman"/>
          <w:b/>
          <w:bCs/>
          <w:caps/>
          <w:color w:val="000000"/>
          <w:spacing w:val="30"/>
        </w:rPr>
        <w:t>Doložka</w:t>
      </w:r>
    </w:p>
    <w:p w:rsidR="00C457E8" w:rsidP="00C457E8">
      <w:pPr>
        <w:bidi w:val="0"/>
        <w:jc w:val="center"/>
        <w:rPr>
          <w:rFonts w:ascii="Times New Roman" w:hAnsi="Times New Roman"/>
          <w:b/>
          <w:bCs/>
          <w:color w:val="000000"/>
        </w:rPr>
      </w:pPr>
      <w:r>
        <w:rPr>
          <w:rFonts w:ascii="Times New Roman" w:hAnsi="Times New Roman"/>
          <w:b/>
          <w:bCs/>
          <w:color w:val="000000"/>
        </w:rPr>
        <w:t>vybraných vplyvov</w:t>
      </w:r>
    </w:p>
    <w:p w:rsidR="00C457E8" w:rsidP="00C457E8">
      <w:pPr>
        <w:bidi w:val="0"/>
        <w:rPr>
          <w:rFonts w:ascii="Times New Roman" w:hAnsi="Times New Roman"/>
          <w:color w:val="000000"/>
        </w:rPr>
      </w:pPr>
    </w:p>
    <w:p w:rsidR="00C457E8" w:rsidP="00C457E8">
      <w:pPr>
        <w:bidi w:val="0"/>
        <w:rPr>
          <w:rFonts w:ascii="Times New Roman" w:hAnsi="Times New Roman"/>
          <w:color w:val="000000"/>
        </w:rPr>
      </w:pPr>
    </w:p>
    <w:p w:rsidR="00C457E8" w:rsidP="00C457E8">
      <w:pPr>
        <w:bidi w:val="0"/>
        <w:jc w:val="both"/>
        <w:rPr>
          <w:rFonts w:ascii="Times New Roman" w:hAnsi="Times New Roman"/>
          <w:color w:val="000000"/>
        </w:rPr>
      </w:pPr>
      <w:r>
        <w:rPr>
          <w:rFonts w:ascii="Times New Roman" w:hAnsi="Times New Roman"/>
          <w:b/>
          <w:bCs/>
          <w:color w:val="000000"/>
        </w:rPr>
        <w:t xml:space="preserve">A.1. Názov materiálu: </w:t>
      </w:r>
      <w:r>
        <w:rPr>
          <w:rFonts w:ascii="Times New Roman" w:hAnsi="Times New Roman"/>
          <w:color w:val="000000"/>
        </w:rPr>
        <w:t>Návrh zákona, ktorým sa mení a dopĺňa zákon č. 473/2005 Z. z.                         o poskytovaní služieb v oblasti súkromnej bezpečnosti a o zmene a doplnení niektorých zákonov (zákon o súkromnej bezpečnosti) v znení neskorších predpisov a ktorým sa menia a dopĺňajú niektoré zákony  </w:t>
      </w:r>
    </w:p>
    <w:p w:rsidR="00C457E8" w:rsidP="00C457E8">
      <w:pPr>
        <w:bidi w:val="0"/>
        <w:jc w:val="both"/>
        <w:rPr>
          <w:rFonts w:ascii="Times New Roman" w:hAnsi="Times New Roman"/>
          <w:b/>
          <w:bCs/>
          <w:color w:val="000000"/>
        </w:rPr>
      </w:pPr>
      <w:r>
        <w:rPr>
          <w:rFonts w:ascii="Times New Roman" w:hAnsi="Times New Roman"/>
          <w:b/>
          <w:bCs/>
          <w:color w:val="000000"/>
        </w:rPr>
        <w:t xml:space="preserve">        Termín začatia a ukončenia PPK:</w:t>
      </w:r>
      <w:r>
        <w:rPr>
          <w:rFonts w:ascii="Times New Roman" w:hAnsi="Times New Roman"/>
          <w:color w:val="000000"/>
        </w:rPr>
        <w:t xml:space="preserve"> -  </w:t>
      </w:r>
    </w:p>
    <w:p w:rsidR="00C457E8" w:rsidP="00C457E8">
      <w:pPr>
        <w:bidi w:val="0"/>
        <w:jc w:val="both"/>
        <w:rPr>
          <w:rFonts w:ascii="Times New Roman" w:hAnsi="Times New Roman"/>
          <w:b/>
          <w:bCs/>
          <w:color w:val="000000"/>
        </w:rPr>
      </w:pPr>
    </w:p>
    <w:p w:rsidR="00C457E8" w:rsidP="00C457E8">
      <w:pPr>
        <w:bidi w:val="0"/>
        <w:jc w:val="both"/>
        <w:rPr>
          <w:rFonts w:ascii="Times New Roman" w:hAnsi="Times New Roman"/>
          <w:b/>
          <w:bCs/>
          <w:color w:val="000000"/>
        </w:rPr>
      </w:pPr>
      <w:r>
        <w:rPr>
          <w:rFonts w:ascii="Times New Roman" w:hAnsi="Times New Roman"/>
          <w:b/>
          <w:bCs/>
          <w:color w:val="000000"/>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758"/>
        <w:gridCol w:w="1206"/>
        <w:gridCol w:w="1206"/>
        <w:gridCol w:w="1206"/>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C457E8">
            <w:pPr>
              <w:widowControl/>
              <w:bidi w:val="0"/>
              <w:spacing w:after="0" w:line="276" w:lineRule="auto"/>
              <w:rPr>
                <w:rFonts w:ascii="Times New Roman" w:hAnsi="Times New Roman"/>
                <w:color w:val="000000"/>
                <w:lang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hideMark/>
          </w:tcPr>
          <w:p w:rsidR="00C457E8">
            <w:pPr>
              <w:widowControl/>
              <w:bidi w:val="0"/>
              <w:spacing w:after="0" w:line="276" w:lineRule="auto"/>
              <w:jc w:val="center"/>
              <w:rPr>
                <w:rFonts w:ascii="Times New Roman" w:hAnsi="Times New Roman"/>
                <w:color w:val="000000"/>
                <w:lang w:eastAsia="en-US"/>
              </w:rPr>
            </w:pPr>
            <w:r>
              <w:rPr>
                <w:rFonts w:ascii="Times New Roman" w:hAnsi="Times New Roman"/>
                <w:color w:val="000000"/>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hideMark/>
          </w:tcPr>
          <w:p w:rsidR="00C457E8">
            <w:pPr>
              <w:widowControl/>
              <w:bidi w:val="0"/>
              <w:spacing w:after="0" w:line="276" w:lineRule="auto"/>
              <w:jc w:val="center"/>
              <w:rPr>
                <w:rFonts w:ascii="Times New Roman" w:hAnsi="Times New Roman"/>
                <w:color w:val="000000"/>
                <w:lang w:eastAsia="en-US"/>
              </w:rPr>
            </w:pPr>
            <w:r>
              <w:rPr>
                <w:rFonts w:ascii="Times New Roman" w:hAnsi="Times New Roman"/>
                <w:color w:val="000000"/>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hideMark/>
          </w:tcPr>
          <w:p w:rsidR="00C457E8">
            <w:pPr>
              <w:widowControl/>
              <w:bidi w:val="0"/>
              <w:spacing w:after="0" w:line="276" w:lineRule="auto"/>
              <w:jc w:val="center"/>
              <w:rPr>
                <w:rFonts w:ascii="Times New Roman" w:hAnsi="Times New Roman"/>
                <w:color w:val="000000"/>
                <w:lang w:eastAsia="en-US"/>
              </w:rPr>
            </w:pPr>
            <w:r>
              <w:rPr>
                <w:rFonts w:ascii="Times New Roman" w:hAnsi="Times New Roman"/>
                <w:color w:val="000000"/>
              </w:rPr>
              <w:t> Negatívne </w:t>
            </w: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hideMark/>
          </w:tcPr>
          <w:p w:rsidR="00C457E8">
            <w:pPr>
              <w:widowControl/>
              <w:bidi w:val="0"/>
              <w:spacing w:after="0" w:line="276" w:lineRule="auto"/>
              <w:rPr>
                <w:rFonts w:ascii="Times New Roman" w:hAnsi="Times New Roman"/>
                <w:color w:val="000000"/>
                <w:lang w:eastAsia="en-US"/>
              </w:rPr>
            </w:pPr>
            <w:r>
              <w:rPr>
                <w:rFonts w:ascii="Times New Roman" w:hAnsi="Times New Roman"/>
                <w:color w:val="000000"/>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457E8">
            <w:pPr>
              <w:widowControl/>
              <w:bidi w:val="0"/>
              <w:spacing w:after="0" w:line="276" w:lineRule="auto"/>
              <w:jc w:val="center"/>
              <w:rPr>
                <w:rFonts w:ascii="Times New Roman" w:hAnsi="Times New Roman"/>
                <w:color w:val="000000"/>
                <w:lang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hideMark/>
          </w:tcPr>
          <w:p w:rsidR="00C457E8">
            <w:pPr>
              <w:widowControl/>
              <w:bidi w:val="0"/>
              <w:spacing w:after="0" w:line="276" w:lineRule="auto"/>
              <w:jc w:val="center"/>
              <w:rPr>
                <w:rFonts w:ascii="Times New Roman" w:hAnsi="Times New Roman"/>
                <w:color w:val="000000"/>
                <w:lang w:eastAsia="en-US"/>
              </w:rPr>
            </w:pPr>
            <w:r>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457E8">
            <w:pPr>
              <w:widowControl/>
              <w:bidi w:val="0"/>
              <w:spacing w:after="0" w:line="276" w:lineRule="auto"/>
              <w:jc w:val="center"/>
              <w:rPr>
                <w:rFonts w:ascii="Times New Roman" w:hAnsi="Times New Roman"/>
                <w:color w:val="000000"/>
                <w:lang w:eastAsia="en-US"/>
              </w:rPr>
            </w:pP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hideMark/>
          </w:tcPr>
          <w:p w:rsidR="00C457E8">
            <w:pPr>
              <w:widowControl/>
              <w:bidi w:val="0"/>
              <w:spacing w:after="0" w:line="276" w:lineRule="auto"/>
              <w:rPr>
                <w:rFonts w:ascii="Times New Roman" w:hAnsi="Times New Roman"/>
                <w:color w:val="000000"/>
                <w:lang w:eastAsia="en-US"/>
              </w:rPr>
            </w:pPr>
            <w:r>
              <w:rPr>
                <w:rFonts w:ascii="Times New Roman" w:hAnsi="Times New Roman"/>
                <w:color w:val="000000"/>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457E8">
            <w:pPr>
              <w:widowControl/>
              <w:bidi w:val="0"/>
              <w:spacing w:after="0" w:line="276" w:lineRule="auto"/>
              <w:jc w:val="center"/>
              <w:rPr>
                <w:rFonts w:ascii="Times New Roman" w:hAnsi="Times New Roman"/>
                <w:color w:val="000000"/>
                <w:lang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hideMark/>
          </w:tcPr>
          <w:p w:rsidR="00C457E8">
            <w:pPr>
              <w:widowControl/>
              <w:bidi w:val="0"/>
              <w:spacing w:after="0" w:line="276" w:lineRule="auto"/>
              <w:jc w:val="center"/>
              <w:rPr>
                <w:rFonts w:ascii="Times New Roman" w:hAnsi="Times New Roman"/>
                <w:color w:val="000000"/>
                <w:lang w:eastAsia="en-US"/>
              </w:rPr>
            </w:pPr>
            <w:r>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457E8">
            <w:pPr>
              <w:widowControl/>
              <w:bidi w:val="0"/>
              <w:spacing w:after="0" w:line="276" w:lineRule="auto"/>
              <w:jc w:val="center"/>
              <w:rPr>
                <w:rFonts w:ascii="Times New Roman" w:hAnsi="Times New Roman"/>
                <w:color w:val="000000"/>
                <w:lang w:eastAsia="en-US"/>
              </w:rPr>
            </w:pP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hideMark/>
          </w:tcPr>
          <w:p w:rsidR="00C457E8">
            <w:pPr>
              <w:widowControl/>
              <w:bidi w:val="0"/>
              <w:spacing w:after="0" w:line="276" w:lineRule="auto"/>
              <w:rPr>
                <w:rFonts w:ascii="Times New Roman" w:hAnsi="Times New Roman"/>
                <w:color w:val="000000"/>
                <w:lang w:eastAsia="en-US"/>
              </w:rPr>
            </w:pPr>
            <w:r>
              <w:rPr>
                <w:rFonts w:ascii="Times New Roman" w:hAnsi="Times New Roman"/>
                <w:color w:val="000000"/>
              </w:rPr>
              <w:t>3. Sociálne vplyvy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457E8">
            <w:pPr>
              <w:widowControl/>
              <w:bidi w:val="0"/>
              <w:spacing w:after="0" w:line="276" w:lineRule="auto"/>
              <w:jc w:val="center"/>
              <w:rPr>
                <w:rFonts w:ascii="Times New Roman" w:hAnsi="Times New Roman"/>
                <w:color w:val="000000"/>
                <w:lang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hideMark/>
          </w:tcPr>
          <w:p w:rsidR="00C457E8">
            <w:pPr>
              <w:widowControl/>
              <w:bidi w:val="0"/>
              <w:spacing w:after="0" w:line="276" w:lineRule="auto"/>
              <w:jc w:val="center"/>
              <w:rPr>
                <w:rFonts w:ascii="Times New Roman" w:hAnsi="Times New Roman"/>
                <w:color w:val="000000"/>
                <w:lang w:eastAsia="en-US"/>
              </w:rPr>
            </w:pPr>
            <w:r>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457E8">
            <w:pPr>
              <w:widowControl/>
              <w:bidi w:val="0"/>
              <w:spacing w:after="0" w:line="276" w:lineRule="auto"/>
              <w:jc w:val="center"/>
              <w:rPr>
                <w:rFonts w:ascii="Times New Roman" w:hAnsi="Times New Roman"/>
                <w:color w:val="000000"/>
                <w:lang w:eastAsia="en-US"/>
              </w:rPr>
            </w:pP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hideMark/>
          </w:tcPr>
          <w:p w:rsidR="00C457E8">
            <w:pPr>
              <w:widowControl/>
              <w:bidi w:val="0"/>
              <w:spacing w:after="0" w:line="276" w:lineRule="auto"/>
              <w:rPr>
                <w:rFonts w:ascii="Times New Roman" w:hAnsi="Times New Roman"/>
                <w:color w:val="000000"/>
                <w:lang w:eastAsia="en-US"/>
              </w:rPr>
            </w:pPr>
            <w:r>
              <w:rPr>
                <w:rFonts w:ascii="Times New Roman" w:hAnsi="Times New Roman"/>
                <w:color w:val="000000"/>
              </w:rPr>
              <w:t>– vplyvy na hospodárenie obyvateľstva,</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C457E8">
            <w:pPr>
              <w:widowControl/>
              <w:bidi w:val="0"/>
              <w:spacing w:after="0" w:line="276" w:lineRule="auto"/>
              <w:rPr>
                <w:rFonts w:ascii="Times New Roman" w:hAnsi="Times New Roman"/>
                <w:color w:val="000000"/>
                <w:lang w:eastAsia="en-US"/>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C457E8">
            <w:pPr>
              <w:widowControl/>
              <w:bidi w:val="0"/>
              <w:spacing w:after="0" w:line="276" w:lineRule="auto"/>
              <w:rPr>
                <w:rFonts w:ascii="Times New Roman" w:hAnsi="Times New Roman"/>
                <w:color w:val="000000"/>
                <w:lang w:eastAsia="en-US"/>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C457E8">
            <w:pPr>
              <w:widowControl/>
              <w:bidi w:val="0"/>
              <w:spacing w:after="0" w:line="276" w:lineRule="auto"/>
              <w:rPr>
                <w:rFonts w:ascii="Times New Roman" w:hAnsi="Times New Roman"/>
                <w:color w:val="000000"/>
                <w:lang w:eastAsia="en-US"/>
              </w:rPr>
            </w:pP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hideMark/>
          </w:tcPr>
          <w:p w:rsidR="00C457E8">
            <w:pPr>
              <w:widowControl/>
              <w:bidi w:val="0"/>
              <w:spacing w:after="0" w:line="276" w:lineRule="auto"/>
              <w:rPr>
                <w:rFonts w:ascii="Times New Roman" w:hAnsi="Times New Roman"/>
                <w:color w:val="000000"/>
                <w:lang w:eastAsia="en-US"/>
              </w:rPr>
            </w:pPr>
            <w:r>
              <w:rPr>
                <w:rFonts w:ascii="Times New Roman" w:hAnsi="Times New Roman"/>
                <w:color w:val="000000"/>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457E8">
            <w:pPr>
              <w:widowControl/>
              <w:bidi w:val="0"/>
              <w:spacing w:after="0" w:line="276" w:lineRule="auto"/>
              <w:jc w:val="center"/>
              <w:rPr>
                <w:rFonts w:ascii="Times New Roman" w:hAnsi="Times New Roman"/>
                <w:color w:val="000000"/>
                <w:lang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457E8">
            <w:pPr>
              <w:widowControl/>
              <w:bidi w:val="0"/>
              <w:spacing w:after="0" w:line="276" w:lineRule="auto"/>
              <w:jc w:val="center"/>
              <w:rPr>
                <w:rFonts w:ascii="Times New Roman" w:hAnsi="Times New Roman"/>
                <w:color w:val="000000"/>
                <w:lang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457E8">
            <w:pPr>
              <w:widowControl/>
              <w:bidi w:val="0"/>
              <w:spacing w:after="0" w:line="276" w:lineRule="auto"/>
              <w:jc w:val="center"/>
              <w:rPr>
                <w:rFonts w:ascii="Times New Roman" w:hAnsi="Times New Roman"/>
                <w:color w:val="000000"/>
                <w:lang w:eastAsia="en-US"/>
              </w:rPr>
            </w:pP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hideMark/>
          </w:tcPr>
          <w:p w:rsidR="00C457E8">
            <w:pPr>
              <w:widowControl/>
              <w:bidi w:val="0"/>
              <w:spacing w:after="0" w:line="276" w:lineRule="auto"/>
              <w:rPr>
                <w:rFonts w:ascii="Times New Roman" w:hAnsi="Times New Roman"/>
                <w:color w:val="000000"/>
                <w:lang w:eastAsia="en-US"/>
              </w:rPr>
            </w:pPr>
            <w:r>
              <w:rPr>
                <w:rFonts w:ascii="Times New Roman" w:hAnsi="Times New Roman"/>
                <w:color w:val="000000"/>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457E8">
            <w:pPr>
              <w:widowControl/>
              <w:bidi w:val="0"/>
              <w:spacing w:after="0" w:line="276" w:lineRule="auto"/>
              <w:jc w:val="center"/>
              <w:rPr>
                <w:rFonts w:ascii="Times New Roman" w:hAnsi="Times New Roman"/>
                <w:color w:val="000000"/>
                <w:lang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457E8">
            <w:pPr>
              <w:widowControl/>
              <w:bidi w:val="0"/>
              <w:spacing w:after="0" w:line="276" w:lineRule="auto"/>
              <w:jc w:val="center"/>
              <w:rPr>
                <w:rFonts w:ascii="Times New Roman" w:hAnsi="Times New Roman"/>
                <w:color w:val="000000"/>
                <w:lang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457E8">
            <w:pPr>
              <w:widowControl/>
              <w:bidi w:val="0"/>
              <w:spacing w:after="0" w:line="276" w:lineRule="auto"/>
              <w:jc w:val="center"/>
              <w:rPr>
                <w:rFonts w:ascii="Times New Roman" w:hAnsi="Times New Roman"/>
                <w:color w:val="000000"/>
                <w:lang w:eastAsia="en-US"/>
              </w:rPr>
            </w:pP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hideMark/>
          </w:tcPr>
          <w:p w:rsidR="00C457E8">
            <w:pPr>
              <w:widowControl/>
              <w:bidi w:val="0"/>
              <w:spacing w:after="0" w:line="276" w:lineRule="auto"/>
              <w:rPr>
                <w:rFonts w:ascii="Times New Roman" w:hAnsi="Times New Roman"/>
                <w:color w:val="000000"/>
                <w:lang w:eastAsia="en-US"/>
              </w:rPr>
            </w:pPr>
            <w:r>
              <w:rPr>
                <w:rFonts w:ascii="Times New Roman" w:hAnsi="Times New Roman"/>
                <w:color w:val="000000"/>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457E8">
            <w:pPr>
              <w:widowControl/>
              <w:bidi w:val="0"/>
              <w:spacing w:after="0" w:line="276" w:lineRule="auto"/>
              <w:jc w:val="center"/>
              <w:rPr>
                <w:rFonts w:ascii="Times New Roman" w:hAnsi="Times New Roman"/>
                <w:color w:val="000000"/>
                <w:lang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hideMark/>
          </w:tcPr>
          <w:p w:rsidR="00C457E8">
            <w:pPr>
              <w:widowControl/>
              <w:bidi w:val="0"/>
              <w:spacing w:after="0" w:line="276" w:lineRule="auto"/>
              <w:jc w:val="center"/>
              <w:rPr>
                <w:rFonts w:ascii="Times New Roman" w:hAnsi="Times New Roman"/>
                <w:color w:val="000000"/>
                <w:lang w:eastAsia="en-US"/>
              </w:rPr>
            </w:pPr>
            <w:r>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457E8">
            <w:pPr>
              <w:widowControl/>
              <w:bidi w:val="0"/>
              <w:spacing w:after="0" w:line="276" w:lineRule="auto"/>
              <w:jc w:val="center"/>
              <w:rPr>
                <w:rFonts w:ascii="Times New Roman" w:hAnsi="Times New Roman"/>
                <w:color w:val="000000"/>
                <w:lang w:eastAsia="en-US"/>
              </w:rPr>
            </w:pP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hideMark/>
          </w:tcPr>
          <w:p w:rsidR="00C457E8">
            <w:pPr>
              <w:widowControl/>
              <w:bidi w:val="0"/>
              <w:spacing w:after="0" w:line="276" w:lineRule="auto"/>
              <w:rPr>
                <w:rFonts w:ascii="Times New Roman" w:hAnsi="Times New Roman"/>
                <w:color w:val="000000"/>
                <w:lang w:eastAsia="en-US"/>
              </w:rPr>
            </w:pPr>
            <w:r>
              <w:rPr>
                <w:rFonts w:ascii="Times New Roman" w:hAnsi="Times New Roman"/>
                <w:color w:val="000000"/>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457E8">
            <w:pPr>
              <w:widowControl/>
              <w:bidi w:val="0"/>
              <w:spacing w:after="0" w:line="276" w:lineRule="auto"/>
              <w:jc w:val="center"/>
              <w:rPr>
                <w:rFonts w:ascii="Times New Roman" w:hAnsi="Times New Roman"/>
                <w:color w:val="000000"/>
                <w:lang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hideMark/>
          </w:tcPr>
          <w:p w:rsidR="00C457E8">
            <w:pPr>
              <w:widowControl/>
              <w:bidi w:val="0"/>
              <w:spacing w:after="0" w:line="276" w:lineRule="auto"/>
              <w:jc w:val="center"/>
              <w:rPr>
                <w:rFonts w:ascii="Times New Roman" w:hAnsi="Times New Roman"/>
                <w:color w:val="000000"/>
                <w:lang w:eastAsia="en-US"/>
              </w:rPr>
            </w:pPr>
            <w:r>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457E8">
            <w:pPr>
              <w:widowControl/>
              <w:bidi w:val="0"/>
              <w:spacing w:after="0" w:line="276" w:lineRule="auto"/>
              <w:jc w:val="center"/>
              <w:rPr>
                <w:rFonts w:ascii="Times New Roman" w:hAnsi="Times New Roman"/>
                <w:color w:val="000000"/>
                <w:lang w:eastAsia="en-US"/>
              </w:rPr>
            </w:pPr>
          </w:p>
        </w:tc>
      </w:tr>
    </w:tbl>
    <w:p w:rsidR="00C457E8" w:rsidP="00C457E8">
      <w:pPr>
        <w:widowControl/>
        <w:bidi w:val="0"/>
        <w:rPr>
          <w:rFonts w:ascii="Times New Roman" w:hAnsi="Times New Roman"/>
          <w:b/>
          <w:bCs/>
          <w:color w:val="000000"/>
        </w:rPr>
      </w:pPr>
      <w:r>
        <w:rPr>
          <w:rFonts w:ascii="Times New Roman" w:hAnsi="Times New Roman"/>
          <w:color w:val="000000"/>
        </w:rPr>
        <w:t> </w:t>
      </w:r>
      <w:r>
        <w:rPr>
          <w:rFonts w:ascii="Times New Roman" w:hAnsi="Times New Roman"/>
          <w:b/>
          <w:bCs/>
          <w:color w:val="000000"/>
        </w:rPr>
        <w:t>A.3. Poznámky</w:t>
      </w:r>
    </w:p>
    <w:p w:rsidR="00C457E8" w:rsidP="00C457E8">
      <w:pPr>
        <w:widowControl/>
        <w:bidi w:val="0"/>
        <w:ind w:firstLine="426"/>
        <w:jc w:val="both"/>
        <w:rPr>
          <w:rFonts w:ascii="Times New Roman" w:hAnsi="Times New Roman"/>
          <w:color w:val="000000"/>
        </w:rPr>
      </w:pPr>
      <w:r>
        <w:rPr>
          <w:rFonts w:ascii="Times New Roman" w:hAnsi="Times New Roman"/>
          <w:color w:val="000000"/>
        </w:rPr>
        <w:t>Účelom návrhu zákona, ktorým sa mení a dopĺňa zákon č. 473/2005 Z. z. o poskytovaní služieb v oblasti súkromnej bezpečnosti a o zmene a doplnení niektorých zákonov (zákon                      o súkromnej bezpečnosti) v znení neskorších predpisov a ktorým sa menia a dopĺňajú niektoré zákony  je implementácia Nariadenia Európskeho parlamentu a Rady (EÚ) č. 1214/2011 zo 16 novembra 2011 o profesionálnej cezhraničnej preprave eurovej hotovosti cestnou dopravou medzi členskými štátmi eurozóny. V súlade s čl. 12 ods. 3 legislatívnych pravidiel vlády Slovenskej republiky nebolo realizované predbežné pripomienkové konania v súvislosti                          s doložkou vybraných vplyvov.</w:t>
      </w:r>
    </w:p>
    <w:p w:rsidR="00C457E8" w:rsidP="00C457E8">
      <w:pPr>
        <w:widowControl/>
        <w:bidi w:val="0"/>
        <w:ind w:firstLine="426"/>
        <w:jc w:val="both"/>
        <w:rPr>
          <w:rFonts w:ascii="Times New Roman" w:hAnsi="Times New Roman"/>
          <w:color w:val="000000"/>
        </w:rPr>
      </w:pPr>
      <w:r>
        <w:rPr>
          <w:rFonts w:ascii="Times New Roman" w:hAnsi="Times New Roman"/>
          <w:color w:val="000000"/>
        </w:rPr>
        <w:t xml:space="preserve">Predložený návrh pozitívne ovplyvní rozpočet verejnej správy zvýšením príjmov z nových správnych poplatkov. Pri nových poplatkoch ide o poplatky za podanie žiadosti a vydanie licencie na prevádzkovanie profesionálnej cezhraničnej prepravy eurovej hotovosti cestnou dopravou a vydávanie nového druhu preukazu odbornej spôsobilosti táto suma predstavuje približne  3000,- eur, čo je z makroekonomického hľadiska zanedbateľné. </w:t>
      </w:r>
    </w:p>
    <w:p w:rsidR="00883466" w:rsidP="00883466">
      <w:pPr>
        <w:widowControl/>
        <w:bidi w:val="0"/>
        <w:spacing w:after="100" w:afterAutospacing="1"/>
        <w:rPr>
          <w:rFonts w:ascii="Times New Roman" w:hAnsi="Times New Roman"/>
          <w:i/>
          <w:iCs/>
          <w:color w:val="000000"/>
        </w:rPr>
      </w:pPr>
      <w:r w:rsidR="00C457E8">
        <w:rPr>
          <w:rFonts w:ascii="Times New Roman" w:hAnsi="Times New Roman"/>
          <w:color w:val="000000"/>
        </w:rPr>
        <w:t> </w:t>
      </w:r>
      <w:r w:rsidR="00C457E8">
        <w:rPr>
          <w:rFonts w:ascii="Times New Roman" w:hAnsi="Times New Roman"/>
          <w:i/>
          <w:iCs/>
          <w:color w:val="000000"/>
        </w:rPr>
        <w:t xml:space="preserve">  </w:t>
      </w:r>
    </w:p>
    <w:p w:rsidR="00C457E8" w:rsidP="00883466">
      <w:pPr>
        <w:widowControl/>
        <w:bidi w:val="0"/>
        <w:spacing w:after="100" w:afterAutospacing="1"/>
        <w:rPr>
          <w:rFonts w:ascii="Times New Roman" w:hAnsi="Times New Roman"/>
          <w:b/>
          <w:bCs/>
          <w:color w:val="000000"/>
        </w:rPr>
      </w:pPr>
      <w:r>
        <w:rPr>
          <w:rFonts w:ascii="Times New Roman" w:hAnsi="Times New Roman"/>
          <w:b/>
          <w:bCs/>
          <w:color w:val="000000"/>
        </w:rPr>
        <w:t>A.4. Alternatívne riešenia</w:t>
      </w:r>
    </w:p>
    <w:p w:rsidR="00C457E8" w:rsidP="00C457E8">
      <w:pPr>
        <w:widowControl/>
        <w:bidi w:val="0"/>
        <w:rPr>
          <w:rFonts w:ascii="Times New Roman" w:hAnsi="Times New Roman"/>
          <w:b/>
          <w:bCs/>
          <w:color w:val="000000"/>
        </w:rPr>
      </w:pPr>
      <w:r>
        <w:rPr>
          <w:rFonts w:ascii="Times New Roman" w:hAnsi="Times New Roman"/>
          <w:color w:val="000000"/>
        </w:rPr>
        <w:t>Žiadne.</w:t>
      </w:r>
    </w:p>
    <w:p w:rsidR="00C457E8" w:rsidP="00C457E8">
      <w:pPr>
        <w:widowControl/>
        <w:bidi w:val="0"/>
        <w:spacing w:after="100" w:afterAutospacing="1"/>
        <w:rPr>
          <w:rFonts w:ascii="Times New Roman" w:hAnsi="Times New Roman"/>
          <w:b/>
          <w:bCs/>
          <w:color w:val="000000"/>
        </w:rPr>
      </w:pPr>
      <w:r>
        <w:rPr>
          <w:rFonts w:ascii="Times New Roman" w:hAnsi="Times New Roman"/>
          <w:color w:val="000000"/>
        </w:rPr>
        <w:t> </w:t>
      </w:r>
    </w:p>
    <w:p w:rsidR="00C457E8" w:rsidP="00C457E8">
      <w:pPr>
        <w:bidi w:val="0"/>
        <w:jc w:val="both"/>
        <w:rPr>
          <w:rFonts w:ascii="Times New Roman" w:hAnsi="Times New Roman"/>
          <w:b/>
          <w:bCs/>
          <w:color w:val="000000"/>
        </w:rPr>
      </w:pPr>
      <w:r>
        <w:rPr>
          <w:rFonts w:ascii="Times New Roman" w:hAnsi="Times New Roman"/>
          <w:b/>
          <w:bCs/>
          <w:color w:val="000000"/>
        </w:rPr>
        <w:t>A.5. Stanovisko gestorov</w:t>
      </w:r>
    </w:p>
    <w:p w:rsidR="00C457E8" w:rsidP="00C457E8">
      <w:pPr>
        <w:bidi w:val="0"/>
        <w:jc w:val="both"/>
        <w:rPr>
          <w:rFonts w:ascii="Times New Roman" w:hAnsi="Times New Roman"/>
          <w:b/>
          <w:bCs/>
          <w:color w:val="000000"/>
        </w:rPr>
      </w:pPr>
      <w:r>
        <w:rPr>
          <w:rFonts w:ascii="Times New Roman" w:hAnsi="Times New Roman"/>
          <w:color w:val="000000"/>
        </w:rPr>
        <w:t> </w:t>
      </w:r>
    </w:p>
    <w:p w:rsidR="00106953" w:rsidP="00106953">
      <w:pPr>
        <w:bidi w:val="0"/>
        <w:jc w:val="center"/>
        <w:rPr>
          <w:rFonts w:ascii="Times New Roman" w:hAnsi="Times New Roman"/>
          <w:b/>
          <w:caps/>
          <w:spacing w:val="30"/>
        </w:rPr>
      </w:pPr>
    </w:p>
    <w:p w:rsidR="00106953" w:rsidRPr="00EE16E3" w:rsidP="00106953">
      <w:pPr>
        <w:bidi w:val="0"/>
        <w:jc w:val="center"/>
        <w:rPr>
          <w:rFonts w:ascii="Times New Roman" w:hAnsi="Times New Roman"/>
          <w:b/>
          <w:caps/>
          <w:spacing w:val="30"/>
        </w:rPr>
      </w:pPr>
      <w:r w:rsidRPr="00EE16E3">
        <w:rPr>
          <w:rFonts w:ascii="Times New Roman" w:hAnsi="Times New Roman"/>
          <w:b/>
          <w:caps/>
          <w:spacing w:val="30"/>
        </w:rPr>
        <w:t>Doložka zlučiteľnosti</w:t>
      </w:r>
    </w:p>
    <w:p w:rsidR="00106953" w:rsidRPr="00EE16E3" w:rsidP="00106953">
      <w:pPr>
        <w:bidi w:val="0"/>
        <w:jc w:val="center"/>
        <w:rPr>
          <w:rFonts w:ascii="Times New Roman" w:hAnsi="Times New Roman"/>
          <w:b/>
        </w:rPr>
      </w:pPr>
      <w:r w:rsidRPr="00EE16E3">
        <w:rPr>
          <w:rFonts w:ascii="Times New Roman" w:hAnsi="Times New Roman"/>
          <w:b/>
        </w:rPr>
        <w:t>právneho predpisu s právom Európskej únie </w:t>
      </w:r>
    </w:p>
    <w:p w:rsidR="00106953" w:rsidRPr="00EE16E3" w:rsidP="00106953">
      <w:pPr>
        <w:bidi w:val="0"/>
        <w:rPr>
          <w:rFonts w:ascii="Times New Roman" w:hAnsi="Times New Roman"/>
        </w:rPr>
      </w:pPr>
    </w:p>
    <w:p w:rsidR="00106953" w:rsidRPr="00EE16E3" w:rsidP="00106953">
      <w:pPr>
        <w:bidi w:val="0"/>
        <w:ind w:left="360" w:hanging="360"/>
        <w:rPr>
          <w:rFonts w:ascii="Times New Roman" w:hAnsi="Times New Roman"/>
          <w:b/>
        </w:rPr>
      </w:pPr>
      <w:r w:rsidRPr="00EE16E3">
        <w:rPr>
          <w:rFonts w:ascii="Times New Roman" w:hAnsi="Times New Roman"/>
          <w:b/>
        </w:rPr>
        <w:t>1.</w:t>
        <w:tab/>
        <w:t>Predkladateľ právneho predpisu:</w:t>
      </w:r>
      <w:r w:rsidRPr="00EE16E3">
        <w:rPr>
          <w:rFonts w:ascii="Times New Roman" w:hAnsi="Times New Roman"/>
        </w:rPr>
        <w:t xml:space="preserve"> vláda Slovenskej republiky </w:t>
      </w:r>
    </w:p>
    <w:p w:rsidR="00106953" w:rsidRPr="00EE16E3" w:rsidP="00106953">
      <w:pPr>
        <w:tabs>
          <w:tab w:val="left" w:pos="360"/>
        </w:tabs>
        <w:bidi w:val="0"/>
        <w:ind w:left="360"/>
        <w:rPr>
          <w:rFonts w:ascii="Times New Roman" w:hAnsi="Times New Roman"/>
        </w:rPr>
      </w:pPr>
      <w:r w:rsidRPr="00EE16E3">
        <w:rPr>
          <w:rFonts w:ascii="Times New Roman" w:hAnsi="Times New Roman"/>
        </w:rPr>
        <w:t xml:space="preserve"> </w:t>
      </w:r>
    </w:p>
    <w:p w:rsidR="00106953" w:rsidRPr="00EE16E3" w:rsidP="00106953">
      <w:pPr>
        <w:bidi w:val="0"/>
        <w:ind w:left="360" w:hanging="360"/>
        <w:jc w:val="both"/>
        <w:rPr>
          <w:rFonts w:ascii="Times New Roman" w:hAnsi="Times New Roman"/>
          <w:b/>
        </w:rPr>
      </w:pPr>
      <w:r w:rsidRPr="00EE16E3">
        <w:rPr>
          <w:rFonts w:ascii="Times New Roman" w:hAnsi="Times New Roman"/>
          <w:b/>
        </w:rPr>
        <w:t>2.</w:t>
        <w:tab/>
        <w:t>Názov návrhu právneho predpisu:</w:t>
      </w:r>
      <w:r w:rsidRPr="00EE16E3">
        <w:rPr>
          <w:rFonts w:ascii="Times New Roman" w:hAnsi="Times New Roman"/>
        </w:rPr>
        <w:t xml:space="preserve"> Návrh zákona, ktorým sa mení a dopĺňa zákon</w:t>
      </w:r>
      <w:r>
        <w:rPr>
          <w:rFonts w:ascii="Times New Roman" w:hAnsi="Times New Roman"/>
        </w:rPr>
        <w:t xml:space="preserve">                        </w:t>
      </w:r>
      <w:r w:rsidRPr="00EE16E3">
        <w:rPr>
          <w:rFonts w:ascii="Times New Roman" w:hAnsi="Times New Roman"/>
        </w:rPr>
        <w:t xml:space="preserve"> č. 473/2005 Z. z. o poskytovaní služieb v oblasti súkromnej bezpečnosti a o zmene </w:t>
      </w:r>
      <w:r w:rsidR="00883466">
        <w:rPr>
          <w:rFonts w:ascii="Times New Roman" w:hAnsi="Times New Roman"/>
        </w:rPr>
        <w:t xml:space="preserve">                              </w:t>
      </w:r>
      <w:r w:rsidRPr="00EE16E3">
        <w:rPr>
          <w:rFonts w:ascii="Times New Roman" w:hAnsi="Times New Roman"/>
        </w:rPr>
        <w:t>a doplnení niektorých zákonov (zákon o súkromnej bezpečnosti) v znení neskorších predpisov a ktorým sa menia a dopĺňajú niektoré zákony  </w:t>
      </w:r>
    </w:p>
    <w:p w:rsidR="00106953" w:rsidRPr="00EE16E3" w:rsidP="00106953">
      <w:pPr>
        <w:bidi w:val="0"/>
        <w:rPr>
          <w:rFonts w:ascii="Times New Roman" w:hAnsi="Times New Roman"/>
        </w:rPr>
      </w:pPr>
    </w:p>
    <w:p w:rsidR="00106953" w:rsidRPr="00EE16E3" w:rsidP="00106953">
      <w:pPr>
        <w:bidi w:val="0"/>
        <w:ind w:left="360" w:hanging="360"/>
        <w:rPr>
          <w:rFonts w:ascii="Times New Roman" w:hAnsi="Times New Roman"/>
          <w:b/>
        </w:rPr>
      </w:pPr>
      <w:r w:rsidRPr="00EE16E3">
        <w:rPr>
          <w:rFonts w:ascii="Times New Roman" w:hAnsi="Times New Roman"/>
          <w:b/>
        </w:rPr>
        <w:t>3.</w:t>
        <w:tab/>
        <w:t>Problematika návrhu právneho predpisu:</w:t>
      </w:r>
    </w:p>
    <w:p w:rsidR="00106953" w:rsidRPr="00EE16E3" w:rsidP="00106953">
      <w:pPr>
        <w:bidi w:val="0"/>
        <w:ind w:firstLine="360"/>
        <w:rPr>
          <w:rFonts w:ascii="Times New Roman" w:hAnsi="Times New Roman"/>
        </w:rPr>
      </w:pPr>
    </w:p>
    <w:p w:rsidR="00106953" w:rsidRPr="00EE16E3" w:rsidP="00106953">
      <w:pPr>
        <w:bidi w:val="0"/>
        <w:ind w:left="709" w:hanging="349"/>
        <w:rPr>
          <w:rFonts w:ascii="Times New Roman" w:hAnsi="Times New Roman"/>
        </w:rPr>
      </w:pPr>
      <w:r w:rsidRPr="00EE16E3">
        <w:rPr>
          <w:rFonts w:ascii="Times New Roman" w:hAnsi="Times New Roman"/>
        </w:rPr>
        <w:t>a)</w:t>
        <w:tab/>
        <w:t>je upravená v práve Európskej únie</w:t>
      </w:r>
    </w:p>
    <w:p w:rsidR="00106953" w:rsidRPr="00EE16E3" w:rsidP="00106953">
      <w:pPr>
        <w:bidi w:val="0"/>
        <w:ind w:left="360"/>
        <w:rPr>
          <w:rFonts w:ascii="Times New Roman" w:hAnsi="Times New Roman"/>
        </w:rPr>
      </w:pPr>
    </w:p>
    <w:p w:rsidR="00106953" w:rsidRPr="00EE16E3" w:rsidP="00106953">
      <w:pPr>
        <w:tabs>
          <w:tab w:val="left" w:pos="1068"/>
        </w:tabs>
        <w:bidi w:val="0"/>
        <w:ind w:left="879" w:hanging="171"/>
        <w:rPr>
          <w:rFonts w:ascii="Times New Roman" w:hAnsi="Times New Roman"/>
          <w:i/>
        </w:rPr>
      </w:pPr>
      <w:r w:rsidRPr="00EE16E3">
        <w:rPr>
          <w:rFonts w:ascii="Times New Roman" w:hAnsi="Times New Roman"/>
        </w:rPr>
        <w:t>-</w:t>
        <w:tab/>
      </w:r>
      <w:r w:rsidRPr="00EE16E3">
        <w:rPr>
          <w:rFonts w:ascii="Times New Roman" w:hAnsi="Times New Roman"/>
          <w:i/>
        </w:rPr>
        <w:t>primárnom</w:t>
      </w:r>
    </w:p>
    <w:p w:rsidR="00106953" w:rsidRPr="00EE16E3" w:rsidP="00106953">
      <w:pPr>
        <w:bidi w:val="0"/>
        <w:ind w:left="851"/>
        <w:rPr>
          <w:rFonts w:ascii="Times New Roman" w:hAnsi="Times New Roman"/>
        </w:rPr>
      </w:pPr>
    </w:p>
    <w:p w:rsidR="00106953" w:rsidRPr="00EE16E3" w:rsidP="00883466">
      <w:pPr>
        <w:bidi w:val="0"/>
        <w:ind w:left="851"/>
        <w:jc w:val="both"/>
        <w:rPr>
          <w:rFonts w:ascii="Times New Roman" w:hAnsi="Times New Roman"/>
        </w:rPr>
      </w:pPr>
      <w:r w:rsidRPr="00EE16E3">
        <w:rPr>
          <w:rFonts w:ascii="Times New Roman" w:hAnsi="Times New Roman"/>
        </w:rPr>
        <w:t>článok 133 kapitoly 2 (Menová politika) Hlavy VII tretej časti Zmluvy o fungovaní Európskej únie.  </w:t>
      </w:r>
    </w:p>
    <w:p w:rsidR="00106953" w:rsidRPr="00EE16E3" w:rsidP="00106953">
      <w:pPr>
        <w:bidi w:val="0"/>
        <w:ind w:firstLine="360"/>
        <w:rPr>
          <w:rFonts w:ascii="Times New Roman" w:hAnsi="Times New Roman"/>
        </w:rPr>
      </w:pPr>
    </w:p>
    <w:p w:rsidR="00106953" w:rsidRPr="00EE16E3" w:rsidP="00883466">
      <w:pPr>
        <w:tabs>
          <w:tab w:val="left" w:pos="1068"/>
        </w:tabs>
        <w:bidi w:val="0"/>
        <w:ind w:left="879" w:hanging="171"/>
        <w:jc w:val="both"/>
        <w:rPr>
          <w:rFonts w:ascii="Times New Roman" w:hAnsi="Times New Roman"/>
          <w:i/>
        </w:rPr>
      </w:pPr>
      <w:r w:rsidRPr="00EE16E3">
        <w:rPr>
          <w:rFonts w:ascii="Times New Roman" w:hAnsi="Times New Roman"/>
        </w:rPr>
        <w:t>-</w:t>
        <w:tab/>
      </w:r>
      <w:r w:rsidRPr="00EE16E3">
        <w:rPr>
          <w:rFonts w:ascii="Times New Roman" w:hAnsi="Times New Roman"/>
          <w:i/>
        </w:rPr>
        <w:t xml:space="preserve">sekundárnom (prijatom po nadobudnutím platnosti Lisabonskej zmluvy, ktorou sa mení a dopĺňa Zmluva o Európskom spoločenstve a Zmluva o Európskej únii – </w:t>
      </w:r>
      <w:r w:rsidR="00883466">
        <w:rPr>
          <w:rFonts w:ascii="Times New Roman" w:hAnsi="Times New Roman"/>
          <w:i/>
        </w:rPr>
        <w:t xml:space="preserve">                                   </w:t>
      </w:r>
      <w:r w:rsidRPr="00EE16E3">
        <w:rPr>
          <w:rFonts w:ascii="Times New Roman" w:hAnsi="Times New Roman"/>
          <w:i/>
        </w:rPr>
        <w:t>po 30. novembri 2009)</w:t>
      </w:r>
    </w:p>
    <w:p w:rsidR="00106953" w:rsidRPr="00EE16E3" w:rsidP="00106953">
      <w:pPr>
        <w:bidi w:val="0"/>
        <w:ind w:left="1239" w:hanging="360"/>
        <w:rPr>
          <w:rFonts w:ascii="Times New Roman" w:hAnsi="Times New Roman"/>
          <w:i/>
        </w:rPr>
      </w:pPr>
      <w:r w:rsidRPr="00EE16E3">
        <w:rPr>
          <w:rFonts w:ascii="Times New Roman" w:hAnsi="Times New Roman"/>
        </w:rPr>
        <w:t>1.</w:t>
        <w:tab/>
        <w:t xml:space="preserve">legislatívne akty </w:t>
      </w:r>
    </w:p>
    <w:p w:rsidR="00106953" w:rsidRPr="00EE16E3" w:rsidP="00106953">
      <w:pPr>
        <w:bidi w:val="0"/>
        <w:ind w:firstLine="360"/>
        <w:rPr>
          <w:rFonts w:ascii="Times New Roman" w:hAnsi="Times New Roman"/>
        </w:rPr>
      </w:pPr>
    </w:p>
    <w:p w:rsidR="00883466" w:rsidP="00883466">
      <w:pPr>
        <w:bidi w:val="0"/>
        <w:ind w:left="851"/>
        <w:jc w:val="both"/>
        <w:rPr>
          <w:rFonts w:ascii="Times New Roman" w:hAnsi="Times New Roman"/>
        </w:rPr>
      </w:pPr>
      <w:r w:rsidRPr="00EE16E3" w:rsidR="00106953">
        <w:rPr>
          <w:rFonts w:ascii="Times New Roman" w:hAnsi="Times New Roman"/>
        </w:rPr>
        <w:t xml:space="preserve">Nariadenie Európskeho parlamentu a Rady (EÚ) č. 1214/2011 zo 16. novembra 2011 </w:t>
        <w:br/>
        <w:t xml:space="preserve">o profesionálnej cezhraničnej preprave eurovej hotovosti cestnou dopravou </w:t>
        <w:br/>
        <w:t xml:space="preserve">medzi členskými štátmi eurozóny (Ú. v. EÚ L 316, 29.11.2011) </w:t>
      </w:r>
    </w:p>
    <w:p w:rsidR="00106953" w:rsidRPr="00EE16E3" w:rsidP="00106953">
      <w:pPr>
        <w:bidi w:val="0"/>
        <w:ind w:left="851"/>
        <w:rPr>
          <w:rFonts w:ascii="Times New Roman" w:hAnsi="Times New Roman"/>
        </w:rPr>
      </w:pPr>
    </w:p>
    <w:p w:rsidR="00106953" w:rsidRPr="00EE16E3" w:rsidP="00106953">
      <w:pPr>
        <w:bidi w:val="0"/>
        <w:ind w:left="1239" w:hanging="360"/>
        <w:jc w:val="both"/>
        <w:rPr>
          <w:rFonts w:ascii="Times New Roman" w:hAnsi="Times New Roman"/>
          <w:i/>
        </w:rPr>
      </w:pPr>
      <w:r w:rsidRPr="00EE16E3">
        <w:rPr>
          <w:rFonts w:ascii="Times New Roman" w:hAnsi="Times New Roman"/>
        </w:rPr>
        <w:t>2.</w:t>
        <w:tab/>
        <w:t>nelegislatívne akty</w:t>
      </w:r>
    </w:p>
    <w:p w:rsidR="00106953" w:rsidRPr="00EE16E3" w:rsidP="00106953">
      <w:pPr>
        <w:bidi w:val="0"/>
        <w:ind w:firstLine="708"/>
        <w:jc w:val="both"/>
        <w:rPr>
          <w:rFonts w:ascii="Times New Roman" w:hAnsi="Times New Roman"/>
        </w:rPr>
      </w:pPr>
      <w:r w:rsidRPr="00EE16E3">
        <w:rPr>
          <w:rFonts w:ascii="Times New Roman" w:hAnsi="Times New Roman"/>
        </w:rPr>
        <w:t xml:space="preserve"> </w:t>
      </w:r>
    </w:p>
    <w:p w:rsidR="00106953" w:rsidRPr="00EE16E3" w:rsidP="00106953">
      <w:pPr>
        <w:bidi w:val="0"/>
        <w:ind w:left="879" w:hanging="171"/>
        <w:jc w:val="both"/>
        <w:rPr>
          <w:rFonts w:ascii="Times New Roman" w:hAnsi="Times New Roman"/>
          <w:i/>
        </w:rPr>
      </w:pPr>
      <w:r w:rsidRPr="00EE16E3">
        <w:rPr>
          <w:rFonts w:ascii="Times New Roman" w:hAnsi="Times New Roman"/>
        </w:rPr>
        <w:t>-</w:t>
        <w:tab/>
      </w:r>
      <w:r w:rsidRPr="00EE16E3">
        <w:rPr>
          <w:rFonts w:ascii="Times New Roman" w:hAnsi="Times New Roman"/>
          <w:i/>
        </w:rPr>
        <w:t xml:space="preserve">sekundárnom (prijatom pred nadobudnutím platnosti Lisabonskej zmluvy, ktorou sa mení a dopĺňa Zmluva o Európskom spoločenstve a Zmluva o Európskej únii – </w:t>
      </w:r>
      <w:r>
        <w:rPr>
          <w:rFonts w:ascii="Times New Roman" w:hAnsi="Times New Roman"/>
          <w:i/>
        </w:rPr>
        <w:t xml:space="preserve">                       </w:t>
      </w:r>
      <w:r w:rsidRPr="00EE16E3">
        <w:rPr>
          <w:rFonts w:ascii="Times New Roman" w:hAnsi="Times New Roman"/>
          <w:i/>
        </w:rPr>
        <w:t>do 30. novembra 2009)</w:t>
      </w:r>
    </w:p>
    <w:p w:rsidR="00106953" w:rsidRPr="00EE16E3" w:rsidP="00106953">
      <w:pPr>
        <w:bidi w:val="0"/>
        <w:ind w:firstLine="708"/>
        <w:jc w:val="both"/>
        <w:rPr>
          <w:rFonts w:ascii="Times New Roman" w:hAnsi="Times New Roman"/>
        </w:rPr>
      </w:pPr>
    </w:p>
    <w:p w:rsidR="00106953" w:rsidRPr="00EE16E3" w:rsidP="00106953">
      <w:pPr>
        <w:bidi w:val="0"/>
        <w:ind w:left="709" w:hanging="349"/>
        <w:rPr>
          <w:rFonts w:ascii="Times New Roman" w:hAnsi="Times New Roman"/>
        </w:rPr>
      </w:pPr>
      <w:r w:rsidRPr="00EE16E3">
        <w:rPr>
          <w:rFonts w:ascii="Times New Roman" w:hAnsi="Times New Roman"/>
        </w:rPr>
        <w:t>b)</w:t>
        <w:tab/>
        <w:t>nie je obsiahnutá v judikatúre Súdneho dvora Európskej únie.</w:t>
      </w:r>
    </w:p>
    <w:p w:rsidR="00106953" w:rsidRPr="00EE16E3" w:rsidP="00106953">
      <w:pPr>
        <w:bidi w:val="0"/>
        <w:rPr>
          <w:rFonts w:ascii="Times New Roman" w:hAnsi="Times New Roman"/>
        </w:rPr>
      </w:pPr>
    </w:p>
    <w:p w:rsidR="00106953" w:rsidRPr="00EE16E3" w:rsidP="00106953">
      <w:pPr>
        <w:bidi w:val="0"/>
        <w:ind w:left="360" w:hanging="360"/>
        <w:rPr>
          <w:rFonts w:ascii="Times New Roman" w:hAnsi="Times New Roman"/>
          <w:b/>
        </w:rPr>
      </w:pPr>
      <w:r w:rsidRPr="00EE16E3">
        <w:rPr>
          <w:rFonts w:ascii="Times New Roman" w:hAnsi="Times New Roman"/>
          <w:b/>
        </w:rPr>
        <w:t>4.</w:t>
        <w:tab/>
        <w:t xml:space="preserve">Záväzky Slovenskej republiky vo vzťahu k Európskej únii: </w:t>
      </w:r>
    </w:p>
    <w:p w:rsidR="00106953" w:rsidRPr="00EE16E3" w:rsidP="00106953">
      <w:pPr>
        <w:bidi w:val="0"/>
        <w:rPr>
          <w:rFonts w:ascii="Times New Roman" w:hAnsi="Times New Roman"/>
        </w:rPr>
      </w:pPr>
    </w:p>
    <w:p w:rsidR="00106953" w:rsidRPr="00EE16E3" w:rsidP="00106953">
      <w:pPr>
        <w:bidi w:val="0"/>
        <w:ind w:left="709" w:hanging="349"/>
        <w:rPr>
          <w:rFonts w:ascii="Times New Roman" w:hAnsi="Times New Roman"/>
        </w:rPr>
      </w:pPr>
      <w:r w:rsidRPr="00EE16E3">
        <w:rPr>
          <w:rFonts w:ascii="Times New Roman" w:hAnsi="Times New Roman"/>
        </w:rPr>
        <w:t>a)</w:t>
        <w:tab/>
        <w:t>lehota na prebratie smernice alebo lehota na implementáciu nariadenia alebo rozhodnutia</w:t>
      </w:r>
    </w:p>
    <w:p w:rsidR="00106953" w:rsidRPr="00EE16E3" w:rsidP="00106953">
      <w:pPr>
        <w:bidi w:val="0"/>
        <w:ind w:left="720"/>
        <w:rPr>
          <w:rFonts w:ascii="Times New Roman" w:hAnsi="Times New Roman"/>
        </w:rPr>
      </w:pPr>
    </w:p>
    <w:p w:rsidR="00106953" w:rsidRPr="00EE16E3" w:rsidP="00106953">
      <w:pPr>
        <w:bidi w:val="0"/>
        <w:ind w:left="720"/>
        <w:rPr>
          <w:rFonts w:ascii="Times New Roman" w:hAnsi="Times New Roman"/>
        </w:rPr>
      </w:pPr>
      <w:r w:rsidRPr="00EE16E3">
        <w:rPr>
          <w:rFonts w:ascii="Times New Roman" w:hAnsi="Times New Roman"/>
        </w:rPr>
        <w:t xml:space="preserve">lehota na implementáciu </w:t>
      </w:r>
      <w:r w:rsidRPr="00722C3D">
        <w:rPr>
          <w:rFonts w:ascii="Times New Roman" w:hAnsi="Times New Roman"/>
        </w:rPr>
        <w:t>nariadenia 29. november 2012</w:t>
      </w:r>
      <w:r w:rsidRPr="00EE16E3">
        <w:rPr>
          <w:rFonts w:ascii="Times New Roman" w:hAnsi="Times New Roman"/>
        </w:rPr>
        <w:t xml:space="preserve">  </w:t>
      </w:r>
    </w:p>
    <w:p w:rsidR="00106953" w:rsidRPr="00EE16E3" w:rsidP="00106953">
      <w:pPr>
        <w:bidi w:val="0"/>
        <w:rPr>
          <w:rFonts w:ascii="Times New Roman" w:hAnsi="Times New Roman"/>
        </w:rPr>
      </w:pPr>
    </w:p>
    <w:p w:rsidR="00106953" w:rsidRPr="00EE16E3" w:rsidP="00106953">
      <w:pPr>
        <w:bidi w:val="0"/>
        <w:ind w:left="709" w:hanging="349"/>
        <w:jc w:val="both"/>
        <w:rPr>
          <w:rFonts w:ascii="Times New Roman" w:hAnsi="Times New Roman"/>
        </w:rPr>
      </w:pPr>
      <w:r w:rsidRPr="00EE16E3">
        <w:rPr>
          <w:rFonts w:ascii="Times New Roman" w:hAnsi="Times New Roman"/>
        </w:rPr>
        <w:t>b)</w:t>
        <w:tab/>
      </w:r>
      <w:r w:rsidRPr="00EE16E3">
        <w:rPr>
          <w:rFonts w:ascii="Times New Roman" w:hAnsi="Times New Roman"/>
          <w:color w:val="000000"/>
        </w:rPr>
        <w:t xml:space="preserve">lehota určená na predloženie návrhu právneho predpisu na rokovanie vlády podľa určenia gestorských ústredných orgánov štátnej správy zodpovedných za transpozíciu smerníc </w:t>
      </w:r>
      <w:r>
        <w:rPr>
          <w:rFonts w:ascii="Times New Roman" w:hAnsi="Times New Roman"/>
          <w:color w:val="000000"/>
        </w:rPr>
        <w:t xml:space="preserve">                 </w:t>
      </w:r>
      <w:r w:rsidRPr="00EE16E3">
        <w:rPr>
          <w:rFonts w:ascii="Times New Roman" w:hAnsi="Times New Roman"/>
          <w:color w:val="000000"/>
        </w:rPr>
        <w:t>a vypracovanie tabuliek zhody k návrhom všeobecne záväzných právnych predpisov</w:t>
      </w:r>
    </w:p>
    <w:p w:rsidR="00106953" w:rsidRPr="00EE16E3" w:rsidP="00106953">
      <w:pPr>
        <w:bidi w:val="0"/>
        <w:ind w:left="709" w:hanging="349"/>
        <w:rPr>
          <w:rFonts w:ascii="Times New Roman" w:hAnsi="Times New Roman"/>
        </w:rPr>
      </w:pPr>
      <w:r w:rsidRPr="00EE16E3">
        <w:rPr>
          <w:rFonts w:ascii="Times New Roman" w:hAnsi="Times New Roman"/>
        </w:rPr>
        <w:tab/>
      </w:r>
    </w:p>
    <w:p w:rsidR="00106953" w:rsidRPr="00EE16E3" w:rsidP="00106953">
      <w:pPr>
        <w:bidi w:val="0"/>
        <w:ind w:left="709" w:hanging="349"/>
        <w:rPr>
          <w:rFonts w:ascii="Times New Roman" w:hAnsi="Times New Roman"/>
        </w:rPr>
      </w:pPr>
      <w:r w:rsidRPr="00EE16E3">
        <w:rPr>
          <w:rFonts w:ascii="Times New Roman" w:hAnsi="Times New Roman"/>
        </w:rPr>
        <w:tab/>
        <w:t>neurčená  </w:t>
      </w:r>
    </w:p>
    <w:p w:rsidR="00106953" w:rsidRPr="00EE16E3" w:rsidP="00106953">
      <w:pPr>
        <w:bidi w:val="0"/>
        <w:ind w:left="709" w:hanging="349"/>
        <w:rPr>
          <w:rFonts w:ascii="Times New Roman" w:hAnsi="Times New Roman"/>
        </w:rPr>
      </w:pPr>
    </w:p>
    <w:p w:rsidR="00106953" w:rsidRPr="00EE16E3" w:rsidP="00106953">
      <w:pPr>
        <w:bidi w:val="0"/>
        <w:ind w:left="709" w:hanging="349"/>
        <w:jc w:val="both"/>
        <w:rPr>
          <w:rFonts w:ascii="Times New Roman" w:hAnsi="Times New Roman"/>
        </w:rPr>
      </w:pPr>
      <w:r w:rsidRPr="00EE16E3">
        <w:rPr>
          <w:rFonts w:ascii="Times New Roman" w:hAnsi="Times New Roman"/>
        </w:rPr>
        <w:t>c)</w:t>
        <w:tab/>
        <w:t>informácia o konaní začatom proti Slovenskej republike o porušení podľa čl. 258 až 260 Zmluvy o fungovaní Európskej únie</w:t>
      </w:r>
    </w:p>
    <w:p w:rsidR="00106953" w:rsidRPr="00EE16E3" w:rsidP="00106953">
      <w:pPr>
        <w:bidi w:val="0"/>
        <w:ind w:left="720"/>
        <w:rPr>
          <w:rFonts w:ascii="Times New Roman" w:hAnsi="Times New Roman"/>
        </w:rPr>
      </w:pPr>
    </w:p>
    <w:p w:rsidR="00106953" w:rsidRPr="00EE16E3" w:rsidP="00106953">
      <w:pPr>
        <w:bidi w:val="0"/>
        <w:ind w:firstLine="708"/>
        <w:rPr>
          <w:rFonts w:ascii="Times New Roman" w:hAnsi="Times New Roman"/>
        </w:rPr>
      </w:pPr>
      <w:r w:rsidRPr="00EE16E3">
        <w:rPr>
          <w:rFonts w:ascii="Times New Roman" w:hAnsi="Times New Roman"/>
        </w:rPr>
        <w:t>žiadne konanie proti Slovenskej republike nezačalo </w:t>
      </w:r>
    </w:p>
    <w:p w:rsidR="00106953" w:rsidRPr="00EE16E3" w:rsidP="00106953">
      <w:pPr>
        <w:bidi w:val="0"/>
        <w:ind w:firstLine="708"/>
        <w:rPr>
          <w:rFonts w:ascii="Times New Roman" w:hAnsi="Times New Roman"/>
        </w:rPr>
      </w:pPr>
    </w:p>
    <w:p w:rsidR="00106953" w:rsidRPr="00EE16E3" w:rsidP="00106953">
      <w:pPr>
        <w:bidi w:val="0"/>
        <w:ind w:left="709" w:hanging="349"/>
        <w:jc w:val="both"/>
        <w:rPr>
          <w:rFonts w:ascii="Times New Roman" w:hAnsi="Times New Roman"/>
        </w:rPr>
      </w:pPr>
      <w:r w:rsidRPr="00EE16E3">
        <w:rPr>
          <w:rFonts w:ascii="Times New Roman" w:hAnsi="Times New Roman"/>
        </w:rPr>
        <w:t>d)</w:t>
        <w:tab/>
        <w:t>informácia o právnych predpisoch, v ktorých sú preberané smernice už prebraté spolu</w:t>
      </w:r>
      <w:r w:rsidR="002F6A99">
        <w:rPr>
          <w:rFonts w:ascii="Times New Roman" w:hAnsi="Times New Roman"/>
        </w:rPr>
        <w:t xml:space="preserve">                </w:t>
      </w:r>
      <w:r w:rsidRPr="00EE16E3">
        <w:rPr>
          <w:rFonts w:ascii="Times New Roman" w:hAnsi="Times New Roman"/>
        </w:rPr>
        <w:t xml:space="preserve"> s uvedením rozsahu tohto prebratia</w:t>
      </w:r>
    </w:p>
    <w:p w:rsidR="00106953" w:rsidRPr="00EE16E3" w:rsidP="00106953">
      <w:pPr>
        <w:bidi w:val="0"/>
        <w:ind w:left="720"/>
        <w:rPr>
          <w:rFonts w:ascii="Times New Roman" w:hAnsi="Times New Roman"/>
        </w:rPr>
      </w:pPr>
    </w:p>
    <w:p w:rsidR="00106953" w:rsidRPr="00EE16E3" w:rsidP="00106953">
      <w:pPr>
        <w:bidi w:val="0"/>
        <w:ind w:left="360" w:hanging="360"/>
        <w:rPr>
          <w:rFonts w:ascii="Times New Roman" w:hAnsi="Times New Roman"/>
          <w:b/>
        </w:rPr>
      </w:pPr>
      <w:r w:rsidRPr="00EE16E3">
        <w:rPr>
          <w:rFonts w:ascii="Times New Roman" w:hAnsi="Times New Roman"/>
          <w:b/>
        </w:rPr>
        <w:t>5.</w:t>
        <w:tab/>
        <w:t>Stupeň zlučiteľnosti návrhu právneho predpisu s právom Európskej únie:</w:t>
      </w:r>
    </w:p>
    <w:p w:rsidR="00106953" w:rsidRPr="00EE16E3" w:rsidP="00106953">
      <w:pPr>
        <w:bidi w:val="0"/>
        <w:rPr>
          <w:rFonts w:ascii="Times New Roman" w:hAnsi="Times New Roman"/>
        </w:rPr>
      </w:pPr>
    </w:p>
    <w:p w:rsidR="00106953" w:rsidRPr="00EE16E3" w:rsidP="00106953">
      <w:pPr>
        <w:bidi w:val="0"/>
        <w:ind w:firstLine="360"/>
        <w:rPr>
          <w:rFonts w:ascii="Times New Roman" w:hAnsi="Times New Roman"/>
        </w:rPr>
      </w:pPr>
      <w:r w:rsidRPr="00EE16E3">
        <w:rPr>
          <w:rFonts w:ascii="Times New Roman" w:hAnsi="Times New Roman"/>
        </w:rPr>
        <w:t>Stupeň zlučiteľnosti - úplný </w:t>
      </w:r>
    </w:p>
    <w:p w:rsidR="00883466" w:rsidRPr="00EE16E3" w:rsidP="00106953">
      <w:pPr>
        <w:bidi w:val="0"/>
        <w:rPr>
          <w:rFonts w:ascii="Times New Roman" w:hAnsi="Times New Roman"/>
        </w:rPr>
      </w:pPr>
    </w:p>
    <w:p w:rsidR="00106953" w:rsidRPr="00EE16E3" w:rsidP="00106953">
      <w:pPr>
        <w:bidi w:val="0"/>
        <w:ind w:left="360" w:hanging="360"/>
        <w:rPr>
          <w:rFonts w:ascii="Times New Roman" w:hAnsi="Times New Roman"/>
          <w:b/>
        </w:rPr>
      </w:pPr>
      <w:r w:rsidRPr="00EE16E3">
        <w:rPr>
          <w:rFonts w:ascii="Times New Roman" w:hAnsi="Times New Roman"/>
          <w:b/>
        </w:rPr>
        <w:t>6.</w:t>
        <w:tab/>
        <w:t xml:space="preserve">Gestor a spolupracujúce rezorty: </w:t>
      </w:r>
    </w:p>
    <w:p w:rsidR="00106953" w:rsidRPr="00EE16E3" w:rsidP="00106953">
      <w:pPr>
        <w:tabs>
          <w:tab w:val="left" w:pos="360"/>
        </w:tabs>
        <w:bidi w:val="0"/>
        <w:ind w:left="360"/>
        <w:rPr>
          <w:rFonts w:ascii="Times New Roman" w:hAnsi="Times New Roman"/>
        </w:rPr>
      </w:pPr>
    </w:p>
    <w:p w:rsidR="00106953" w:rsidP="00106953">
      <w:pPr>
        <w:tabs>
          <w:tab w:val="left" w:pos="360"/>
        </w:tabs>
        <w:bidi w:val="0"/>
        <w:ind w:left="360"/>
        <w:rPr>
          <w:rFonts w:ascii="Times New Roman" w:hAnsi="Times New Roman"/>
        </w:rPr>
      </w:pPr>
      <w:r w:rsidRPr="00EE16E3">
        <w:rPr>
          <w:rFonts w:ascii="Times New Roman" w:hAnsi="Times New Roman"/>
        </w:rPr>
        <w:t>Ministerstvo vnútra Slovenskej republiky</w:t>
        <w:br/>
        <w:t>Ministerstvo dopravy, výstavby a regionálneho rozvoja Slovenskej republiky</w:t>
        <w:br/>
        <w:t>Národná banka Slovenska</w:t>
        <w:br/>
        <w:t> </w:t>
      </w:r>
    </w:p>
    <w:p w:rsidR="002F6A99" w:rsidRPr="00EE16E3" w:rsidP="00106953">
      <w:pPr>
        <w:tabs>
          <w:tab w:val="left" w:pos="360"/>
        </w:tabs>
        <w:bidi w:val="0"/>
        <w:ind w:left="360"/>
        <w:rPr>
          <w:rFonts w:ascii="Times New Roman" w:hAnsi="Times New Roman"/>
        </w:rPr>
      </w:pPr>
    </w:p>
    <w:p w:rsidR="00106953" w:rsidRPr="00EE16E3" w:rsidP="00106953">
      <w:pPr>
        <w:tabs>
          <w:tab w:val="left" w:pos="360"/>
        </w:tabs>
        <w:bidi w:val="0"/>
        <w:rPr>
          <w:rFonts w:ascii="Times New Roman" w:hAnsi="Times New Roman"/>
        </w:rPr>
      </w:pPr>
    </w:p>
    <w:p w:rsidR="009313B0" w:rsidRPr="009313B0" w:rsidP="009313B0">
      <w:pPr>
        <w:widowControl/>
        <w:bidi w:val="0"/>
        <w:jc w:val="both"/>
        <w:rPr>
          <w:rFonts w:ascii="Times New Roman" w:hAnsi="Times New Roman"/>
          <w:b/>
          <w:color w:val="000000"/>
        </w:rPr>
      </w:pPr>
      <w:r w:rsidRPr="009313B0">
        <w:rPr>
          <w:rFonts w:ascii="Times New Roman" w:hAnsi="Times New Roman"/>
          <w:b/>
          <w:color w:val="000000"/>
        </w:rPr>
        <w:t>B. Osobitná časť</w:t>
      </w:r>
    </w:p>
    <w:p w:rsidR="009313B0" w:rsidRPr="009313B0" w:rsidP="009313B0">
      <w:pPr>
        <w:widowControl/>
        <w:bidi w:val="0"/>
        <w:jc w:val="both"/>
        <w:rPr>
          <w:rFonts w:ascii="Times New Roman" w:hAnsi="Times New Roman"/>
          <w:color w:val="000000"/>
        </w:rPr>
      </w:pPr>
    </w:p>
    <w:p w:rsidR="009313B0" w:rsidRPr="009313B0" w:rsidP="009313B0">
      <w:pPr>
        <w:widowControl/>
        <w:bidi w:val="0"/>
        <w:jc w:val="both"/>
        <w:rPr>
          <w:rFonts w:ascii="Times New Roman" w:hAnsi="Times New Roman"/>
          <w:color w:val="000000"/>
        </w:rPr>
      </w:pPr>
      <w:r w:rsidRPr="009313B0">
        <w:rPr>
          <w:rStyle w:val="PlaceholderText"/>
          <w:b/>
          <w:color w:val="000000"/>
        </w:rPr>
        <w:t>K článku I</w:t>
      </w:r>
    </w:p>
    <w:p w:rsidR="009313B0" w:rsidRPr="009313B0" w:rsidP="009313B0">
      <w:pPr>
        <w:widowControl/>
        <w:bidi w:val="0"/>
        <w:jc w:val="both"/>
        <w:rPr>
          <w:rStyle w:val="PlaceholderText"/>
          <w:color w:val="000000"/>
        </w:rPr>
      </w:pPr>
      <w:r w:rsidRPr="009313B0">
        <w:rPr>
          <w:rStyle w:val="PlaceholderText"/>
          <w:color w:val="000000"/>
        </w:rPr>
        <w:t> </w:t>
      </w:r>
    </w:p>
    <w:p w:rsidR="009313B0" w:rsidRPr="009313B0" w:rsidP="009313B0">
      <w:pPr>
        <w:widowControl/>
        <w:numPr>
          <w:numId w:val="1"/>
        </w:numPr>
        <w:bidi w:val="0"/>
        <w:ind w:left="0" w:firstLine="0"/>
        <w:jc w:val="both"/>
        <w:rPr>
          <w:rStyle w:val="PlaceholderText"/>
          <w:color w:val="000000"/>
        </w:rPr>
      </w:pPr>
      <w:r w:rsidRPr="009313B0">
        <w:rPr>
          <w:rStyle w:val="PlaceholderText"/>
          <w:color w:val="000000"/>
        </w:rPr>
        <w:t> </w:t>
      </w:r>
    </w:p>
    <w:p w:rsidR="009313B0" w:rsidRPr="009313B0" w:rsidP="009313B0">
      <w:pPr>
        <w:widowControl/>
        <w:bidi w:val="0"/>
        <w:jc w:val="both"/>
        <w:rPr>
          <w:rStyle w:val="PlaceholderText"/>
          <w:color w:val="000000"/>
        </w:rPr>
      </w:pPr>
      <w:r w:rsidRPr="009313B0">
        <w:rPr>
          <w:rStyle w:val="PlaceholderText"/>
          <w:color w:val="000000"/>
        </w:rPr>
        <w:tab/>
        <w:t>Zavádza sa nový druh súkromnej bezpečnostnej služby „profesionálna cezhraničná preprava eurovej hotovosti cestnou dopravou“.  Aj keď je už obdobný druh činnosti v zákone upravený v rámci rozsahu strážnej služby, tento však v sebe nezahŕňa cezhraničný prvok, a preto sa javí efektívnejšie zavedenie tohto druhu služby, ako samotnej súkromnej bezpečnostnej služby.</w:t>
      </w:r>
    </w:p>
    <w:p w:rsidR="009313B0" w:rsidRPr="009313B0" w:rsidP="009313B0">
      <w:pPr>
        <w:widowControl/>
        <w:bidi w:val="0"/>
        <w:jc w:val="both"/>
        <w:rPr>
          <w:rStyle w:val="PlaceholderText"/>
          <w:color w:val="000000"/>
        </w:rPr>
      </w:pPr>
      <w:r w:rsidRPr="009313B0">
        <w:rPr>
          <w:rStyle w:val="PlaceholderText"/>
          <w:color w:val="000000"/>
        </w:rPr>
        <w:tab/>
      </w:r>
    </w:p>
    <w:p w:rsidR="009313B0" w:rsidRPr="009313B0" w:rsidP="009313B0">
      <w:pPr>
        <w:widowControl/>
        <w:numPr>
          <w:numId w:val="1"/>
        </w:numPr>
        <w:bidi w:val="0"/>
        <w:ind w:left="0" w:firstLine="0"/>
        <w:jc w:val="both"/>
        <w:rPr>
          <w:rStyle w:val="PlaceholderText"/>
          <w:color w:val="000000"/>
        </w:rPr>
      </w:pPr>
      <w:r w:rsidRPr="009313B0">
        <w:rPr>
          <w:rStyle w:val="PlaceholderText"/>
          <w:color w:val="000000"/>
        </w:rPr>
        <w:t> </w:t>
      </w:r>
    </w:p>
    <w:p w:rsidR="009313B0" w:rsidRPr="009313B0" w:rsidP="009313B0">
      <w:pPr>
        <w:widowControl/>
        <w:bidi w:val="0"/>
        <w:jc w:val="both"/>
        <w:rPr>
          <w:rStyle w:val="PlaceholderText"/>
          <w:color w:val="000000"/>
        </w:rPr>
      </w:pPr>
      <w:r w:rsidRPr="009313B0">
        <w:rPr>
          <w:rStyle w:val="PlaceholderText"/>
          <w:color w:val="000000"/>
        </w:rPr>
        <w:tab/>
        <w:t xml:space="preserve">Vzhľadom na odlišnosti medzi profesionálnou cezhraničnou prepravou eurovej hotovosti cestnou dopravou a ostatnými druhmi bezpečnostnej služby napr. v povoľovacom konaní, </w:t>
      </w:r>
      <w:r w:rsidR="00883466">
        <w:rPr>
          <w:rStyle w:val="PlaceholderText"/>
          <w:color w:val="000000"/>
        </w:rPr>
        <w:t xml:space="preserve">                    </w:t>
      </w:r>
      <w:r w:rsidRPr="009313B0">
        <w:rPr>
          <w:rStyle w:val="PlaceholderText"/>
          <w:color w:val="000000"/>
        </w:rPr>
        <w:t>je potrebné vylúčiť tie ustanovenia zákona, ktoré sa nevzťahujú na novo zavedený druh bezpečnostnej služby.</w:t>
      </w:r>
    </w:p>
    <w:p w:rsidR="009313B0" w:rsidRPr="009313B0" w:rsidP="009313B0">
      <w:pPr>
        <w:widowControl/>
        <w:bidi w:val="0"/>
        <w:jc w:val="both"/>
        <w:rPr>
          <w:rStyle w:val="PlaceholderText"/>
          <w:color w:val="000000"/>
        </w:rPr>
      </w:pPr>
    </w:p>
    <w:p w:rsidR="009313B0" w:rsidRPr="009313B0" w:rsidP="009313B0">
      <w:pPr>
        <w:widowControl/>
        <w:bidi w:val="0"/>
        <w:jc w:val="both"/>
        <w:rPr>
          <w:rStyle w:val="PlaceholderText"/>
          <w:b/>
          <w:color w:val="000000"/>
        </w:rPr>
      </w:pPr>
      <w:r w:rsidRPr="009313B0">
        <w:rPr>
          <w:rStyle w:val="PlaceholderText"/>
          <w:b/>
          <w:color w:val="000000"/>
        </w:rPr>
        <w:t>K bodom 3 a 4 </w:t>
      </w:r>
    </w:p>
    <w:p w:rsidR="009313B0" w:rsidRPr="009313B0" w:rsidP="009313B0">
      <w:pPr>
        <w:widowControl/>
        <w:bidi w:val="0"/>
        <w:jc w:val="both"/>
        <w:rPr>
          <w:rStyle w:val="PlaceholderText"/>
          <w:color w:val="000000"/>
        </w:rPr>
      </w:pPr>
      <w:r w:rsidRPr="00A34332">
        <w:rPr>
          <w:rStyle w:val="PlaceholderText"/>
          <w:color w:val="000000"/>
        </w:rPr>
        <w:tab/>
        <w:t>Legislatívno-technická úprava.</w:t>
      </w:r>
    </w:p>
    <w:p w:rsidR="009313B0" w:rsidRPr="009313B0" w:rsidP="009313B0">
      <w:pPr>
        <w:widowControl/>
        <w:bidi w:val="0"/>
        <w:jc w:val="both"/>
        <w:rPr>
          <w:rStyle w:val="PlaceholderText"/>
          <w:color w:val="000000"/>
        </w:rPr>
      </w:pPr>
    </w:p>
    <w:p w:rsidR="009313B0" w:rsidRPr="009313B0" w:rsidP="009313B0">
      <w:pPr>
        <w:widowControl/>
        <w:bidi w:val="0"/>
        <w:jc w:val="both"/>
        <w:rPr>
          <w:rStyle w:val="PlaceholderText"/>
          <w:color w:val="000000"/>
        </w:rPr>
      </w:pPr>
      <w:r w:rsidRPr="009313B0">
        <w:rPr>
          <w:rStyle w:val="PlaceholderText"/>
          <w:b/>
          <w:color w:val="000000"/>
        </w:rPr>
        <w:t>K bodom 5 a 6</w:t>
      </w:r>
      <w:r w:rsidRPr="009313B0">
        <w:rPr>
          <w:rStyle w:val="PlaceholderText"/>
          <w:color w:val="000000"/>
        </w:rPr>
        <w:t xml:space="preserve"> </w:t>
      </w:r>
    </w:p>
    <w:p w:rsidR="009313B0" w:rsidRPr="009313B0" w:rsidP="009313B0">
      <w:pPr>
        <w:widowControl/>
        <w:bidi w:val="0"/>
        <w:jc w:val="both"/>
        <w:rPr>
          <w:rStyle w:val="PlaceholderText"/>
          <w:color w:val="000000"/>
        </w:rPr>
      </w:pPr>
      <w:r w:rsidRPr="009313B0">
        <w:rPr>
          <w:rStyle w:val="PlaceholderText"/>
          <w:color w:val="000000"/>
        </w:rPr>
        <w:tab/>
        <w:t>Navrhovanou úpravou dochádza k presunu činnosti „</w:t>
      </w:r>
      <w:r w:rsidRPr="009313B0">
        <w:rPr>
          <w:rFonts w:ascii="Times New Roman" w:hAnsi="Times New Roman"/>
          <w:color w:val="000000"/>
        </w:rPr>
        <w:t>monitorovanie činnosti osoby v uzavretom priestore alebo na uzavretom mieste“ z detektívnej služby do strážnej služby.</w:t>
      </w:r>
      <w:r w:rsidRPr="009313B0">
        <w:rPr>
          <w:rStyle w:val="PlaceholderText"/>
          <w:color w:val="000000"/>
        </w:rPr>
        <w:t xml:space="preserve"> Dôvodom je skutočnosť, že táto činnosť je svojim obsahom úzko spätá s poskytovaním strážnej služby a nie detektívnej služby.</w:t>
      </w:r>
    </w:p>
    <w:p w:rsidR="009313B0" w:rsidRPr="009313B0" w:rsidP="009313B0">
      <w:pPr>
        <w:widowControl/>
        <w:bidi w:val="0"/>
        <w:jc w:val="both"/>
        <w:rPr>
          <w:rStyle w:val="PlaceholderText"/>
          <w:color w:val="000000"/>
        </w:rPr>
      </w:pPr>
      <w:r w:rsidRPr="009313B0">
        <w:rPr>
          <w:rStyle w:val="PlaceholderText"/>
          <w:color w:val="000000"/>
        </w:rPr>
        <w:t> </w:t>
      </w:r>
    </w:p>
    <w:p w:rsidR="009313B0" w:rsidRPr="009313B0" w:rsidP="009313B0">
      <w:pPr>
        <w:widowControl/>
        <w:numPr>
          <w:numId w:val="2"/>
        </w:numPr>
        <w:bidi w:val="0"/>
        <w:ind w:left="0" w:firstLine="0"/>
        <w:jc w:val="both"/>
        <w:rPr>
          <w:rStyle w:val="PlaceholderText"/>
          <w:b/>
          <w:color w:val="000000"/>
        </w:rPr>
      </w:pPr>
    </w:p>
    <w:p w:rsidR="009313B0" w:rsidRPr="009313B0" w:rsidP="009313B0">
      <w:pPr>
        <w:widowControl/>
        <w:bidi w:val="0"/>
        <w:jc w:val="both"/>
        <w:rPr>
          <w:rStyle w:val="PlaceholderText"/>
          <w:color w:val="000000"/>
        </w:rPr>
      </w:pPr>
      <w:r w:rsidRPr="009313B0">
        <w:rPr>
          <w:rStyle w:val="PlaceholderText"/>
          <w:b/>
          <w:color w:val="000000"/>
        </w:rPr>
        <w:tab/>
      </w:r>
      <w:r w:rsidRPr="009313B0">
        <w:rPr>
          <w:rStyle w:val="PlaceholderText"/>
          <w:color w:val="000000"/>
        </w:rPr>
        <w:t>Vzhľadom na zavedenie nového druhu bezpečnostnej služby je potrebné v zákone zadefinovať aj činnosti v oblasti odbornej prípravy a poradenstva, ktoré sú úzko späté s vykonávaním nariadenia Európskeho parlamentu a Rady (EÚ) č. 1214/2011.</w:t>
      </w:r>
    </w:p>
    <w:p w:rsidR="009313B0" w:rsidRPr="009313B0" w:rsidP="009313B0">
      <w:pPr>
        <w:widowControl/>
        <w:bidi w:val="0"/>
        <w:jc w:val="both"/>
        <w:rPr>
          <w:rStyle w:val="PlaceholderText"/>
          <w:color w:val="000000"/>
        </w:rPr>
      </w:pPr>
    </w:p>
    <w:p w:rsidR="009313B0" w:rsidRPr="009313B0" w:rsidP="009313B0">
      <w:pPr>
        <w:widowControl/>
        <w:numPr>
          <w:numId w:val="2"/>
        </w:numPr>
        <w:bidi w:val="0"/>
        <w:ind w:left="0" w:firstLine="0"/>
        <w:jc w:val="both"/>
        <w:rPr>
          <w:rStyle w:val="PlaceholderText"/>
          <w:color w:val="000000"/>
        </w:rPr>
      </w:pPr>
    </w:p>
    <w:p w:rsidR="009313B0" w:rsidRPr="009313B0" w:rsidP="009313B0">
      <w:pPr>
        <w:widowControl/>
        <w:bidi w:val="0"/>
        <w:jc w:val="both"/>
        <w:rPr>
          <w:rStyle w:val="PlaceholderText"/>
          <w:color w:val="000000"/>
        </w:rPr>
      </w:pPr>
      <w:r w:rsidRPr="009313B0">
        <w:rPr>
          <w:rStyle w:val="PlaceholderText"/>
          <w:color w:val="000000"/>
        </w:rPr>
        <w:tab/>
        <w:t>Doterajšia právna úprava umožňuje zaradiť pod pojem bezpečnostnej praxe aj výkon činností v ozbrojenom zbore alebo ozbrojenom bezpečnostnom zbore, ktoré v skutočnosti nemajú charakter takejto praxe. Navrhovanou zmenou bude nutné rozumieť bezpečnostnou praxou len činnosti, ktoré skutočne zodpovedajú jej obsahu.</w:t>
      </w:r>
    </w:p>
    <w:p w:rsidR="009313B0" w:rsidRPr="009313B0" w:rsidP="009313B0">
      <w:pPr>
        <w:widowControl/>
        <w:bidi w:val="0"/>
        <w:jc w:val="both"/>
        <w:rPr>
          <w:rStyle w:val="PlaceholderText"/>
          <w:color w:val="000000"/>
        </w:rPr>
      </w:pPr>
      <w:r w:rsidRPr="009313B0">
        <w:rPr>
          <w:rStyle w:val="PlaceholderText"/>
          <w:color w:val="000000"/>
        </w:rPr>
        <w:t>  </w:t>
      </w:r>
    </w:p>
    <w:p w:rsidR="009313B0" w:rsidRPr="009313B0" w:rsidP="009313B0">
      <w:pPr>
        <w:widowControl/>
        <w:numPr>
          <w:numId w:val="2"/>
        </w:numPr>
        <w:bidi w:val="0"/>
        <w:ind w:left="0" w:firstLine="0"/>
        <w:jc w:val="both"/>
        <w:rPr>
          <w:rStyle w:val="PlaceholderText"/>
          <w:color w:val="000000"/>
        </w:rPr>
      </w:pPr>
    </w:p>
    <w:p w:rsidR="009313B0" w:rsidRPr="009313B0" w:rsidP="009313B0">
      <w:pPr>
        <w:widowControl/>
        <w:bidi w:val="0"/>
        <w:jc w:val="both"/>
        <w:rPr>
          <w:rStyle w:val="PlaceholderText"/>
          <w:color w:val="000000"/>
        </w:rPr>
      </w:pPr>
      <w:r w:rsidRPr="009313B0">
        <w:rPr>
          <w:rStyle w:val="PlaceholderText"/>
          <w:color w:val="000000"/>
        </w:rPr>
        <w:tab/>
        <w:t>Účelom tejto zmeny je subsumovať výkon konkrétnych činností pod  pojem „fyzická ochrana“, ktorý je v zákone zadefinovaný, a ktorý je využívaný v celej štruktúre zákona a viaže sa naň celý rad povinností a oprávnení ako prevádzkovateľov tak aj pracovníkov poverovaných výkonom tejto činnosti. Ide o zmeny súvisiace so zavedením nového druhu bezpečnostnej služby a zaradením činnosti „</w:t>
      </w:r>
      <w:r w:rsidRPr="009313B0">
        <w:rPr>
          <w:rFonts w:ascii="Times New Roman" w:hAnsi="Times New Roman"/>
          <w:color w:val="000000"/>
        </w:rPr>
        <w:t>monitorovanie činnosti osoby v uzavretom priestore alebo na uzavretom mieste“ pod strážnu službu.</w:t>
      </w:r>
    </w:p>
    <w:p w:rsidR="009313B0" w:rsidRPr="009313B0" w:rsidP="009313B0">
      <w:pPr>
        <w:widowControl/>
        <w:bidi w:val="0"/>
        <w:jc w:val="both"/>
        <w:rPr>
          <w:rStyle w:val="PlaceholderText"/>
          <w:color w:val="000000"/>
        </w:rPr>
      </w:pPr>
      <w:r w:rsidRPr="009313B0">
        <w:rPr>
          <w:rStyle w:val="PlaceholderText"/>
          <w:color w:val="000000"/>
        </w:rPr>
        <w:t> </w:t>
      </w:r>
    </w:p>
    <w:p w:rsidR="009313B0" w:rsidRPr="009313B0" w:rsidP="009313B0">
      <w:pPr>
        <w:widowControl/>
        <w:bidi w:val="0"/>
        <w:jc w:val="both"/>
        <w:rPr>
          <w:rStyle w:val="PlaceholderText"/>
          <w:color w:val="000000"/>
        </w:rPr>
      </w:pPr>
    </w:p>
    <w:p w:rsidR="009313B0" w:rsidRPr="009313B0" w:rsidP="009313B0">
      <w:pPr>
        <w:widowControl/>
        <w:numPr>
          <w:numId w:val="2"/>
        </w:numPr>
        <w:bidi w:val="0"/>
        <w:ind w:left="0" w:firstLine="0"/>
        <w:jc w:val="both"/>
        <w:rPr>
          <w:rStyle w:val="PlaceholderText"/>
          <w:color w:val="000000"/>
        </w:rPr>
      </w:pPr>
      <w:r w:rsidRPr="009313B0">
        <w:rPr>
          <w:rStyle w:val="PlaceholderText"/>
          <w:color w:val="000000"/>
        </w:rPr>
        <w:t> </w:t>
      </w:r>
    </w:p>
    <w:p w:rsidR="009313B0" w:rsidRPr="009313B0" w:rsidP="009313B0">
      <w:pPr>
        <w:widowControl/>
        <w:bidi w:val="0"/>
        <w:jc w:val="both"/>
        <w:rPr>
          <w:rStyle w:val="PlaceholderText"/>
          <w:color w:val="000000"/>
        </w:rPr>
      </w:pPr>
      <w:r w:rsidRPr="009313B0">
        <w:rPr>
          <w:rStyle w:val="PlaceholderText"/>
          <w:color w:val="000000"/>
        </w:rPr>
        <w:tab/>
        <w:t xml:space="preserve">Z charakteru činnosti fyzickej ochrany alebo pátrania vyplýva, že osoba poverená týmito činnosťami môže zasiahnuť do akýchkoľvek práv a slobôd inej osoby, aj keď nie sú základnými právami a slobodami. Z uvedeného dôvodu je potrebné upraviť obsah pojmu „zásah“. Ide tiež o pojmové zosúladenie § 43 ods. 1 zákona. </w:t>
      </w:r>
    </w:p>
    <w:p w:rsidR="009313B0" w:rsidRPr="009313B0" w:rsidP="009313B0">
      <w:pPr>
        <w:widowControl/>
        <w:bidi w:val="0"/>
        <w:jc w:val="both"/>
        <w:rPr>
          <w:rStyle w:val="PlaceholderText"/>
          <w:b/>
          <w:color w:val="000000"/>
        </w:rPr>
      </w:pPr>
    </w:p>
    <w:p w:rsidR="009313B0" w:rsidRPr="009313B0" w:rsidP="009313B0">
      <w:pPr>
        <w:widowControl/>
        <w:numPr>
          <w:numId w:val="2"/>
        </w:numPr>
        <w:bidi w:val="0"/>
        <w:ind w:left="0" w:firstLine="0"/>
        <w:jc w:val="both"/>
        <w:rPr>
          <w:rStyle w:val="PlaceholderText"/>
          <w:color w:val="000000"/>
        </w:rPr>
      </w:pPr>
      <w:r w:rsidRPr="009313B0">
        <w:rPr>
          <w:rStyle w:val="PlaceholderText"/>
          <w:color w:val="000000"/>
        </w:rPr>
        <w:t> </w:t>
      </w:r>
    </w:p>
    <w:p w:rsidR="009313B0" w:rsidRPr="009313B0" w:rsidP="009313B0">
      <w:pPr>
        <w:widowControl/>
        <w:bidi w:val="0"/>
        <w:jc w:val="both"/>
        <w:rPr>
          <w:rStyle w:val="PlaceholderText"/>
          <w:color w:val="000000"/>
        </w:rPr>
      </w:pPr>
      <w:r w:rsidRPr="009313B0">
        <w:rPr>
          <w:rStyle w:val="PlaceholderText"/>
          <w:color w:val="000000"/>
        </w:rPr>
        <w:tab/>
        <w:t>Definuje sa obsah pojmu príslušný orgán, ktorým je v prípade povoľovacieho konania </w:t>
      </w:r>
      <w:r w:rsidR="00883466">
        <w:rPr>
          <w:rStyle w:val="PlaceholderText"/>
          <w:color w:val="000000"/>
        </w:rPr>
        <w:t xml:space="preserve">                 </w:t>
      </w:r>
      <w:r w:rsidRPr="009313B0">
        <w:rPr>
          <w:rStyle w:val="PlaceholderText"/>
          <w:color w:val="000000"/>
        </w:rPr>
        <w:t>na prevádzkovanie profesionálnej cezhraničnej prepravy eurovej hotovosti cestnou dopravou ministerstvo vnútra Slovenskej republiky (ďalej len „ministerstvo“) a na prevádzkovanie ostatných druhov bezpečnostnej služby krajské riaditeľstvo Policajného zboru. Súčasne </w:t>
      </w:r>
      <w:r w:rsidR="00883466">
        <w:rPr>
          <w:rStyle w:val="PlaceholderText"/>
          <w:color w:val="000000"/>
        </w:rPr>
        <w:t xml:space="preserve">                        </w:t>
      </w:r>
      <w:r w:rsidRPr="009313B0">
        <w:rPr>
          <w:rStyle w:val="PlaceholderText"/>
          <w:color w:val="000000"/>
        </w:rPr>
        <w:t xml:space="preserve">sa definuje pojem </w:t>
      </w:r>
      <w:r w:rsidRPr="009313B0">
        <w:rPr>
          <w:rFonts w:ascii="Times New Roman" w:hAnsi="Times New Roman"/>
          <w:color w:val="000000"/>
        </w:rPr>
        <w:t>splnomocnenec prevádzkovateľa</w:t>
      </w:r>
      <w:r w:rsidRPr="009313B0">
        <w:rPr>
          <w:rStyle w:val="PlaceholderText"/>
          <w:color w:val="000000"/>
        </w:rPr>
        <w:t xml:space="preserve">, ktorým je osoba konajúca vo veciach poskytovania bezpečnostnej služby na základe plnomocenstva, a ktorá svojimi úkonmi môže ovplyvniť činnosť bezpečnostnej služby.  </w:t>
      </w:r>
    </w:p>
    <w:p w:rsidR="009313B0" w:rsidRPr="009313B0" w:rsidP="009313B0">
      <w:pPr>
        <w:widowControl/>
        <w:bidi w:val="0"/>
        <w:jc w:val="both"/>
        <w:rPr>
          <w:rStyle w:val="PlaceholderText"/>
          <w:color w:val="000000"/>
        </w:rPr>
      </w:pPr>
      <w:r w:rsidRPr="009313B0">
        <w:rPr>
          <w:rStyle w:val="PlaceholderText"/>
          <w:color w:val="000000"/>
        </w:rPr>
        <w:t> </w:t>
      </w:r>
    </w:p>
    <w:p w:rsidR="009313B0" w:rsidRPr="009313B0" w:rsidP="009313B0">
      <w:pPr>
        <w:widowControl/>
        <w:numPr>
          <w:numId w:val="2"/>
        </w:numPr>
        <w:bidi w:val="0"/>
        <w:ind w:left="0" w:firstLine="0"/>
        <w:jc w:val="both"/>
        <w:rPr>
          <w:rStyle w:val="PlaceholderText"/>
          <w:b/>
          <w:color w:val="000000"/>
        </w:rPr>
      </w:pPr>
      <w:r w:rsidRPr="009313B0">
        <w:rPr>
          <w:rStyle w:val="PlaceholderText"/>
          <w:b/>
          <w:color w:val="000000"/>
        </w:rPr>
        <w:t> </w:t>
      </w:r>
    </w:p>
    <w:p w:rsidR="009313B0" w:rsidRPr="009313B0" w:rsidP="009313B0">
      <w:pPr>
        <w:widowControl/>
        <w:bidi w:val="0"/>
        <w:jc w:val="both"/>
        <w:rPr>
          <w:rStyle w:val="PlaceholderText"/>
          <w:b/>
          <w:color w:val="000000"/>
        </w:rPr>
      </w:pPr>
      <w:r w:rsidRPr="009313B0">
        <w:rPr>
          <w:rStyle w:val="PlaceholderText"/>
          <w:color w:val="000000"/>
        </w:rPr>
        <w:tab/>
        <w:t>Legislatívno-technická úprava vo vzťahu k zavedeniu legislatívnej skratky v § 8 písm. v).</w:t>
      </w:r>
    </w:p>
    <w:p w:rsidR="009313B0" w:rsidRPr="009313B0" w:rsidP="009313B0">
      <w:pPr>
        <w:widowControl/>
        <w:bidi w:val="0"/>
        <w:jc w:val="both"/>
        <w:rPr>
          <w:rStyle w:val="PlaceholderText"/>
          <w:b/>
          <w:color w:val="000000"/>
        </w:rPr>
      </w:pPr>
    </w:p>
    <w:p w:rsidR="009313B0" w:rsidRPr="009313B0" w:rsidP="009313B0">
      <w:pPr>
        <w:widowControl/>
        <w:numPr>
          <w:numId w:val="2"/>
        </w:numPr>
        <w:bidi w:val="0"/>
        <w:ind w:left="0" w:firstLine="0"/>
        <w:jc w:val="both"/>
        <w:rPr>
          <w:rStyle w:val="PlaceholderText"/>
          <w:b/>
          <w:color w:val="000000"/>
        </w:rPr>
      </w:pPr>
      <w:r w:rsidRPr="009313B0">
        <w:rPr>
          <w:rStyle w:val="PlaceholderText"/>
          <w:b/>
          <w:color w:val="000000"/>
        </w:rPr>
        <w:t> </w:t>
      </w:r>
    </w:p>
    <w:p w:rsidR="009313B0" w:rsidRPr="009313B0" w:rsidP="009313B0">
      <w:pPr>
        <w:widowControl/>
        <w:bidi w:val="0"/>
        <w:jc w:val="both"/>
        <w:rPr>
          <w:rStyle w:val="PlaceholderText"/>
          <w:b/>
          <w:color w:val="000000"/>
        </w:rPr>
      </w:pPr>
      <w:r w:rsidRPr="009313B0">
        <w:rPr>
          <w:rStyle w:val="PlaceholderText"/>
          <w:color w:val="000000"/>
        </w:rPr>
        <w:tab/>
        <w:t>Legislatívno-technická úprava.</w:t>
      </w:r>
    </w:p>
    <w:p w:rsidR="009313B0" w:rsidRPr="009313B0" w:rsidP="009313B0">
      <w:pPr>
        <w:widowControl/>
        <w:bidi w:val="0"/>
        <w:jc w:val="both"/>
        <w:rPr>
          <w:rStyle w:val="PlaceholderText"/>
          <w:color w:val="000000"/>
        </w:rPr>
      </w:pPr>
      <w:r w:rsidRPr="009313B0">
        <w:rPr>
          <w:rStyle w:val="PlaceholderText"/>
          <w:color w:val="000000"/>
        </w:rPr>
        <w:t> </w:t>
      </w:r>
    </w:p>
    <w:p w:rsidR="009313B0" w:rsidRPr="009313B0" w:rsidP="009313B0">
      <w:pPr>
        <w:widowControl/>
        <w:numPr>
          <w:numId w:val="2"/>
        </w:numPr>
        <w:bidi w:val="0"/>
        <w:ind w:left="0" w:firstLine="0"/>
        <w:jc w:val="both"/>
        <w:rPr>
          <w:rStyle w:val="PlaceholderText"/>
          <w:color w:val="000000"/>
        </w:rPr>
      </w:pPr>
      <w:r w:rsidRPr="009313B0">
        <w:rPr>
          <w:rStyle w:val="PlaceholderText"/>
          <w:color w:val="000000"/>
        </w:rPr>
        <w:t> </w:t>
      </w:r>
    </w:p>
    <w:p w:rsidR="009313B0" w:rsidRPr="009313B0" w:rsidP="009313B0">
      <w:pPr>
        <w:widowControl/>
        <w:bidi w:val="0"/>
        <w:jc w:val="both"/>
        <w:rPr>
          <w:rStyle w:val="PlaceholderText"/>
          <w:color w:val="000000"/>
        </w:rPr>
      </w:pPr>
      <w:r w:rsidRPr="009313B0">
        <w:rPr>
          <w:rStyle w:val="PlaceholderText"/>
          <w:color w:val="000000"/>
        </w:rPr>
        <w:tab/>
        <w:t xml:space="preserve">Rozširuje sa okruh osôb, ktoré musia spĺňať zákonom ustanovené podmienky, nakoľko kompetencie týchto osôb sú často udeľovaním plnej moci prenášané na iné fyzické osoby, </w:t>
      </w:r>
      <w:r w:rsidR="00883466">
        <w:rPr>
          <w:rStyle w:val="PlaceholderText"/>
          <w:color w:val="000000"/>
        </w:rPr>
        <w:t xml:space="preserve">                    </w:t>
      </w:r>
      <w:r w:rsidRPr="009313B0">
        <w:rPr>
          <w:rStyle w:val="PlaceholderText"/>
          <w:color w:val="000000"/>
        </w:rPr>
        <w:t>u ktorých často absentuje dostatočná odborná spôsobilosť ako aj ďalšie požiadavky. Súčasný právny stav umožňuje napr. splnomocniť osoby, ktoré nespĺňajú dôležitú podmienku bezúhonnosti alebo spoľahlivosti.</w:t>
      </w:r>
    </w:p>
    <w:p w:rsidR="009313B0" w:rsidRPr="009313B0" w:rsidP="009313B0">
      <w:pPr>
        <w:widowControl/>
        <w:bidi w:val="0"/>
        <w:jc w:val="both"/>
        <w:rPr>
          <w:rStyle w:val="PlaceholderText"/>
          <w:b/>
          <w:color w:val="000000"/>
        </w:rPr>
      </w:pPr>
    </w:p>
    <w:p w:rsidR="009313B0" w:rsidRPr="009313B0" w:rsidP="009313B0">
      <w:pPr>
        <w:widowControl/>
        <w:numPr>
          <w:numId w:val="2"/>
        </w:numPr>
        <w:bidi w:val="0"/>
        <w:ind w:left="0" w:firstLine="0"/>
        <w:jc w:val="both"/>
        <w:rPr>
          <w:rStyle w:val="PlaceholderText"/>
          <w:color w:val="000000"/>
        </w:rPr>
      </w:pPr>
      <w:r w:rsidRPr="009313B0">
        <w:rPr>
          <w:rStyle w:val="PlaceholderText"/>
          <w:color w:val="000000"/>
        </w:rPr>
        <w:t> </w:t>
      </w:r>
    </w:p>
    <w:p w:rsidR="009313B0" w:rsidRPr="009313B0" w:rsidP="009313B0">
      <w:pPr>
        <w:widowControl/>
        <w:bidi w:val="0"/>
        <w:jc w:val="both"/>
        <w:rPr>
          <w:rStyle w:val="PlaceholderText"/>
          <w:color w:val="000000"/>
        </w:rPr>
      </w:pPr>
      <w:r w:rsidRPr="009313B0">
        <w:rPr>
          <w:rStyle w:val="PlaceholderText"/>
          <w:color w:val="000000"/>
        </w:rPr>
        <w:tab/>
        <w:t xml:space="preserve">Legislatívno-technická úprava, aby bolo jednoznačné, že manžel (manželka) nemusí spĺňať iba podmienku pracovnoprávneho vzťahu prevádzkovateľovi bezpečnostnej služby. </w:t>
      </w:r>
    </w:p>
    <w:p w:rsidR="009313B0" w:rsidRPr="009313B0" w:rsidP="009313B0">
      <w:pPr>
        <w:widowControl/>
        <w:bidi w:val="0"/>
        <w:jc w:val="both"/>
        <w:rPr>
          <w:rStyle w:val="PlaceholderText"/>
          <w:color w:val="000000"/>
        </w:rPr>
      </w:pPr>
    </w:p>
    <w:p w:rsidR="009313B0" w:rsidRPr="009313B0" w:rsidP="009313B0">
      <w:pPr>
        <w:widowControl/>
        <w:numPr>
          <w:numId w:val="2"/>
        </w:numPr>
        <w:bidi w:val="0"/>
        <w:ind w:left="0" w:firstLine="0"/>
        <w:jc w:val="both"/>
        <w:rPr>
          <w:rStyle w:val="PlaceholderText"/>
          <w:color w:val="000000"/>
        </w:rPr>
      </w:pPr>
      <w:r w:rsidRPr="009313B0">
        <w:rPr>
          <w:rStyle w:val="PlaceholderText"/>
          <w:color w:val="000000"/>
        </w:rPr>
        <w:t> </w:t>
      </w:r>
    </w:p>
    <w:p w:rsidR="009313B0" w:rsidRPr="009313B0" w:rsidP="009313B0">
      <w:pPr>
        <w:widowControl/>
        <w:bidi w:val="0"/>
        <w:jc w:val="both"/>
        <w:rPr>
          <w:rStyle w:val="PlaceholderText"/>
          <w:color w:val="000000"/>
        </w:rPr>
      </w:pPr>
      <w:r w:rsidRPr="009313B0">
        <w:rPr>
          <w:rStyle w:val="PlaceholderText"/>
          <w:color w:val="000000"/>
        </w:rPr>
        <w:tab/>
        <w:t xml:space="preserve">Podrobne sa v nadväznosti na obsah  nariadenia Európskeho parlamentu a Rady (EÚ) </w:t>
      </w:r>
      <w:r w:rsidR="00883466">
        <w:rPr>
          <w:rStyle w:val="PlaceholderText"/>
          <w:color w:val="000000"/>
        </w:rPr>
        <w:t xml:space="preserve">                </w:t>
      </w:r>
      <w:r w:rsidRPr="009313B0">
        <w:rPr>
          <w:rStyle w:val="PlaceholderText"/>
          <w:color w:val="000000"/>
        </w:rPr>
        <w:t xml:space="preserve">č. 1214/2011 upravujú jednotlivé podmienky pre udelenie licencie na prevádzkovanie nového druhu bezpečnostnejšej služby profesionálnej cezhraničnej prepravy eurovej hotovosti cestnou dopravou  pre fyzickú osobu. Podmienky pre udelenie licencie na tento druh služby sú podobné s podmienkami požadovanými na udelenie licencie na prevádzkovanie strážnej, okrem podmienok ustanovených v navrhovanom § 11a ods. 1 písm. h) až j). </w:t>
      </w:r>
    </w:p>
    <w:p w:rsidR="009313B0" w:rsidRPr="009313B0" w:rsidP="009313B0">
      <w:pPr>
        <w:widowControl/>
        <w:bidi w:val="0"/>
        <w:jc w:val="both"/>
        <w:rPr>
          <w:rStyle w:val="PlaceholderText"/>
          <w:b/>
          <w:color w:val="000000"/>
        </w:rPr>
      </w:pPr>
    </w:p>
    <w:p w:rsidR="009313B0" w:rsidRPr="009313B0" w:rsidP="009313B0">
      <w:pPr>
        <w:widowControl/>
        <w:numPr>
          <w:numId w:val="2"/>
        </w:numPr>
        <w:bidi w:val="0"/>
        <w:ind w:left="0" w:firstLine="0"/>
        <w:jc w:val="both"/>
        <w:rPr>
          <w:rStyle w:val="PlaceholderText"/>
          <w:color w:val="000000"/>
        </w:rPr>
      </w:pPr>
      <w:r w:rsidRPr="009313B0">
        <w:rPr>
          <w:rStyle w:val="PlaceholderText"/>
          <w:color w:val="000000"/>
        </w:rPr>
        <w:t> </w:t>
      </w:r>
    </w:p>
    <w:p w:rsidR="009313B0" w:rsidRPr="009313B0" w:rsidP="009313B0">
      <w:pPr>
        <w:widowControl/>
        <w:bidi w:val="0"/>
        <w:jc w:val="both"/>
        <w:rPr>
          <w:rStyle w:val="PlaceholderText"/>
          <w:color w:val="000000"/>
        </w:rPr>
      </w:pPr>
      <w:r w:rsidRPr="009313B0">
        <w:rPr>
          <w:rStyle w:val="PlaceholderText"/>
          <w:color w:val="000000"/>
        </w:rPr>
        <w:tab/>
        <w:t>Legislatívno-technická úprava vyplývajúca z úpravy §14.</w:t>
      </w:r>
    </w:p>
    <w:p w:rsidR="009313B0" w:rsidP="009313B0">
      <w:pPr>
        <w:widowControl/>
        <w:bidi w:val="0"/>
        <w:jc w:val="both"/>
        <w:rPr>
          <w:rStyle w:val="PlaceholderText"/>
          <w:color w:val="000000"/>
        </w:rPr>
      </w:pPr>
      <w:r w:rsidRPr="009313B0">
        <w:rPr>
          <w:rStyle w:val="PlaceholderText"/>
          <w:color w:val="000000"/>
        </w:rPr>
        <w:t xml:space="preserve">     </w:t>
      </w:r>
    </w:p>
    <w:p w:rsidR="00883466" w:rsidP="009313B0">
      <w:pPr>
        <w:widowControl/>
        <w:bidi w:val="0"/>
        <w:jc w:val="both"/>
        <w:rPr>
          <w:rStyle w:val="PlaceholderText"/>
          <w:color w:val="000000"/>
        </w:rPr>
      </w:pPr>
    </w:p>
    <w:p w:rsidR="00883466" w:rsidP="009313B0">
      <w:pPr>
        <w:widowControl/>
        <w:bidi w:val="0"/>
        <w:jc w:val="both"/>
        <w:rPr>
          <w:rStyle w:val="PlaceholderText"/>
          <w:color w:val="000000"/>
        </w:rPr>
      </w:pPr>
    </w:p>
    <w:p w:rsidR="00883466" w:rsidRPr="009313B0" w:rsidP="009313B0">
      <w:pPr>
        <w:widowControl/>
        <w:bidi w:val="0"/>
        <w:jc w:val="both"/>
        <w:rPr>
          <w:rStyle w:val="PlaceholderText"/>
          <w:color w:val="000000"/>
        </w:rPr>
      </w:pPr>
    </w:p>
    <w:p w:rsidR="009313B0" w:rsidRPr="009313B0" w:rsidP="009313B0">
      <w:pPr>
        <w:widowControl/>
        <w:numPr>
          <w:numId w:val="2"/>
        </w:numPr>
        <w:bidi w:val="0"/>
        <w:ind w:left="0" w:firstLine="0"/>
        <w:jc w:val="both"/>
        <w:rPr>
          <w:rStyle w:val="PlaceholderText"/>
          <w:color w:val="000000"/>
        </w:rPr>
      </w:pPr>
      <w:r w:rsidRPr="009313B0">
        <w:rPr>
          <w:rStyle w:val="PlaceholderText"/>
          <w:color w:val="000000"/>
        </w:rPr>
        <w:t> </w:t>
      </w:r>
    </w:p>
    <w:p w:rsidR="009313B0" w:rsidRPr="009313B0" w:rsidP="009313B0">
      <w:pPr>
        <w:widowControl/>
        <w:bidi w:val="0"/>
        <w:jc w:val="both"/>
        <w:rPr>
          <w:rStyle w:val="PlaceholderText"/>
          <w:color w:val="000000"/>
        </w:rPr>
      </w:pPr>
      <w:r w:rsidRPr="009313B0">
        <w:rPr>
          <w:rStyle w:val="PlaceholderText"/>
          <w:color w:val="000000"/>
        </w:rPr>
        <w:tab/>
        <w:t xml:space="preserve">Rozširuje sa okruh osôb, ktoré musia spĺňať zákonom ustanovené podmienky, pretože kompetencie týchto osôb sú často udeľovaním plnej moci prenášané na iné fyzické osoby, </w:t>
      </w:r>
      <w:r w:rsidR="00883466">
        <w:rPr>
          <w:rStyle w:val="PlaceholderText"/>
          <w:color w:val="000000"/>
        </w:rPr>
        <w:t xml:space="preserve">                     </w:t>
      </w:r>
      <w:r w:rsidRPr="009313B0">
        <w:rPr>
          <w:rStyle w:val="PlaceholderText"/>
          <w:color w:val="000000"/>
        </w:rPr>
        <w:t xml:space="preserve">u ktorých často absentuje dostatočná odborná spôsobilosť ako aj ďalšie požiadavky. Súčasný právny stav umožňuje napr. splnomocniť osoby, ktoré nespĺňajú dôležitú podmienku bezúhonnosti alebo spoľahlivosti. </w:t>
      </w:r>
    </w:p>
    <w:p w:rsidR="009313B0" w:rsidRPr="009313B0" w:rsidP="009313B0">
      <w:pPr>
        <w:widowControl/>
        <w:bidi w:val="0"/>
        <w:jc w:val="both"/>
        <w:rPr>
          <w:rStyle w:val="PlaceholderText"/>
          <w:color w:val="000000"/>
        </w:rPr>
      </w:pPr>
      <w:r w:rsidRPr="009313B0">
        <w:rPr>
          <w:rStyle w:val="PlaceholderText"/>
          <w:color w:val="000000"/>
        </w:rPr>
        <w:t xml:space="preserve">     </w:t>
      </w:r>
    </w:p>
    <w:p w:rsidR="009313B0" w:rsidRPr="009313B0" w:rsidP="009313B0">
      <w:pPr>
        <w:widowControl/>
        <w:numPr>
          <w:numId w:val="2"/>
        </w:numPr>
        <w:bidi w:val="0"/>
        <w:ind w:left="0" w:firstLine="0"/>
        <w:jc w:val="both"/>
        <w:rPr>
          <w:rStyle w:val="PlaceholderText"/>
          <w:color w:val="000000"/>
        </w:rPr>
      </w:pPr>
      <w:r w:rsidRPr="009313B0">
        <w:rPr>
          <w:rStyle w:val="PlaceholderText"/>
          <w:color w:val="000000"/>
        </w:rPr>
        <w:t> </w:t>
      </w:r>
    </w:p>
    <w:p w:rsidR="009313B0" w:rsidRPr="009313B0" w:rsidP="009313B0">
      <w:pPr>
        <w:widowControl/>
        <w:bidi w:val="0"/>
        <w:jc w:val="both"/>
        <w:rPr>
          <w:rStyle w:val="PlaceholderText"/>
          <w:color w:val="000000"/>
        </w:rPr>
      </w:pPr>
      <w:r w:rsidRPr="009313B0">
        <w:rPr>
          <w:rStyle w:val="PlaceholderText"/>
          <w:color w:val="000000"/>
        </w:rPr>
        <w:tab/>
        <w:t>Podrobne sa v nadväznosti na obsah  nariadenia Európskeho parlamentu a Rady (EÚ)</w:t>
      </w:r>
      <w:r w:rsidR="00883466">
        <w:rPr>
          <w:rStyle w:val="PlaceholderText"/>
          <w:color w:val="000000"/>
        </w:rPr>
        <w:t xml:space="preserve">                </w:t>
      </w:r>
      <w:r w:rsidRPr="009313B0">
        <w:rPr>
          <w:rStyle w:val="PlaceholderText"/>
          <w:color w:val="000000"/>
        </w:rPr>
        <w:t xml:space="preserve"> č. 1214/2011 upravujú jednotlivé podmienky pre udelenie licencie na prevádzkovanie nového druhu bezpečnostnejšej služby profesionálnej cezhraničnej prepravy eurovej hotovosti cestnou dopravou pre právnickú osobu. Podmienky pre udelenie licencie na tento druh služby sú podobné s podmienkami požadovanými na udelenie licencie na prevádzkovanie strážnej služby okrem podmienok ustanovených v navrhovanom § 12a ods. 1 písm. c) až e). </w:t>
      </w:r>
    </w:p>
    <w:p w:rsidR="009313B0" w:rsidRPr="009313B0" w:rsidP="009313B0">
      <w:pPr>
        <w:widowControl/>
        <w:bidi w:val="0"/>
        <w:jc w:val="both"/>
        <w:rPr>
          <w:rStyle w:val="PlaceholderText"/>
          <w:b/>
          <w:color w:val="000000"/>
        </w:rPr>
      </w:pPr>
    </w:p>
    <w:p w:rsidR="009313B0" w:rsidRPr="009313B0" w:rsidP="009313B0">
      <w:pPr>
        <w:widowControl/>
        <w:bidi w:val="0"/>
        <w:jc w:val="both"/>
        <w:rPr>
          <w:rStyle w:val="PlaceholderText"/>
          <w:b/>
          <w:color w:val="000000"/>
        </w:rPr>
      </w:pPr>
      <w:r w:rsidRPr="009313B0">
        <w:rPr>
          <w:rStyle w:val="PlaceholderText"/>
          <w:b/>
          <w:color w:val="000000"/>
        </w:rPr>
        <w:t>K bodom 20 až 22</w:t>
      </w:r>
    </w:p>
    <w:p w:rsidR="009313B0" w:rsidRPr="009313B0" w:rsidP="009313B0">
      <w:pPr>
        <w:widowControl/>
        <w:bidi w:val="0"/>
        <w:jc w:val="both"/>
        <w:rPr>
          <w:rStyle w:val="PlaceholderText"/>
          <w:b/>
          <w:color w:val="000000"/>
        </w:rPr>
      </w:pPr>
      <w:r w:rsidRPr="009313B0">
        <w:rPr>
          <w:rStyle w:val="PlaceholderText"/>
          <w:b/>
          <w:color w:val="000000"/>
        </w:rPr>
        <w:tab/>
      </w:r>
      <w:r w:rsidRPr="009313B0">
        <w:rPr>
          <w:rStyle w:val="PlaceholderText"/>
          <w:color w:val="000000"/>
        </w:rPr>
        <w:t>Navrhované zmeny vychádzajú z nálezu Ústavného súdu Slovenskej republiky</w:t>
      </w:r>
      <w:r w:rsidR="00883466">
        <w:rPr>
          <w:rStyle w:val="PlaceholderText"/>
          <w:color w:val="000000"/>
        </w:rPr>
        <w:t xml:space="preserve">                          </w:t>
      </w:r>
      <w:r w:rsidRPr="009313B0">
        <w:rPr>
          <w:rStyle w:val="PlaceholderText"/>
          <w:color w:val="000000"/>
        </w:rPr>
        <w:t xml:space="preserve"> č. 382/2009 Z. z., ktorý sa týkal vyslovenia nesúladu niektorých ustanovení zákona o strelných zbraniach a strelive s Ústavou SR. Konkrétne sa navrhuje, aby sa v prípade úmyselnej trestnej činnosti neviazalo splnenie podmienky spoľahlivosti na uplynutie určitej doby po zahladení trestu, ale od jeho vykonania a v prípade podmienečného zastavenia trestného stíhania do skončenia skúšobnej doby. Taktiež sa navrhuje vypustiť schválenie zmieru ako dôvod nesplnenia podmienky spoľahlivosti</w:t>
      </w:r>
    </w:p>
    <w:p w:rsidR="009313B0" w:rsidRPr="009313B0" w:rsidP="009313B0">
      <w:pPr>
        <w:widowControl/>
        <w:bidi w:val="0"/>
        <w:jc w:val="both"/>
        <w:rPr>
          <w:rStyle w:val="PlaceholderText"/>
          <w:color w:val="000000"/>
        </w:rPr>
      </w:pPr>
      <w:r w:rsidRPr="009313B0">
        <w:rPr>
          <w:rStyle w:val="PlaceholderText"/>
          <w:color w:val="000000"/>
        </w:rPr>
        <w:t> </w:t>
      </w:r>
    </w:p>
    <w:p w:rsidR="009313B0" w:rsidRPr="009313B0" w:rsidP="009313B0">
      <w:pPr>
        <w:widowControl/>
        <w:numPr>
          <w:numId w:val="3"/>
        </w:numPr>
        <w:bidi w:val="0"/>
        <w:ind w:left="0" w:firstLine="0"/>
        <w:jc w:val="both"/>
        <w:rPr>
          <w:rStyle w:val="PlaceholderText"/>
          <w:color w:val="000000"/>
        </w:rPr>
      </w:pPr>
      <w:r w:rsidRPr="009313B0">
        <w:rPr>
          <w:rStyle w:val="PlaceholderText"/>
          <w:color w:val="000000"/>
        </w:rPr>
        <w:t xml:space="preserve">  </w:t>
      </w:r>
    </w:p>
    <w:p w:rsidR="009313B0" w:rsidRPr="009313B0" w:rsidP="009313B0">
      <w:pPr>
        <w:widowControl/>
        <w:bidi w:val="0"/>
        <w:jc w:val="both"/>
        <w:rPr>
          <w:rStyle w:val="PlaceholderText"/>
          <w:color w:val="000000"/>
        </w:rPr>
      </w:pPr>
      <w:r w:rsidRPr="009313B0">
        <w:rPr>
          <w:rStyle w:val="PlaceholderText"/>
          <w:color w:val="000000"/>
        </w:rPr>
        <w:tab/>
      </w:r>
      <w:r w:rsidRPr="00A34332">
        <w:rPr>
          <w:rStyle w:val="PlaceholderText"/>
          <w:color w:val="000000"/>
        </w:rPr>
        <w:t>Legislatívno-technická úprava.</w:t>
      </w:r>
    </w:p>
    <w:p w:rsidR="009313B0" w:rsidRPr="009313B0" w:rsidP="009313B0">
      <w:pPr>
        <w:widowControl/>
        <w:bidi w:val="0"/>
        <w:jc w:val="both"/>
        <w:rPr>
          <w:rStyle w:val="PlaceholderText"/>
          <w:color w:val="000000"/>
        </w:rPr>
      </w:pPr>
      <w:r w:rsidRPr="009313B0">
        <w:rPr>
          <w:rStyle w:val="PlaceholderText"/>
          <w:color w:val="000000"/>
        </w:rPr>
        <w:t xml:space="preserve">   </w:t>
      </w:r>
    </w:p>
    <w:p w:rsidR="009313B0" w:rsidRPr="009313B0" w:rsidP="009313B0">
      <w:pPr>
        <w:widowControl/>
        <w:numPr>
          <w:numId w:val="3"/>
        </w:numPr>
        <w:bidi w:val="0"/>
        <w:ind w:left="0" w:firstLine="0"/>
        <w:jc w:val="both"/>
        <w:rPr>
          <w:rStyle w:val="PlaceholderText"/>
          <w:color w:val="000000"/>
        </w:rPr>
      </w:pPr>
    </w:p>
    <w:p w:rsidR="009313B0" w:rsidRPr="009313B0" w:rsidP="009313B0">
      <w:pPr>
        <w:widowControl/>
        <w:bidi w:val="0"/>
        <w:jc w:val="both"/>
        <w:rPr>
          <w:rStyle w:val="PlaceholderText"/>
          <w:color w:val="000000"/>
        </w:rPr>
      </w:pPr>
      <w:r w:rsidRPr="009313B0">
        <w:rPr>
          <w:rStyle w:val="PlaceholderText"/>
          <w:b/>
          <w:color w:val="000000"/>
        </w:rPr>
        <w:tab/>
      </w:r>
      <w:r w:rsidRPr="009313B0">
        <w:rPr>
          <w:rStyle w:val="PlaceholderText"/>
          <w:color w:val="000000"/>
        </w:rPr>
        <w:t>Navrhovanou úpravou sa vypúšťa povinnosť ministerstva a krajského riaditeľstva Policajného zboru žiadať stanovisko k posúdeniu spoľahlivosti a bezúhonnosti od osobitnej komisie. Súčasne sa vypúšťa ustanovenie zákona, ktorým sa zriadila osobitná komisia. Reaguje sa tým na nález Ústavného súdu Slovenskej republiky č. 382/2009 Z. z., ktorým vyslovil nesúlad s ustanovením § 19 ods. 3 a 4 zákona č. 190/2003 Z. z. o strelných zbraniach a strelive a o zmene a doplnení niektorých zákonov v znení neskorších predpisov s čl. 1 ods. 1 prvou vetou Ústavy Slovenskej republiky a s čl. 46 ods. 1 Ústavy Slovenskej republiky. V § 19 ods. 3 zákona o strelných zbraniach a strelive bola obdobne riešená povinnosť povoľovacieho orgánu pri posudzovaní bezúhonnosti a spoľahlivosti požiadať osobitnú komisiu o stanovisko.</w:t>
      </w:r>
    </w:p>
    <w:p w:rsidR="009313B0" w:rsidRPr="009313B0" w:rsidP="009313B0">
      <w:pPr>
        <w:widowControl/>
        <w:bidi w:val="0"/>
        <w:jc w:val="both"/>
        <w:rPr>
          <w:rStyle w:val="PlaceholderText"/>
          <w:color w:val="000000"/>
        </w:rPr>
      </w:pPr>
    </w:p>
    <w:p w:rsidR="009313B0" w:rsidRPr="009313B0" w:rsidP="009313B0">
      <w:pPr>
        <w:widowControl/>
        <w:numPr>
          <w:numId w:val="3"/>
        </w:numPr>
        <w:bidi w:val="0"/>
        <w:ind w:left="0" w:firstLine="0"/>
        <w:jc w:val="both"/>
        <w:rPr>
          <w:rStyle w:val="PlaceholderText"/>
          <w:color w:val="000000"/>
        </w:rPr>
      </w:pPr>
      <w:r w:rsidRPr="009313B0">
        <w:rPr>
          <w:rStyle w:val="PlaceholderText"/>
          <w:color w:val="000000"/>
        </w:rPr>
        <w:t> </w:t>
      </w:r>
    </w:p>
    <w:p w:rsidR="009313B0" w:rsidRPr="009313B0" w:rsidP="009313B0">
      <w:pPr>
        <w:widowControl/>
        <w:bidi w:val="0"/>
        <w:jc w:val="both"/>
        <w:rPr>
          <w:rStyle w:val="PlaceholderText"/>
          <w:color w:val="000000"/>
        </w:rPr>
      </w:pPr>
      <w:r w:rsidRPr="009313B0">
        <w:rPr>
          <w:rStyle w:val="PlaceholderText"/>
          <w:color w:val="000000"/>
        </w:rPr>
        <w:tab/>
        <w:t>Legislatívno-technická úprava vo vzťahu k vypusteniu odseku.</w:t>
      </w:r>
    </w:p>
    <w:p w:rsidR="009313B0" w:rsidRPr="009313B0" w:rsidP="009313B0">
      <w:pPr>
        <w:widowControl/>
        <w:bidi w:val="0"/>
        <w:jc w:val="both"/>
        <w:rPr>
          <w:rStyle w:val="PlaceholderText"/>
          <w:color w:val="000000"/>
        </w:rPr>
      </w:pPr>
      <w:r w:rsidRPr="009313B0">
        <w:rPr>
          <w:rStyle w:val="PlaceholderText"/>
          <w:color w:val="000000"/>
        </w:rPr>
        <w:t> </w:t>
      </w:r>
    </w:p>
    <w:p w:rsidR="009313B0" w:rsidRPr="009313B0" w:rsidP="009313B0">
      <w:pPr>
        <w:widowControl/>
        <w:numPr>
          <w:numId w:val="3"/>
        </w:numPr>
        <w:bidi w:val="0"/>
        <w:ind w:left="0" w:firstLine="0"/>
        <w:jc w:val="both"/>
        <w:rPr>
          <w:rStyle w:val="PlaceholderText"/>
          <w:color w:val="000000"/>
        </w:rPr>
      </w:pPr>
      <w:r w:rsidRPr="009313B0">
        <w:rPr>
          <w:rStyle w:val="PlaceholderText"/>
          <w:color w:val="000000"/>
        </w:rPr>
        <w:t> </w:t>
      </w:r>
    </w:p>
    <w:p w:rsidR="009313B0" w:rsidRPr="009313B0" w:rsidP="009313B0">
      <w:pPr>
        <w:widowControl/>
        <w:bidi w:val="0"/>
        <w:jc w:val="both"/>
        <w:rPr>
          <w:rStyle w:val="PlaceholderText"/>
          <w:color w:val="000000"/>
        </w:rPr>
      </w:pPr>
      <w:r w:rsidRPr="009313B0">
        <w:rPr>
          <w:rStyle w:val="PlaceholderText"/>
          <w:color w:val="000000"/>
        </w:rPr>
        <w:tab/>
        <w:t>Rozširuje sa okruh osôb, ku spoľahlivosti ktorých sa bude povinne vyjadrovať Slovenská informačná služba. Rozšírenie okruhu osôb nadväzuje na body 12 a 16.</w:t>
      </w:r>
    </w:p>
    <w:p w:rsidR="009313B0" w:rsidP="009313B0">
      <w:pPr>
        <w:widowControl/>
        <w:bidi w:val="0"/>
        <w:jc w:val="both"/>
        <w:rPr>
          <w:rStyle w:val="PlaceholderText"/>
          <w:b/>
          <w:color w:val="000000"/>
        </w:rPr>
      </w:pPr>
    </w:p>
    <w:p w:rsidR="00883466" w:rsidRPr="009313B0" w:rsidP="009313B0">
      <w:pPr>
        <w:widowControl/>
        <w:bidi w:val="0"/>
        <w:jc w:val="both"/>
        <w:rPr>
          <w:rStyle w:val="PlaceholderText"/>
          <w:b/>
          <w:color w:val="000000"/>
        </w:rPr>
      </w:pPr>
    </w:p>
    <w:p w:rsidR="009313B0" w:rsidRPr="009313B0" w:rsidP="009313B0">
      <w:pPr>
        <w:widowControl/>
        <w:numPr>
          <w:numId w:val="3"/>
        </w:numPr>
        <w:bidi w:val="0"/>
        <w:ind w:left="0" w:firstLine="0"/>
        <w:jc w:val="both"/>
        <w:rPr>
          <w:rStyle w:val="PlaceholderText"/>
          <w:color w:val="000000"/>
        </w:rPr>
      </w:pPr>
      <w:r w:rsidRPr="009313B0">
        <w:rPr>
          <w:rStyle w:val="PlaceholderText"/>
          <w:color w:val="000000"/>
        </w:rPr>
        <w:t> </w:t>
      </w:r>
    </w:p>
    <w:p w:rsidR="009313B0" w:rsidRPr="009313B0" w:rsidP="009313B0">
      <w:pPr>
        <w:widowControl/>
        <w:bidi w:val="0"/>
        <w:jc w:val="both"/>
        <w:rPr>
          <w:rStyle w:val="PlaceholderText"/>
          <w:color w:val="000000"/>
        </w:rPr>
      </w:pPr>
      <w:r w:rsidRPr="009313B0">
        <w:rPr>
          <w:rStyle w:val="PlaceholderText"/>
          <w:color w:val="000000"/>
        </w:rPr>
        <w:tab/>
        <w:t>Obsah zmeny reaguje na myšlienku profesionalizácie sektoru súkromnej bezpečnosti. Súkromná bezpečnosť je zabezpečovaná predovšetkým prostredníctvom strážnych služieb. Doterajší stav umožňuje, aby sa prevádzkovateľom strážnej služby stala aj osoba, ktorá nemá žiadne skúsenosti v tomto sektore a získanie preukazu odbornej spôsobilosti sa na účely prevádzkovania javí ako nepostačujúce. Novo ustanovené podmienky zabezpečia aby tieto osoby disponovali širšou poznatkovou základňou, ktorá je jedným z predpokladov zabezpečenia kvality poskytovaných služieb.</w:t>
      </w:r>
    </w:p>
    <w:p w:rsidR="009313B0" w:rsidRPr="009313B0" w:rsidP="009313B0">
      <w:pPr>
        <w:widowControl/>
        <w:bidi w:val="0"/>
        <w:jc w:val="both"/>
        <w:rPr>
          <w:rStyle w:val="PlaceholderText"/>
          <w:color w:val="000000"/>
        </w:rPr>
      </w:pPr>
      <w:r w:rsidRPr="009313B0">
        <w:rPr>
          <w:rStyle w:val="PlaceholderText"/>
          <w:color w:val="000000"/>
        </w:rPr>
        <w:t>     Činnosť súkromných bezpečnostných služieb v Slovenskej republike je upravená osobitným predpisom od roku 1998.  Za trinásťročné obdobie vznikol relatívne široký okruh osôb, ktoré počas tohto obdobia pôsobili pri činnosti týchto bezpečnostných služieb, pričom rozsah ich skúsenosti v odbore poskytuje dostatočnú záruku aby sa mohli stať prevádzkovateľmi v dotknutých službách aj bez vysokoškolského vzdelania v obore.      </w:t>
      </w:r>
    </w:p>
    <w:p w:rsidR="009313B0" w:rsidRPr="009313B0" w:rsidP="009313B0">
      <w:pPr>
        <w:widowControl/>
        <w:bidi w:val="0"/>
        <w:jc w:val="both"/>
        <w:rPr>
          <w:rStyle w:val="PlaceholderText"/>
          <w:color w:val="000000"/>
        </w:rPr>
      </w:pPr>
    </w:p>
    <w:p w:rsidR="009313B0" w:rsidRPr="009313B0" w:rsidP="009313B0">
      <w:pPr>
        <w:widowControl/>
        <w:numPr>
          <w:numId w:val="3"/>
        </w:numPr>
        <w:bidi w:val="0"/>
        <w:ind w:left="0" w:firstLine="0"/>
        <w:jc w:val="both"/>
        <w:rPr>
          <w:rStyle w:val="PlaceholderText"/>
          <w:color w:val="000000"/>
        </w:rPr>
      </w:pPr>
      <w:r w:rsidRPr="009313B0">
        <w:rPr>
          <w:rStyle w:val="PlaceholderText"/>
          <w:color w:val="000000"/>
        </w:rPr>
        <w:t> </w:t>
      </w:r>
    </w:p>
    <w:p w:rsidR="009313B0" w:rsidRPr="009313B0" w:rsidP="009313B0">
      <w:pPr>
        <w:widowControl/>
        <w:bidi w:val="0"/>
        <w:jc w:val="both"/>
        <w:rPr>
          <w:rStyle w:val="PlaceholderText"/>
          <w:color w:val="000000"/>
        </w:rPr>
      </w:pPr>
      <w:r>
        <w:rPr>
          <w:rStyle w:val="PlaceholderText"/>
          <w:color w:val="000000"/>
        </w:rPr>
        <w:tab/>
      </w:r>
      <w:r w:rsidRPr="00A34332">
        <w:rPr>
          <w:rStyle w:val="PlaceholderText"/>
          <w:color w:val="000000"/>
        </w:rPr>
        <w:t>V súvislosti s vypustením § 14 ods. 4, v ktorom bola zavedená legislatívna skratka „minister“ bolo potrebné v § 18 ods. 3 špecifikovať, že ide o ministra vnútra Slovenskej republiky.</w:t>
      </w:r>
      <w:r w:rsidRPr="009313B0">
        <w:rPr>
          <w:rStyle w:val="PlaceholderText"/>
          <w:color w:val="000000"/>
        </w:rPr>
        <w:t> </w:t>
      </w:r>
    </w:p>
    <w:p w:rsidR="009313B0" w:rsidRPr="009313B0" w:rsidP="009313B0">
      <w:pPr>
        <w:widowControl/>
        <w:bidi w:val="0"/>
        <w:jc w:val="both"/>
        <w:rPr>
          <w:rStyle w:val="PlaceholderText"/>
          <w:color w:val="000000"/>
        </w:rPr>
      </w:pPr>
    </w:p>
    <w:p w:rsidR="009313B0" w:rsidRPr="009313B0" w:rsidP="009313B0">
      <w:pPr>
        <w:widowControl/>
        <w:numPr>
          <w:numId w:val="3"/>
        </w:numPr>
        <w:bidi w:val="0"/>
        <w:ind w:left="0" w:firstLine="0"/>
        <w:jc w:val="both"/>
        <w:rPr>
          <w:rStyle w:val="PlaceholderText"/>
          <w:color w:val="000000"/>
        </w:rPr>
      </w:pPr>
      <w:r w:rsidRPr="009313B0">
        <w:rPr>
          <w:rStyle w:val="PlaceholderText"/>
          <w:color w:val="000000"/>
        </w:rPr>
        <w:t> </w:t>
      </w:r>
    </w:p>
    <w:p w:rsidR="009313B0" w:rsidP="009313B0">
      <w:pPr>
        <w:widowControl/>
        <w:bidi w:val="0"/>
        <w:jc w:val="both"/>
        <w:rPr>
          <w:rStyle w:val="PlaceholderText"/>
          <w:color w:val="000000"/>
        </w:rPr>
      </w:pPr>
      <w:r>
        <w:rPr>
          <w:rStyle w:val="PlaceholderText"/>
          <w:color w:val="000000"/>
        </w:rPr>
        <w:tab/>
      </w:r>
      <w:r w:rsidRPr="00A34332">
        <w:rPr>
          <w:rStyle w:val="PlaceholderText"/>
          <w:color w:val="000000"/>
        </w:rPr>
        <w:t>Legislatívno-technická úprava vo vzťahu k </w:t>
      </w:r>
      <w:r>
        <w:rPr>
          <w:rStyle w:val="PlaceholderText"/>
          <w:color w:val="000000"/>
        </w:rPr>
        <w:t>doplne</w:t>
      </w:r>
      <w:r w:rsidRPr="00A34332">
        <w:rPr>
          <w:rStyle w:val="PlaceholderText"/>
          <w:color w:val="000000"/>
        </w:rPr>
        <w:t>niu § 19</w:t>
      </w:r>
      <w:r>
        <w:rPr>
          <w:rStyle w:val="PlaceholderText"/>
          <w:color w:val="000000"/>
        </w:rPr>
        <w:t xml:space="preserve"> ods. 1 písmenom c).</w:t>
      </w:r>
    </w:p>
    <w:p w:rsidR="009313B0" w:rsidP="009313B0">
      <w:pPr>
        <w:widowControl/>
        <w:bidi w:val="0"/>
        <w:jc w:val="both"/>
        <w:rPr>
          <w:rStyle w:val="PlaceholderText"/>
          <w:color w:val="000000"/>
        </w:rPr>
      </w:pPr>
    </w:p>
    <w:p w:rsidR="009313B0" w:rsidP="009313B0">
      <w:pPr>
        <w:widowControl/>
        <w:numPr>
          <w:numId w:val="3"/>
        </w:numPr>
        <w:bidi w:val="0"/>
        <w:ind w:left="709" w:hanging="709"/>
        <w:jc w:val="both"/>
        <w:rPr>
          <w:rStyle w:val="PlaceholderText"/>
          <w:color w:val="000000"/>
        </w:rPr>
      </w:pPr>
      <w:r>
        <w:rPr>
          <w:rStyle w:val="PlaceholderText"/>
          <w:color w:val="000000"/>
        </w:rPr>
        <w:t> </w:t>
      </w:r>
    </w:p>
    <w:p w:rsidR="009313B0" w:rsidRPr="00A34332" w:rsidP="009313B0">
      <w:pPr>
        <w:widowControl/>
        <w:bidi w:val="0"/>
        <w:ind w:firstLine="709"/>
        <w:jc w:val="both"/>
        <w:rPr>
          <w:rStyle w:val="PlaceholderText"/>
          <w:color w:val="000000"/>
        </w:rPr>
      </w:pPr>
      <w:r w:rsidRPr="00A34332">
        <w:rPr>
          <w:rStyle w:val="PlaceholderText"/>
          <w:color w:val="000000"/>
        </w:rPr>
        <w:t>V nadväznosti na požiadavku nariadenia Európskeho parlamentu a Rady (EÚ) </w:t>
      </w:r>
      <w:r w:rsidR="00883466">
        <w:rPr>
          <w:rStyle w:val="PlaceholderText"/>
          <w:color w:val="000000"/>
        </w:rPr>
        <w:t xml:space="preserve">                          </w:t>
      </w:r>
      <w:r w:rsidRPr="00A34332">
        <w:rPr>
          <w:rStyle w:val="PlaceholderText"/>
          <w:color w:val="000000"/>
        </w:rPr>
        <w:t xml:space="preserve">č. 1214/2011 sa ustanovuje nový druh skúšky odbornej spôsobilosti „CIT“, ktorá vzhľadom </w:t>
      </w:r>
      <w:r w:rsidR="00883466">
        <w:rPr>
          <w:rStyle w:val="PlaceholderText"/>
          <w:color w:val="000000"/>
        </w:rPr>
        <w:t xml:space="preserve">                  </w:t>
      </w:r>
      <w:r w:rsidRPr="00A34332">
        <w:rPr>
          <w:rStyle w:val="PlaceholderText"/>
          <w:color w:val="000000"/>
        </w:rPr>
        <w:t>na rozsah predchádzajúcej odbornej prípravy bude v rámci hierarchie skúšok odbornej spôsobilosti najvyššou formou a bude v sebe zahŕňať splnenie požiadaviek skúšky odbornej spôsobilosti aj pre osoby poverené výkonom fyzickej ochrany, pátrania, odbornej prípravy a poradenstva, a pre prevádzkovateľov.</w:t>
      </w:r>
    </w:p>
    <w:p w:rsidR="009313B0" w:rsidRPr="00A34332" w:rsidP="009313B0">
      <w:pPr>
        <w:widowControl/>
        <w:bidi w:val="0"/>
        <w:ind w:left="1070"/>
        <w:jc w:val="both"/>
        <w:rPr>
          <w:rStyle w:val="PlaceholderText"/>
          <w:color w:val="000000"/>
        </w:rPr>
      </w:pPr>
      <w:r w:rsidRPr="00A34332">
        <w:rPr>
          <w:rStyle w:val="PlaceholderText"/>
          <w:color w:val="000000"/>
        </w:rPr>
        <w:t> </w:t>
      </w:r>
    </w:p>
    <w:p w:rsidR="009313B0" w:rsidRPr="009313B0" w:rsidP="009313B0">
      <w:pPr>
        <w:widowControl/>
        <w:numPr>
          <w:numId w:val="3"/>
        </w:numPr>
        <w:bidi w:val="0"/>
        <w:ind w:left="0" w:firstLine="0"/>
        <w:jc w:val="both"/>
        <w:rPr>
          <w:rStyle w:val="PlaceholderText"/>
          <w:color w:val="000000"/>
        </w:rPr>
      </w:pPr>
    </w:p>
    <w:p w:rsidR="009313B0" w:rsidRPr="00A34332" w:rsidP="009313B0">
      <w:pPr>
        <w:widowControl/>
        <w:bidi w:val="0"/>
        <w:jc w:val="both"/>
        <w:rPr>
          <w:rStyle w:val="PlaceholderText"/>
          <w:color w:val="000000"/>
        </w:rPr>
      </w:pPr>
      <w:r w:rsidRPr="009313B0">
        <w:rPr>
          <w:rStyle w:val="PlaceholderText"/>
          <w:color w:val="000000"/>
        </w:rPr>
        <w:tab/>
      </w:r>
      <w:r w:rsidRPr="00A34332">
        <w:rPr>
          <w:rStyle w:val="PlaceholderText"/>
          <w:color w:val="000000"/>
        </w:rPr>
        <w:t>Uvedená zmena precizuje doterajšiu úpravu so zameraním na definovanie vykonávaných činností v rámci bezpečnostnej praxe, ktoré sa javia ako základný predpoklad pre možnosť získať preukaz odbornej spôsobilosti typu S alebo P bez vykonania odbornej prípravy a skúšky odbornej spôsobilosti. Súčasne sa umožňuje získať preukaz odbornej spôsobilosti absolventom odborných škôl bez predchádzajúceho absolvovania odbornej prípravy len vykonaním skúšky odbornej spôsobilosti. U týchto osôb sa predpokladá, že už majú ucelený systém poznatkov z odboru a preto postačuje len skúška odbornej spôsobilosti. Rozsah ich poznatkov je spravidla ďaleko väčší ako u osôb, ktoré sa zúčastňujú odbornej prípravy prvýkrát.</w:t>
      </w:r>
    </w:p>
    <w:p w:rsidR="009313B0" w:rsidRPr="009313B0" w:rsidP="009313B0">
      <w:pPr>
        <w:widowControl/>
        <w:bidi w:val="0"/>
        <w:jc w:val="both"/>
        <w:rPr>
          <w:rStyle w:val="PlaceholderText"/>
          <w:color w:val="000000"/>
        </w:rPr>
      </w:pPr>
      <w:r w:rsidRPr="009313B0">
        <w:rPr>
          <w:rStyle w:val="PlaceholderText"/>
          <w:color w:val="000000"/>
        </w:rPr>
        <w:t> </w:t>
      </w:r>
    </w:p>
    <w:p w:rsidR="009313B0" w:rsidRPr="009313B0" w:rsidP="009313B0">
      <w:pPr>
        <w:widowControl/>
        <w:numPr>
          <w:numId w:val="3"/>
        </w:numPr>
        <w:bidi w:val="0"/>
        <w:ind w:left="0" w:firstLine="0"/>
        <w:jc w:val="both"/>
        <w:rPr>
          <w:rStyle w:val="PlaceholderText"/>
          <w:color w:val="000000"/>
        </w:rPr>
      </w:pPr>
      <w:r w:rsidRPr="009313B0">
        <w:rPr>
          <w:rStyle w:val="PlaceholderText"/>
          <w:color w:val="000000"/>
        </w:rPr>
        <w:t> </w:t>
      </w:r>
    </w:p>
    <w:p w:rsidR="009313B0" w:rsidRPr="009313B0" w:rsidP="009313B0">
      <w:pPr>
        <w:widowControl/>
        <w:bidi w:val="0"/>
        <w:jc w:val="both"/>
        <w:rPr>
          <w:rStyle w:val="PlaceholderText"/>
          <w:color w:val="000000"/>
        </w:rPr>
      </w:pPr>
      <w:r w:rsidRPr="009313B0">
        <w:rPr>
          <w:rStyle w:val="PlaceholderText"/>
          <w:color w:val="000000"/>
        </w:rPr>
        <w:tab/>
      </w:r>
      <w:r w:rsidRPr="00995D04">
        <w:rPr>
          <w:rStyle w:val="PlaceholderText"/>
          <w:color w:val="000000"/>
        </w:rPr>
        <w:t>Upravuje sa postup prihlasovania na skúšku odbornej spôsobilosti osôb, ktoré nemusia vykonať odbornú prípravu. Doposiaľ nebolo možné prihlásiť na skúšku odbornej spôsobilosti osobu, ktorá nevykonala odbornú prípravu.</w:t>
        <w:tab/>
      </w:r>
    </w:p>
    <w:p w:rsidR="009313B0" w:rsidP="009313B0">
      <w:pPr>
        <w:widowControl/>
        <w:bidi w:val="0"/>
        <w:jc w:val="both"/>
        <w:rPr>
          <w:rStyle w:val="PlaceholderText"/>
          <w:b/>
          <w:color w:val="000000"/>
        </w:rPr>
      </w:pPr>
    </w:p>
    <w:p w:rsidR="00883466" w:rsidRPr="009313B0" w:rsidP="009313B0">
      <w:pPr>
        <w:widowControl/>
        <w:bidi w:val="0"/>
        <w:jc w:val="both"/>
        <w:rPr>
          <w:rStyle w:val="PlaceholderText"/>
          <w:b/>
          <w:color w:val="000000"/>
        </w:rPr>
      </w:pPr>
    </w:p>
    <w:p w:rsidR="009313B0" w:rsidRPr="009313B0" w:rsidP="009313B0">
      <w:pPr>
        <w:widowControl/>
        <w:numPr>
          <w:numId w:val="3"/>
        </w:numPr>
        <w:bidi w:val="0"/>
        <w:ind w:left="0" w:firstLine="0"/>
        <w:jc w:val="both"/>
        <w:rPr>
          <w:rStyle w:val="PlaceholderText"/>
          <w:color w:val="000000"/>
        </w:rPr>
      </w:pPr>
      <w:r w:rsidRPr="009313B0">
        <w:rPr>
          <w:rStyle w:val="PlaceholderText"/>
          <w:color w:val="000000"/>
        </w:rPr>
        <w:t> </w:t>
      </w:r>
    </w:p>
    <w:p w:rsidR="009313B0" w:rsidP="009313B0">
      <w:pPr>
        <w:widowControl/>
        <w:bidi w:val="0"/>
        <w:jc w:val="both"/>
        <w:rPr>
          <w:rStyle w:val="PlaceholderText"/>
          <w:color w:val="000000"/>
        </w:rPr>
      </w:pPr>
      <w:r w:rsidRPr="009313B0">
        <w:rPr>
          <w:rStyle w:val="PlaceholderText"/>
          <w:color w:val="000000"/>
        </w:rPr>
        <w:tab/>
        <w:t>   </w:t>
      </w:r>
      <w:r w:rsidRPr="00A34332">
        <w:rPr>
          <w:rStyle w:val="PlaceholderText"/>
          <w:color w:val="000000"/>
        </w:rPr>
        <w:t>Legislatívno-technická úprava vo vzťahu k zmene § 19 ods. 11</w:t>
      </w:r>
      <w:r>
        <w:rPr>
          <w:rStyle w:val="PlaceholderText"/>
          <w:color w:val="000000"/>
        </w:rPr>
        <w:t>.</w:t>
      </w:r>
    </w:p>
    <w:p w:rsidR="009313B0" w:rsidRPr="009313B0" w:rsidP="009313B0">
      <w:pPr>
        <w:widowControl/>
        <w:bidi w:val="0"/>
        <w:jc w:val="both"/>
        <w:rPr>
          <w:rStyle w:val="PlaceholderText"/>
          <w:color w:val="000000"/>
        </w:rPr>
      </w:pPr>
    </w:p>
    <w:p w:rsidR="009313B0" w:rsidRPr="009313B0" w:rsidP="009313B0">
      <w:pPr>
        <w:widowControl/>
        <w:numPr>
          <w:numId w:val="3"/>
        </w:numPr>
        <w:bidi w:val="0"/>
        <w:ind w:left="0" w:firstLine="0"/>
        <w:jc w:val="both"/>
        <w:rPr>
          <w:rStyle w:val="PlaceholderText"/>
          <w:color w:val="000000"/>
        </w:rPr>
      </w:pPr>
      <w:r w:rsidRPr="009313B0">
        <w:rPr>
          <w:rStyle w:val="PlaceholderText"/>
          <w:color w:val="000000"/>
        </w:rPr>
        <w:t> </w:t>
      </w:r>
    </w:p>
    <w:p w:rsidR="009313B0" w:rsidRPr="009313B0" w:rsidP="009313B0">
      <w:pPr>
        <w:widowControl/>
        <w:bidi w:val="0"/>
        <w:jc w:val="both"/>
        <w:rPr>
          <w:rStyle w:val="PlaceholderText"/>
          <w:color w:val="000000"/>
        </w:rPr>
      </w:pPr>
      <w:r w:rsidRPr="009313B0">
        <w:rPr>
          <w:rStyle w:val="PlaceholderText"/>
          <w:color w:val="000000"/>
        </w:rPr>
        <w:tab/>
        <w:t>V súvislosti sa možnosťou vykonať skúšku odbornej spôsobilosti bez predchádzajúceho absolvovania odbornej prípravy je potrebné zabezpečiť preukázanie nároku na vykonanie skúšky dokladom o vzdelaní.</w:t>
      </w:r>
    </w:p>
    <w:p w:rsidR="009313B0" w:rsidRPr="009313B0" w:rsidP="009313B0">
      <w:pPr>
        <w:widowControl/>
        <w:bidi w:val="0"/>
        <w:jc w:val="both"/>
        <w:rPr>
          <w:rStyle w:val="PlaceholderText"/>
          <w:color w:val="000000"/>
        </w:rPr>
      </w:pPr>
    </w:p>
    <w:p w:rsidR="009313B0" w:rsidRPr="009313B0" w:rsidP="009313B0">
      <w:pPr>
        <w:widowControl/>
        <w:numPr>
          <w:numId w:val="3"/>
        </w:numPr>
        <w:bidi w:val="0"/>
        <w:ind w:left="0" w:firstLine="0"/>
        <w:jc w:val="both"/>
        <w:rPr>
          <w:rStyle w:val="PlaceholderText"/>
          <w:b/>
          <w:color w:val="000000"/>
        </w:rPr>
      </w:pPr>
      <w:r w:rsidRPr="009313B0">
        <w:rPr>
          <w:rStyle w:val="PlaceholderText"/>
          <w:b/>
          <w:color w:val="000000"/>
        </w:rPr>
        <w:t> </w:t>
      </w:r>
    </w:p>
    <w:p w:rsidR="009313B0" w:rsidRPr="009313B0" w:rsidP="009313B0">
      <w:pPr>
        <w:widowControl/>
        <w:bidi w:val="0"/>
        <w:jc w:val="both"/>
        <w:rPr>
          <w:rStyle w:val="PlaceholderText"/>
          <w:b/>
          <w:color w:val="000000"/>
        </w:rPr>
      </w:pPr>
      <w:r w:rsidRPr="009313B0">
        <w:rPr>
          <w:rStyle w:val="PlaceholderText"/>
          <w:color w:val="000000"/>
        </w:rPr>
        <w:tab/>
        <w:t>Legislatívno-technická úprava vo vzťahu k doplneniu nového odseku v §19.</w:t>
      </w:r>
    </w:p>
    <w:p w:rsidR="009313B0" w:rsidRPr="009313B0" w:rsidP="009313B0">
      <w:pPr>
        <w:widowControl/>
        <w:bidi w:val="0"/>
        <w:jc w:val="both"/>
        <w:rPr>
          <w:rStyle w:val="PlaceholderText"/>
          <w:color w:val="000000"/>
        </w:rPr>
      </w:pPr>
    </w:p>
    <w:p w:rsidR="009313B0" w:rsidRPr="009313B0" w:rsidP="009313B0">
      <w:pPr>
        <w:widowControl/>
        <w:numPr>
          <w:numId w:val="3"/>
        </w:numPr>
        <w:bidi w:val="0"/>
        <w:ind w:left="0" w:firstLine="0"/>
        <w:jc w:val="both"/>
        <w:rPr>
          <w:rStyle w:val="PlaceholderText"/>
          <w:color w:val="000000"/>
        </w:rPr>
      </w:pPr>
      <w:r w:rsidRPr="009313B0">
        <w:rPr>
          <w:rStyle w:val="PlaceholderText"/>
          <w:color w:val="000000"/>
        </w:rPr>
        <w:t> </w:t>
      </w:r>
    </w:p>
    <w:p w:rsidR="009313B0" w:rsidRPr="009313B0" w:rsidP="009313B0">
      <w:pPr>
        <w:widowControl/>
        <w:bidi w:val="0"/>
        <w:jc w:val="both"/>
        <w:rPr>
          <w:rStyle w:val="PlaceholderText"/>
          <w:color w:val="000000"/>
        </w:rPr>
      </w:pPr>
      <w:r w:rsidRPr="009313B0">
        <w:rPr>
          <w:rStyle w:val="PlaceholderText"/>
          <w:color w:val="000000"/>
        </w:rPr>
        <w:tab/>
        <w:t xml:space="preserve">Ustanovením lehoty šiestich mesiacov sa zabezpečuje stav aktuálnosti poznatkov získaných počas odbornej prípravy. Keďže uchádzač o vykonanie skúšky odbornej spôsobilosti má v podstate možnosť až 3 pokusov na jej úspešné absolvovanie, je žiaduce aby tieto boli realizované v časovom intervale, kedy poznatky získané odbornou prípravou ešte nie sú </w:t>
      </w:r>
      <w:r w:rsidR="00883466">
        <w:rPr>
          <w:rStyle w:val="PlaceholderText"/>
          <w:color w:val="000000"/>
        </w:rPr>
        <w:t xml:space="preserve">                      </w:t>
      </w:r>
      <w:r w:rsidRPr="009313B0">
        <w:rPr>
          <w:rStyle w:val="PlaceholderText"/>
          <w:color w:val="000000"/>
        </w:rPr>
        <w:t xml:space="preserve">vo vysokej miere ovplyvňované väčším časovým odstupom, ktoré uplynie od odbornej prípravy. </w:t>
      </w:r>
    </w:p>
    <w:p w:rsidR="009313B0" w:rsidRPr="009313B0" w:rsidP="009313B0">
      <w:pPr>
        <w:widowControl/>
        <w:bidi w:val="0"/>
        <w:jc w:val="both"/>
        <w:rPr>
          <w:rStyle w:val="PlaceholderText"/>
          <w:b/>
          <w:color w:val="000000"/>
        </w:rPr>
      </w:pPr>
    </w:p>
    <w:p w:rsidR="009313B0" w:rsidRPr="009313B0" w:rsidP="009313B0">
      <w:pPr>
        <w:widowControl/>
        <w:numPr>
          <w:numId w:val="3"/>
        </w:numPr>
        <w:bidi w:val="0"/>
        <w:ind w:left="0" w:firstLine="0"/>
        <w:jc w:val="both"/>
        <w:rPr>
          <w:rStyle w:val="PlaceholderText"/>
          <w:color w:val="000000"/>
        </w:rPr>
      </w:pPr>
      <w:r w:rsidRPr="009313B0">
        <w:rPr>
          <w:rStyle w:val="PlaceholderText"/>
          <w:color w:val="000000"/>
        </w:rPr>
        <w:t> </w:t>
      </w:r>
    </w:p>
    <w:p w:rsidR="009313B0" w:rsidRPr="009313B0" w:rsidP="009313B0">
      <w:pPr>
        <w:widowControl/>
        <w:bidi w:val="0"/>
        <w:jc w:val="both"/>
        <w:rPr>
          <w:rStyle w:val="PlaceholderText"/>
          <w:color w:val="000000"/>
        </w:rPr>
      </w:pPr>
      <w:r w:rsidRPr="009313B0">
        <w:rPr>
          <w:rStyle w:val="PlaceholderText"/>
          <w:color w:val="000000"/>
        </w:rPr>
        <w:tab/>
        <w:t>Činnosť pracovníkov súkromnej bezpečnostnej služby je vykonávaná na území Slovenskej republiky, kde uplatňujú svoje zákonné oprávnenia. Preto je nevyhnutné aby ovládali štátny jazyk ako predpoklad, že ich výzvy, upozornenia a poučenia budú správne pochopené, čím sa zamedzí neoprávneným zásahom do práv a slobôd osôb voči, ktorým smeruje ich činnosť.</w:t>
      </w:r>
    </w:p>
    <w:p w:rsidR="009313B0" w:rsidRPr="009313B0" w:rsidP="009313B0">
      <w:pPr>
        <w:widowControl/>
        <w:bidi w:val="0"/>
        <w:jc w:val="both"/>
        <w:rPr>
          <w:rStyle w:val="PlaceholderText"/>
          <w:color w:val="000000"/>
        </w:rPr>
      </w:pPr>
    </w:p>
    <w:p w:rsidR="009313B0" w:rsidRPr="009313B0" w:rsidP="009313B0">
      <w:pPr>
        <w:widowControl/>
        <w:numPr>
          <w:numId w:val="3"/>
        </w:numPr>
        <w:bidi w:val="0"/>
        <w:ind w:left="0" w:firstLine="0"/>
        <w:jc w:val="both"/>
        <w:rPr>
          <w:rStyle w:val="PlaceholderText"/>
          <w:color w:val="000000"/>
        </w:rPr>
      </w:pPr>
    </w:p>
    <w:p w:rsidR="009313B0" w:rsidRPr="009313B0" w:rsidP="009313B0">
      <w:pPr>
        <w:widowControl/>
        <w:bidi w:val="0"/>
        <w:jc w:val="both"/>
        <w:rPr>
          <w:rStyle w:val="PlaceholderText"/>
          <w:color w:val="000000"/>
        </w:rPr>
      </w:pPr>
      <w:r w:rsidRPr="009313B0">
        <w:rPr>
          <w:rStyle w:val="PlaceholderText"/>
          <w:color w:val="000000"/>
        </w:rPr>
        <w:tab/>
        <w:t>V nadväznosti na nový druh skúšky odbornej spôsobilosti zavádza aj novy typ preukazu odbornej spôsobilosti typ „CIT“, ktorý bude deklarovať najvyššiu úroveň dosiahnutej odbornej spôsobilosti, teda bude v sebe subsumovať preukazy odbornej spôsobilosti typu S a typu P.</w:t>
      </w:r>
    </w:p>
    <w:p w:rsidR="009313B0" w:rsidRPr="009313B0" w:rsidP="009313B0">
      <w:pPr>
        <w:widowControl/>
        <w:bidi w:val="0"/>
        <w:jc w:val="both"/>
        <w:rPr>
          <w:rStyle w:val="PlaceholderText"/>
          <w:color w:val="000000"/>
        </w:rPr>
      </w:pPr>
      <w:r w:rsidRPr="009313B0">
        <w:rPr>
          <w:rStyle w:val="PlaceholderText"/>
          <w:color w:val="000000"/>
        </w:rPr>
        <w:t> </w:t>
      </w:r>
    </w:p>
    <w:p w:rsidR="009313B0" w:rsidRPr="009313B0" w:rsidP="009313B0">
      <w:pPr>
        <w:widowControl/>
        <w:bidi w:val="0"/>
        <w:jc w:val="both"/>
        <w:rPr>
          <w:rStyle w:val="PlaceholderText"/>
          <w:b/>
          <w:color w:val="000000"/>
        </w:rPr>
      </w:pPr>
      <w:r w:rsidRPr="009313B0">
        <w:rPr>
          <w:rStyle w:val="PlaceholderText"/>
          <w:b/>
          <w:color w:val="000000"/>
        </w:rPr>
        <w:t>K bodom 39, 40 a 42</w:t>
      </w:r>
    </w:p>
    <w:p w:rsidR="009313B0" w:rsidRPr="009313B0" w:rsidP="009313B0">
      <w:pPr>
        <w:widowControl/>
        <w:bidi w:val="0"/>
        <w:jc w:val="both"/>
        <w:rPr>
          <w:rStyle w:val="PlaceholderText"/>
          <w:color w:val="000000"/>
        </w:rPr>
      </w:pPr>
      <w:r w:rsidRPr="009313B0">
        <w:rPr>
          <w:rStyle w:val="PlaceholderText"/>
          <w:color w:val="000000"/>
        </w:rPr>
        <w:tab/>
        <w:t>Zavádzajú sa dôvody zániku platnosti preukazu odbornej spôsobilosti. Určuje sa postup pri vydaní nového preukazu odbornej spôsobilosti po zániku platnosti pôvodného a nakladanie s neplatným preukazom odbornej spôsobilosti.</w:t>
      </w:r>
    </w:p>
    <w:p w:rsidR="009313B0" w:rsidRPr="009313B0" w:rsidP="009313B0">
      <w:pPr>
        <w:widowControl/>
        <w:bidi w:val="0"/>
        <w:jc w:val="both"/>
        <w:rPr>
          <w:rStyle w:val="PlaceholderText"/>
          <w:color w:val="000000"/>
        </w:rPr>
      </w:pPr>
      <w:r w:rsidRPr="009313B0">
        <w:rPr>
          <w:rStyle w:val="PlaceholderText"/>
          <w:color w:val="000000"/>
        </w:rPr>
        <w:t> </w:t>
      </w:r>
    </w:p>
    <w:p w:rsidR="009313B0" w:rsidRPr="009313B0" w:rsidP="009313B0">
      <w:pPr>
        <w:widowControl/>
        <w:bidi w:val="0"/>
        <w:jc w:val="both"/>
        <w:rPr>
          <w:rStyle w:val="PlaceholderText"/>
          <w:b/>
          <w:color w:val="000000"/>
        </w:rPr>
      </w:pPr>
      <w:r w:rsidRPr="009313B0">
        <w:rPr>
          <w:rStyle w:val="PlaceholderText"/>
          <w:b/>
          <w:color w:val="000000"/>
        </w:rPr>
        <w:t>K bodu 41 </w:t>
      </w:r>
    </w:p>
    <w:p w:rsidR="009313B0" w:rsidRPr="009313B0" w:rsidP="009313B0">
      <w:pPr>
        <w:widowControl/>
        <w:bidi w:val="0"/>
        <w:jc w:val="both"/>
        <w:rPr>
          <w:rStyle w:val="PlaceholderText"/>
          <w:color w:val="000000"/>
        </w:rPr>
      </w:pPr>
      <w:r w:rsidRPr="009313B0">
        <w:rPr>
          <w:rStyle w:val="PlaceholderText"/>
          <w:color w:val="000000"/>
        </w:rPr>
        <w:tab/>
        <w:t xml:space="preserve">Aplikačná prax preukázala, že záujem osôb o tento druh prípravy bol nízky a napriek tomu, že ide o skrátenú formu prípravy, rozhodli sa absolvovať obsahovo a rozsahovo širší druh odbornej prípravy. Taktiež úspešnosť absolventov skrátenej formy odbornej prípravy bola </w:t>
      </w:r>
      <w:r w:rsidR="00883466">
        <w:rPr>
          <w:rStyle w:val="PlaceholderText"/>
          <w:color w:val="000000"/>
        </w:rPr>
        <w:t xml:space="preserve">                   </w:t>
      </w:r>
      <w:r w:rsidRPr="009313B0">
        <w:rPr>
          <w:rStyle w:val="PlaceholderText"/>
          <w:color w:val="000000"/>
        </w:rPr>
        <w:t xml:space="preserve">na skúške odbornej spôsobilosti nižšia ako u absolventov neskrátenej formy odbornej prípravy. </w:t>
      </w:r>
    </w:p>
    <w:p w:rsidR="009313B0" w:rsidRPr="009313B0" w:rsidP="009313B0">
      <w:pPr>
        <w:widowControl/>
        <w:bidi w:val="0"/>
        <w:jc w:val="both"/>
        <w:rPr>
          <w:rStyle w:val="PlaceholderText"/>
          <w:color w:val="000000"/>
        </w:rPr>
      </w:pPr>
      <w:r w:rsidRPr="009313B0">
        <w:rPr>
          <w:rStyle w:val="PlaceholderText"/>
          <w:color w:val="000000"/>
        </w:rPr>
        <w:t>  </w:t>
      </w:r>
    </w:p>
    <w:p w:rsidR="009313B0" w:rsidRPr="009313B0" w:rsidP="009313B0">
      <w:pPr>
        <w:widowControl/>
        <w:numPr>
          <w:numId w:val="4"/>
        </w:numPr>
        <w:bidi w:val="0"/>
        <w:ind w:left="709" w:hanging="709"/>
        <w:jc w:val="both"/>
        <w:rPr>
          <w:rStyle w:val="PlaceholderText"/>
          <w:color w:val="000000"/>
        </w:rPr>
      </w:pPr>
      <w:r w:rsidRPr="009313B0">
        <w:rPr>
          <w:rStyle w:val="PlaceholderText"/>
          <w:color w:val="000000"/>
        </w:rPr>
        <w:t> </w:t>
      </w:r>
    </w:p>
    <w:p w:rsidR="009313B0" w:rsidRPr="009313B0" w:rsidP="009313B0">
      <w:pPr>
        <w:widowControl/>
        <w:bidi w:val="0"/>
        <w:jc w:val="both"/>
        <w:rPr>
          <w:rStyle w:val="PlaceholderText"/>
          <w:color w:val="000000"/>
        </w:rPr>
      </w:pPr>
      <w:r w:rsidRPr="009313B0">
        <w:rPr>
          <w:rStyle w:val="PlaceholderText"/>
          <w:color w:val="000000"/>
        </w:rPr>
        <w:tab/>
        <w:t xml:space="preserve">Legislatívno-technická úprava, ktorou sa zosúlaďuje použitá  terminológia </w:t>
      </w:r>
      <w:r w:rsidR="00883466">
        <w:rPr>
          <w:rStyle w:val="PlaceholderText"/>
          <w:color w:val="000000"/>
        </w:rPr>
        <w:t xml:space="preserve">                                   </w:t>
      </w:r>
      <w:r w:rsidRPr="009313B0">
        <w:rPr>
          <w:rStyle w:val="PlaceholderText"/>
          <w:color w:val="000000"/>
        </w:rPr>
        <w:t>s terminológiou upravenou zákonom č. 530/2003 Z. z. o obchodnom registri a o zmene a doplnení niektorých zákonov v znení neskorších predpisov.</w:t>
      </w:r>
    </w:p>
    <w:p w:rsidR="009313B0" w:rsidP="009313B0">
      <w:pPr>
        <w:widowControl/>
        <w:bidi w:val="0"/>
        <w:jc w:val="both"/>
        <w:rPr>
          <w:rStyle w:val="PlaceholderText"/>
          <w:color w:val="000000"/>
        </w:rPr>
      </w:pPr>
      <w:r w:rsidRPr="009313B0">
        <w:rPr>
          <w:rStyle w:val="PlaceholderText"/>
          <w:color w:val="000000"/>
        </w:rPr>
        <w:t> </w:t>
      </w:r>
    </w:p>
    <w:p w:rsidR="00883466" w:rsidRPr="009313B0" w:rsidP="009313B0">
      <w:pPr>
        <w:widowControl/>
        <w:bidi w:val="0"/>
        <w:jc w:val="both"/>
        <w:rPr>
          <w:rStyle w:val="PlaceholderText"/>
          <w:color w:val="000000"/>
        </w:rPr>
      </w:pPr>
    </w:p>
    <w:p w:rsidR="009313B0" w:rsidRPr="009313B0" w:rsidP="009313B0">
      <w:pPr>
        <w:widowControl/>
        <w:numPr>
          <w:numId w:val="4"/>
        </w:numPr>
        <w:bidi w:val="0"/>
        <w:ind w:left="0" w:firstLine="0"/>
        <w:jc w:val="both"/>
        <w:rPr>
          <w:rStyle w:val="PlaceholderText"/>
          <w:color w:val="000000"/>
        </w:rPr>
      </w:pPr>
      <w:r w:rsidRPr="009313B0">
        <w:rPr>
          <w:rStyle w:val="PlaceholderText"/>
          <w:color w:val="000000"/>
        </w:rPr>
        <w:t> </w:t>
      </w:r>
    </w:p>
    <w:p w:rsidR="009313B0" w:rsidRPr="009313B0" w:rsidP="009313B0">
      <w:pPr>
        <w:widowControl/>
        <w:bidi w:val="0"/>
        <w:jc w:val="both"/>
        <w:rPr>
          <w:rStyle w:val="PlaceholderText"/>
          <w:color w:val="000000"/>
        </w:rPr>
      </w:pPr>
      <w:r w:rsidRPr="009313B0">
        <w:rPr>
          <w:rStyle w:val="PlaceholderText"/>
          <w:color w:val="000000"/>
        </w:rPr>
        <w:tab/>
        <w:t>Legislatívno-technická úprava súvisiaca s navrhovaným bodom 12.</w:t>
      </w:r>
    </w:p>
    <w:p w:rsidR="009313B0" w:rsidRPr="009313B0" w:rsidP="009313B0">
      <w:pPr>
        <w:widowControl/>
        <w:bidi w:val="0"/>
        <w:jc w:val="both"/>
        <w:rPr>
          <w:rStyle w:val="PlaceholderText"/>
          <w:color w:val="000000"/>
        </w:rPr>
      </w:pPr>
      <w:r w:rsidRPr="009313B0">
        <w:rPr>
          <w:rStyle w:val="PlaceholderText"/>
          <w:color w:val="000000"/>
        </w:rPr>
        <w:t> </w:t>
      </w:r>
    </w:p>
    <w:p w:rsidR="009313B0" w:rsidRPr="009313B0" w:rsidP="009313B0">
      <w:pPr>
        <w:widowControl/>
        <w:numPr>
          <w:numId w:val="4"/>
        </w:numPr>
        <w:bidi w:val="0"/>
        <w:ind w:left="0" w:firstLine="0"/>
        <w:jc w:val="both"/>
        <w:rPr>
          <w:rStyle w:val="PlaceholderText"/>
          <w:color w:val="000000"/>
        </w:rPr>
      </w:pPr>
      <w:r w:rsidRPr="009313B0">
        <w:rPr>
          <w:rStyle w:val="PlaceholderText"/>
          <w:color w:val="000000"/>
        </w:rPr>
        <w:t> </w:t>
      </w:r>
    </w:p>
    <w:p w:rsidR="009313B0" w:rsidRPr="009313B0" w:rsidP="009313B0">
      <w:pPr>
        <w:widowControl/>
        <w:bidi w:val="0"/>
        <w:jc w:val="both"/>
        <w:rPr>
          <w:rStyle w:val="PlaceholderText"/>
          <w:color w:val="000000"/>
        </w:rPr>
      </w:pPr>
      <w:r w:rsidRPr="009313B0">
        <w:rPr>
          <w:rStyle w:val="PlaceholderText"/>
          <w:color w:val="000000"/>
        </w:rPr>
        <w:tab/>
        <w:t>Podrobne sa upravuje zoznam údajov v žiadosti fyzickej osoby o udelenie licencie</w:t>
      </w:r>
      <w:r w:rsidR="00883466">
        <w:rPr>
          <w:rStyle w:val="PlaceholderText"/>
          <w:color w:val="000000"/>
        </w:rPr>
        <w:t xml:space="preserve">                     </w:t>
      </w:r>
      <w:r w:rsidRPr="009313B0">
        <w:rPr>
          <w:rStyle w:val="PlaceholderText"/>
          <w:color w:val="000000"/>
        </w:rPr>
        <w:t xml:space="preserve"> na prevádzkovanie profesionálnej cezhraničnej prepravy eurovej hotovosti cestnou dopravou vrátane predkladaných dokladov a písomností, ktoré tvoria prílohu takejto žiadosti.</w:t>
      </w:r>
      <w:r w:rsidRPr="009313B0">
        <w:rPr>
          <w:rStyle w:val="PlaceholderText"/>
          <w:b/>
          <w:color w:val="000000"/>
        </w:rPr>
        <w:t>  </w:t>
      </w:r>
      <w:r w:rsidRPr="009313B0">
        <w:rPr>
          <w:rStyle w:val="PlaceholderText"/>
          <w:color w:val="000000"/>
        </w:rPr>
        <w:t>Tieto údaje zodpovedajú podmienkam na udelenie tohto druhu bezpečnostnej služby ustanoveným v navrhovanom § 11a.    </w:t>
      </w:r>
    </w:p>
    <w:p w:rsidR="009313B0" w:rsidRPr="009313B0" w:rsidP="009313B0">
      <w:pPr>
        <w:widowControl/>
        <w:bidi w:val="0"/>
        <w:jc w:val="both"/>
        <w:rPr>
          <w:rStyle w:val="PlaceholderText"/>
          <w:color w:val="000000"/>
        </w:rPr>
      </w:pPr>
    </w:p>
    <w:p w:rsidR="009313B0" w:rsidRPr="009313B0" w:rsidP="009313B0">
      <w:pPr>
        <w:widowControl/>
        <w:numPr>
          <w:numId w:val="4"/>
        </w:numPr>
        <w:bidi w:val="0"/>
        <w:ind w:left="0" w:firstLine="0"/>
        <w:jc w:val="both"/>
        <w:rPr>
          <w:rStyle w:val="PlaceholderText"/>
          <w:color w:val="000000"/>
        </w:rPr>
      </w:pPr>
      <w:r w:rsidRPr="009313B0">
        <w:rPr>
          <w:rStyle w:val="PlaceholderText"/>
          <w:color w:val="000000"/>
        </w:rPr>
        <w:t> </w:t>
      </w:r>
    </w:p>
    <w:p w:rsidR="009313B0" w:rsidRPr="009313B0" w:rsidP="009313B0">
      <w:pPr>
        <w:widowControl/>
        <w:bidi w:val="0"/>
        <w:jc w:val="both"/>
        <w:rPr>
          <w:rStyle w:val="PlaceholderText"/>
          <w:color w:val="000000"/>
        </w:rPr>
      </w:pPr>
      <w:r w:rsidRPr="009313B0">
        <w:rPr>
          <w:rStyle w:val="PlaceholderText"/>
          <w:color w:val="000000"/>
        </w:rPr>
        <w:tab/>
        <w:t>Navrhovaná úprava reaguje na jestvujúcu osobitnú právnu úpravu (Obchodný zákonník) vzťahujúcu sa na zakladanie spoločností a tým aj spôsob preukazovania existencie spoločnosti.</w:t>
      </w:r>
    </w:p>
    <w:p w:rsidR="009313B0" w:rsidRPr="009313B0" w:rsidP="009313B0">
      <w:pPr>
        <w:widowControl/>
        <w:bidi w:val="0"/>
        <w:jc w:val="both"/>
        <w:rPr>
          <w:rStyle w:val="PlaceholderText"/>
          <w:color w:val="000000"/>
        </w:rPr>
      </w:pPr>
      <w:r w:rsidRPr="009313B0">
        <w:rPr>
          <w:rStyle w:val="PlaceholderText"/>
          <w:color w:val="000000"/>
        </w:rPr>
        <w:t> </w:t>
      </w:r>
    </w:p>
    <w:p w:rsidR="009313B0" w:rsidRPr="009313B0" w:rsidP="009313B0">
      <w:pPr>
        <w:widowControl/>
        <w:numPr>
          <w:numId w:val="4"/>
        </w:numPr>
        <w:bidi w:val="0"/>
        <w:ind w:left="0" w:firstLine="0"/>
        <w:jc w:val="both"/>
        <w:rPr>
          <w:rStyle w:val="PlaceholderText"/>
          <w:b/>
          <w:color w:val="000000"/>
        </w:rPr>
      </w:pPr>
      <w:r w:rsidRPr="009313B0">
        <w:rPr>
          <w:rStyle w:val="PlaceholderText"/>
          <w:b/>
          <w:color w:val="000000"/>
        </w:rPr>
        <w:t> </w:t>
      </w:r>
    </w:p>
    <w:p w:rsidR="009313B0" w:rsidRPr="009313B0" w:rsidP="009313B0">
      <w:pPr>
        <w:widowControl/>
        <w:bidi w:val="0"/>
        <w:jc w:val="both"/>
        <w:rPr>
          <w:rStyle w:val="PlaceholderText"/>
          <w:b/>
          <w:color w:val="000000"/>
        </w:rPr>
      </w:pPr>
      <w:r w:rsidRPr="009313B0">
        <w:rPr>
          <w:rStyle w:val="PlaceholderText"/>
          <w:color w:val="000000"/>
        </w:rPr>
        <w:tab/>
        <w:t>Legislatívno-technická úprava súvisiaca s navrhovaným bodom 16.</w:t>
      </w:r>
    </w:p>
    <w:p w:rsidR="009313B0" w:rsidRPr="009313B0" w:rsidP="009313B0">
      <w:pPr>
        <w:widowControl/>
        <w:bidi w:val="0"/>
        <w:jc w:val="both"/>
        <w:rPr>
          <w:rStyle w:val="PlaceholderText"/>
          <w:b/>
          <w:color w:val="000000"/>
        </w:rPr>
      </w:pPr>
    </w:p>
    <w:p w:rsidR="009313B0" w:rsidRPr="00A34332" w:rsidP="009313B0">
      <w:pPr>
        <w:widowControl/>
        <w:numPr>
          <w:numId w:val="4"/>
        </w:numPr>
        <w:bidi w:val="0"/>
        <w:ind w:left="0" w:firstLine="0"/>
        <w:jc w:val="both"/>
        <w:rPr>
          <w:rStyle w:val="PlaceholderText"/>
          <w:color w:val="000000"/>
        </w:rPr>
      </w:pPr>
      <w:r w:rsidRPr="00A34332">
        <w:rPr>
          <w:rStyle w:val="PlaceholderText"/>
          <w:color w:val="000000"/>
        </w:rPr>
        <w:t> </w:t>
      </w:r>
    </w:p>
    <w:p w:rsidR="009313B0" w:rsidRPr="00A34332" w:rsidP="009313B0">
      <w:pPr>
        <w:widowControl/>
        <w:bidi w:val="0"/>
        <w:jc w:val="both"/>
        <w:rPr>
          <w:rStyle w:val="PlaceholderText"/>
          <w:color w:val="000000"/>
        </w:rPr>
      </w:pPr>
      <w:r w:rsidRPr="009313B0">
        <w:rPr>
          <w:rStyle w:val="PlaceholderText"/>
          <w:color w:val="000000"/>
        </w:rPr>
        <w:tab/>
        <w:t>Podrobne sa upravuje zoznam údajov v žiadosti právnickej osoby o udelenie licencie</w:t>
      </w:r>
      <w:r w:rsidR="00883466">
        <w:rPr>
          <w:rStyle w:val="PlaceholderText"/>
          <w:color w:val="000000"/>
        </w:rPr>
        <w:t xml:space="preserve">                 </w:t>
      </w:r>
      <w:r w:rsidRPr="009313B0">
        <w:rPr>
          <w:rStyle w:val="PlaceholderText"/>
          <w:color w:val="000000"/>
        </w:rPr>
        <w:t xml:space="preserve"> na prevádzkovanie profesionálnej cezhraničnej prepravy eurovej hotovosti cestnou dopravou vrátane predkladaných dokladov a písomností, ktoré tvoria prílohu takejto žiadosti. </w:t>
      </w:r>
      <w:r w:rsidRPr="00A34332">
        <w:rPr>
          <w:rStyle w:val="PlaceholderText"/>
          <w:color w:val="000000"/>
        </w:rPr>
        <w:t>Tieto údaje zodpovedajú podmienkam na udelenie tohto druhu bezpečnostnej služby ustanoveným v navrhovanom § 12a.    </w:t>
      </w:r>
    </w:p>
    <w:p w:rsidR="009313B0" w:rsidRPr="009313B0" w:rsidP="009313B0">
      <w:pPr>
        <w:widowControl/>
        <w:bidi w:val="0"/>
        <w:jc w:val="both"/>
        <w:rPr>
          <w:rStyle w:val="PlaceholderText"/>
          <w:b/>
          <w:color w:val="000000"/>
        </w:rPr>
      </w:pPr>
    </w:p>
    <w:p w:rsidR="009313B0" w:rsidRPr="009313B0" w:rsidP="009313B0">
      <w:pPr>
        <w:widowControl/>
        <w:numPr>
          <w:numId w:val="4"/>
        </w:numPr>
        <w:bidi w:val="0"/>
        <w:ind w:left="0" w:firstLine="0"/>
        <w:jc w:val="both"/>
        <w:rPr>
          <w:rStyle w:val="PlaceholderText"/>
          <w:color w:val="000000"/>
        </w:rPr>
      </w:pPr>
      <w:r w:rsidRPr="009313B0">
        <w:rPr>
          <w:rStyle w:val="PlaceholderText"/>
          <w:color w:val="000000"/>
        </w:rPr>
        <w:t> </w:t>
      </w:r>
    </w:p>
    <w:p w:rsidR="009313B0" w:rsidRPr="009313B0" w:rsidP="009313B0">
      <w:pPr>
        <w:widowControl/>
        <w:bidi w:val="0"/>
        <w:jc w:val="both"/>
        <w:rPr>
          <w:rStyle w:val="PlaceholderText"/>
          <w:color w:val="000000"/>
        </w:rPr>
      </w:pPr>
      <w:r w:rsidRPr="009313B0">
        <w:rPr>
          <w:rStyle w:val="PlaceholderText"/>
          <w:color w:val="000000"/>
        </w:rPr>
        <w:tab/>
        <w:t xml:space="preserve">Na posúdenie bezúhonnosti je postačujúci odpis z registra trestov, a preto sa navrhuje s možnosťou vyžiadať si iné podklady vylúčiť odkaz na § 13. Zároveň dochádza k legislatívno-technickej úprave § 24 vzhľadom na zavedenie nového druhu bezpečnostnej služby. </w:t>
      </w:r>
    </w:p>
    <w:p w:rsidR="009313B0" w:rsidRPr="009313B0" w:rsidP="009313B0">
      <w:pPr>
        <w:widowControl/>
        <w:bidi w:val="0"/>
        <w:jc w:val="both"/>
        <w:rPr>
          <w:rStyle w:val="PlaceholderText"/>
          <w:b/>
          <w:color w:val="000000"/>
        </w:rPr>
      </w:pPr>
    </w:p>
    <w:p w:rsidR="009313B0" w:rsidRPr="009313B0" w:rsidP="009313B0">
      <w:pPr>
        <w:widowControl/>
        <w:bidi w:val="0"/>
        <w:jc w:val="both"/>
        <w:rPr>
          <w:rStyle w:val="PlaceholderText"/>
          <w:b/>
          <w:color w:val="000000"/>
        </w:rPr>
      </w:pPr>
      <w:r w:rsidRPr="009313B0">
        <w:rPr>
          <w:rStyle w:val="PlaceholderText"/>
          <w:b/>
          <w:color w:val="000000"/>
        </w:rPr>
        <w:t>K bodom 50 až 52</w:t>
      </w:r>
    </w:p>
    <w:p w:rsidR="009313B0" w:rsidRPr="009313B0" w:rsidP="009313B0">
      <w:pPr>
        <w:widowControl/>
        <w:bidi w:val="0"/>
        <w:jc w:val="both"/>
        <w:rPr>
          <w:rStyle w:val="PlaceholderText"/>
          <w:color w:val="000000"/>
        </w:rPr>
      </w:pPr>
      <w:r w:rsidRPr="009313B0">
        <w:rPr>
          <w:rStyle w:val="PlaceholderText"/>
          <w:color w:val="000000"/>
        </w:rPr>
        <w:tab/>
        <w:t>Legislatívno-technická úprava, ktorá v nadväznosti na nový druh bezpečnostnej služby rieši povinnosti povoľovacieho orgánu v konaní o udelení licencie na prevádzkovanie bezpečnostnej služby.</w:t>
      </w:r>
    </w:p>
    <w:p w:rsidR="009313B0" w:rsidRPr="009313B0" w:rsidP="009313B0">
      <w:pPr>
        <w:widowControl/>
        <w:bidi w:val="0"/>
        <w:jc w:val="both"/>
        <w:rPr>
          <w:rStyle w:val="PlaceholderText"/>
          <w:b/>
          <w:color w:val="000000"/>
        </w:rPr>
      </w:pPr>
    </w:p>
    <w:p w:rsidR="009313B0" w:rsidRPr="009313B0" w:rsidP="009313B0">
      <w:pPr>
        <w:widowControl/>
        <w:numPr>
          <w:numId w:val="5"/>
        </w:numPr>
        <w:bidi w:val="0"/>
        <w:ind w:left="426" w:hanging="426"/>
        <w:jc w:val="both"/>
        <w:rPr>
          <w:rStyle w:val="PlaceholderText"/>
          <w:color w:val="000000"/>
        </w:rPr>
      </w:pPr>
      <w:r w:rsidRPr="009313B0">
        <w:rPr>
          <w:rStyle w:val="PlaceholderText"/>
          <w:color w:val="000000"/>
        </w:rPr>
        <w:t> </w:t>
      </w:r>
    </w:p>
    <w:p w:rsidR="009313B0" w:rsidRPr="009313B0" w:rsidP="009313B0">
      <w:pPr>
        <w:widowControl/>
        <w:bidi w:val="0"/>
        <w:jc w:val="both"/>
        <w:rPr>
          <w:rStyle w:val="PlaceholderText"/>
          <w:color w:val="000000"/>
        </w:rPr>
      </w:pPr>
      <w:r w:rsidRPr="009313B0">
        <w:rPr>
          <w:rStyle w:val="PlaceholderText"/>
          <w:color w:val="000000"/>
        </w:rPr>
        <w:tab/>
        <w:t>Odstraňuje sa právne vákuum v prípade postupu po strate licencie.</w:t>
      </w:r>
    </w:p>
    <w:p w:rsidR="009313B0" w:rsidRPr="009313B0" w:rsidP="009313B0">
      <w:pPr>
        <w:widowControl/>
        <w:bidi w:val="0"/>
        <w:jc w:val="both"/>
        <w:rPr>
          <w:rStyle w:val="PlaceholderText"/>
          <w:b/>
          <w:color w:val="000000"/>
        </w:rPr>
      </w:pPr>
    </w:p>
    <w:p w:rsidR="009313B0" w:rsidRPr="009313B0" w:rsidP="009313B0">
      <w:pPr>
        <w:widowControl/>
        <w:bidi w:val="0"/>
        <w:jc w:val="both"/>
        <w:rPr>
          <w:rStyle w:val="PlaceholderText"/>
          <w:b/>
          <w:color w:val="000000"/>
        </w:rPr>
      </w:pPr>
      <w:r w:rsidRPr="009313B0">
        <w:rPr>
          <w:rStyle w:val="PlaceholderText"/>
          <w:b/>
          <w:color w:val="000000"/>
        </w:rPr>
        <w:t xml:space="preserve">K bodom 54 a 59 </w:t>
      </w:r>
    </w:p>
    <w:p w:rsidR="009313B0" w:rsidRPr="009313B0" w:rsidP="009313B0">
      <w:pPr>
        <w:widowControl/>
        <w:bidi w:val="0"/>
        <w:jc w:val="both"/>
        <w:rPr>
          <w:rStyle w:val="PlaceholderText"/>
          <w:color w:val="000000"/>
        </w:rPr>
      </w:pPr>
      <w:r w:rsidRPr="009313B0">
        <w:rPr>
          <w:rStyle w:val="PlaceholderText"/>
          <w:color w:val="000000"/>
        </w:rPr>
        <w:tab/>
        <w:t xml:space="preserve">Navrhovanou zmenou sa predlžuje obdobie počas ktorého musí prevádzkovateľ </w:t>
      </w:r>
      <w:r w:rsidR="00883466">
        <w:rPr>
          <w:rStyle w:val="PlaceholderText"/>
          <w:color w:val="000000"/>
        </w:rPr>
        <w:t xml:space="preserve">                       </w:t>
      </w:r>
      <w:r w:rsidRPr="009313B0">
        <w:rPr>
          <w:rStyle w:val="PlaceholderText"/>
          <w:color w:val="000000"/>
        </w:rPr>
        <w:t xml:space="preserve">po udelení licencie začať prevádzkovať niektorú činnosť, ktorá je bezpečnostnou službou. Obdobie dvoch rokov na začatie vykonávania živnosti obsahuje aj živnostenský zákon. </w:t>
      </w:r>
    </w:p>
    <w:p w:rsidR="009313B0" w:rsidP="009313B0">
      <w:pPr>
        <w:widowControl/>
        <w:bidi w:val="0"/>
        <w:jc w:val="both"/>
        <w:rPr>
          <w:rStyle w:val="PlaceholderText"/>
          <w:b/>
          <w:color w:val="000000"/>
        </w:rPr>
      </w:pPr>
    </w:p>
    <w:p w:rsidR="00883466" w:rsidP="009313B0">
      <w:pPr>
        <w:widowControl/>
        <w:bidi w:val="0"/>
        <w:jc w:val="both"/>
        <w:rPr>
          <w:rStyle w:val="PlaceholderText"/>
          <w:b/>
          <w:color w:val="000000"/>
        </w:rPr>
      </w:pPr>
    </w:p>
    <w:p w:rsidR="00883466" w:rsidP="009313B0">
      <w:pPr>
        <w:widowControl/>
        <w:bidi w:val="0"/>
        <w:jc w:val="both"/>
        <w:rPr>
          <w:rStyle w:val="PlaceholderText"/>
          <w:b/>
          <w:color w:val="000000"/>
        </w:rPr>
      </w:pPr>
    </w:p>
    <w:p w:rsidR="00883466" w:rsidP="009313B0">
      <w:pPr>
        <w:widowControl/>
        <w:bidi w:val="0"/>
        <w:jc w:val="both"/>
        <w:rPr>
          <w:rStyle w:val="PlaceholderText"/>
          <w:b/>
          <w:color w:val="000000"/>
        </w:rPr>
      </w:pPr>
    </w:p>
    <w:p w:rsidR="00883466" w:rsidRPr="009313B0" w:rsidP="009313B0">
      <w:pPr>
        <w:widowControl/>
        <w:bidi w:val="0"/>
        <w:jc w:val="both"/>
        <w:rPr>
          <w:rStyle w:val="PlaceholderText"/>
          <w:b/>
          <w:color w:val="000000"/>
        </w:rPr>
      </w:pPr>
    </w:p>
    <w:p w:rsidR="009313B0" w:rsidRPr="009313B0" w:rsidP="009313B0">
      <w:pPr>
        <w:widowControl/>
        <w:numPr>
          <w:numId w:val="6"/>
        </w:numPr>
        <w:bidi w:val="0"/>
        <w:ind w:left="426" w:hanging="426"/>
        <w:jc w:val="both"/>
        <w:rPr>
          <w:rStyle w:val="PlaceholderText"/>
          <w:color w:val="000000"/>
        </w:rPr>
      </w:pPr>
      <w:r w:rsidRPr="009313B0">
        <w:rPr>
          <w:rStyle w:val="PlaceholderText"/>
          <w:color w:val="000000"/>
        </w:rPr>
        <w:t> </w:t>
      </w:r>
    </w:p>
    <w:p w:rsidR="009313B0" w:rsidRPr="009313B0" w:rsidP="009313B0">
      <w:pPr>
        <w:widowControl/>
        <w:bidi w:val="0"/>
        <w:jc w:val="both"/>
        <w:rPr>
          <w:rStyle w:val="PlaceholderText"/>
          <w:color w:val="000000"/>
        </w:rPr>
      </w:pPr>
      <w:r w:rsidRPr="009313B0">
        <w:rPr>
          <w:rStyle w:val="PlaceholderText"/>
          <w:color w:val="000000"/>
        </w:rPr>
        <w:tab/>
        <w:t>Legislatívno</w:t>
      </w:r>
      <w:r w:rsidR="002F6A99">
        <w:rPr>
          <w:rStyle w:val="PlaceholderText"/>
          <w:color w:val="000000"/>
        </w:rPr>
        <w:t xml:space="preserve"> </w:t>
      </w:r>
      <w:r w:rsidRPr="009313B0">
        <w:rPr>
          <w:rStyle w:val="PlaceholderText"/>
          <w:color w:val="000000"/>
        </w:rPr>
        <w:t>-</w:t>
      </w:r>
      <w:r w:rsidR="002F6A99">
        <w:rPr>
          <w:rStyle w:val="PlaceholderText"/>
          <w:color w:val="000000"/>
        </w:rPr>
        <w:t xml:space="preserve"> </w:t>
      </w:r>
      <w:r w:rsidRPr="009313B0">
        <w:rPr>
          <w:rStyle w:val="PlaceholderText"/>
          <w:color w:val="000000"/>
        </w:rPr>
        <w:t xml:space="preserve">technická úprava, </w:t>
      </w:r>
      <w:r w:rsidR="002F6A99">
        <w:rPr>
          <w:rStyle w:val="PlaceholderText"/>
          <w:color w:val="000000"/>
        </w:rPr>
        <w:t xml:space="preserve"> </w:t>
      </w:r>
      <w:r w:rsidRPr="009313B0">
        <w:rPr>
          <w:rStyle w:val="PlaceholderText"/>
          <w:color w:val="000000"/>
        </w:rPr>
        <w:t xml:space="preserve">ktorá </w:t>
      </w:r>
      <w:r w:rsidR="002F6A99">
        <w:rPr>
          <w:rStyle w:val="PlaceholderText"/>
          <w:color w:val="000000"/>
        </w:rPr>
        <w:t xml:space="preserve"> </w:t>
      </w:r>
      <w:r w:rsidRPr="009313B0">
        <w:rPr>
          <w:rStyle w:val="PlaceholderText"/>
          <w:color w:val="000000"/>
        </w:rPr>
        <w:t>v </w:t>
      </w:r>
      <w:r w:rsidR="002F6A99">
        <w:rPr>
          <w:rStyle w:val="PlaceholderText"/>
          <w:color w:val="000000"/>
        </w:rPr>
        <w:t xml:space="preserve"> </w:t>
      </w:r>
      <w:r w:rsidRPr="009313B0">
        <w:rPr>
          <w:rStyle w:val="PlaceholderText"/>
          <w:color w:val="000000"/>
        </w:rPr>
        <w:t xml:space="preserve">nadväznosti </w:t>
      </w:r>
      <w:r w:rsidR="002F6A99">
        <w:rPr>
          <w:rStyle w:val="PlaceholderText"/>
          <w:color w:val="000000"/>
        </w:rPr>
        <w:t xml:space="preserve">  </w:t>
      </w:r>
      <w:r w:rsidRPr="009313B0">
        <w:rPr>
          <w:rStyle w:val="PlaceholderText"/>
          <w:color w:val="000000"/>
        </w:rPr>
        <w:t xml:space="preserve">na </w:t>
      </w:r>
      <w:r w:rsidR="002F6A99">
        <w:rPr>
          <w:rStyle w:val="PlaceholderText"/>
          <w:color w:val="000000"/>
        </w:rPr>
        <w:t xml:space="preserve">  </w:t>
      </w:r>
      <w:r w:rsidRPr="009313B0">
        <w:rPr>
          <w:rStyle w:val="PlaceholderText"/>
          <w:color w:val="000000"/>
        </w:rPr>
        <w:t>mierne</w:t>
      </w:r>
      <w:r w:rsidR="002F6A99">
        <w:rPr>
          <w:rStyle w:val="PlaceholderText"/>
          <w:color w:val="000000"/>
        </w:rPr>
        <w:t xml:space="preserve">    </w:t>
      </w:r>
      <w:r w:rsidRPr="009313B0">
        <w:rPr>
          <w:rStyle w:val="PlaceholderText"/>
          <w:color w:val="000000"/>
        </w:rPr>
        <w:t>odlišné podmienky </w:t>
      </w:r>
      <w:r w:rsidR="00883466">
        <w:rPr>
          <w:rStyle w:val="PlaceholderText"/>
          <w:color w:val="000000"/>
        </w:rPr>
        <w:t xml:space="preserve">                   </w:t>
      </w:r>
      <w:r w:rsidRPr="009313B0">
        <w:rPr>
          <w:rStyle w:val="PlaceholderText"/>
          <w:color w:val="000000"/>
        </w:rPr>
        <w:t xml:space="preserve">pre udelenie licencie na prevádzkovanie bezpečnostnej služby príslušného druhu má zabezpečiť splnenie oznamovacej povinnosti, tak pre krajské riaditeľstvá Policajného zboru, ako aj </w:t>
      </w:r>
      <w:r w:rsidR="00883466">
        <w:rPr>
          <w:rStyle w:val="PlaceholderText"/>
          <w:color w:val="000000"/>
        </w:rPr>
        <w:t xml:space="preserve">                       </w:t>
      </w:r>
      <w:r w:rsidRPr="009313B0">
        <w:rPr>
          <w:rStyle w:val="PlaceholderText"/>
          <w:color w:val="000000"/>
        </w:rPr>
        <w:t>pre ministerstvo vnútra.</w:t>
      </w:r>
    </w:p>
    <w:p w:rsidR="009313B0" w:rsidRPr="009313B0" w:rsidP="009313B0">
      <w:pPr>
        <w:widowControl/>
        <w:bidi w:val="0"/>
        <w:jc w:val="both"/>
        <w:rPr>
          <w:rStyle w:val="PlaceholderText"/>
          <w:color w:val="000000"/>
        </w:rPr>
      </w:pPr>
    </w:p>
    <w:p w:rsidR="009313B0" w:rsidRPr="009313B0" w:rsidP="009313B0">
      <w:pPr>
        <w:widowControl/>
        <w:numPr>
          <w:numId w:val="6"/>
        </w:numPr>
        <w:bidi w:val="0"/>
        <w:ind w:left="0" w:firstLine="0"/>
        <w:jc w:val="both"/>
        <w:rPr>
          <w:rStyle w:val="PlaceholderText"/>
          <w:color w:val="000000"/>
        </w:rPr>
      </w:pPr>
      <w:r w:rsidRPr="009313B0">
        <w:rPr>
          <w:rStyle w:val="PlaceholderText"/>
          <w:color w:val="000000"/>
        </w:rPr>
        <w:t> </w:t>
      </w:r>
    </w:p>
    <w:p w:rsidR="009313B0" w:rsidRPr="009313B0" w:rsidP="009313B0">
      <w:pPr>
        <w:widowControl/>
        <w:bidi w:val="0"/>
        <w:jc w:val="both"/>
        <w:rPr>
          <w:rStyle w:val="PlaceholderText"/>
          <w:color w:val="000000"/>
        </w:rPr>
      </w:pPr>
      <w:r w:rsidRPr="009313B0">
        <w:rPr>
          <w:rStyle w:val="PlaceholderText"/>
          <w:color w:val="000000"/>
        </w:rPr>
        <w:tab/>
        <w:t>Legislatívno-technická úprava súvisiaca s bodom 12.</w:t>
      </w:r>
    </w:p>
    <w:p w:rsidR="009313B0" w:rsidRPr="009313B0" w:rsidP="009313B0">
      <w:pPr>
        <w:widowControl/>
        <w:bidi w:val="0"/>
        <w:jc w:val="both"/>
        <w:rPr>
          <w:rStyle w:val="PlaceholderText"/>
          <w:color w:val="000000"/>
        </w:rPr>
      </w:pPr>
      <w:r w:rsidRPr="009313B0">
        <w:rPr>
          <w:rStyle w:val="PlaceholderText"/>
          <w:color w:val="000000"/>
        </w:rPr>
        <w:t> </w:t>
      </w:r>
    </w:p>
    <w:p w:rsidR="009313B0" w:rsidRPr="009313B0" w:rsidP="009313B0">
      <w:pPr>
        <w:widowControl/>
        <w:numPr>
          <w:numId w:val="6"/>
        </w:numPr>
        <w:bidi w:val="0"/>
        <w:ind w:left="0" w:firstLine="0"/>
        <w:jc w:val="both"/>
        <w:rPr>
          <w:rStyle w:val="PlaceholderText"/>
          <w:color w:val="000000"/>
        </w:rPr>
      </w:pPr>
      <w:r w:rsidRPr="009313B0">
        <w:rPr>
          <w:rStyle w:val="PlaceholderText"/>
          <w:color w:val="000000"/>
        </w:rPr>
        <w:t> </w:t>
      </w:r>
    </w:p>
    <w:p w:rsidR="009313B0" w:rsidRPr="009313B0" w:rsidP="009313B0">
      <w:pPr>
        <w:widowControl/>
        <w:bidi w:val="0"/>
        <w:jc w:val="both"/>
        <w:rPr>
          <w:rStyle w:val="PlaceholderText"/>
          <w:color w:val="000000"/>
        </w:rPr>
      </w:pPr>
      <w:r w:rsidRPr="009313B0">
        <w:rPr>
          <w:rStyle w:val="PlaceholderText"/>
          <w:color w:val="000000"/>
        </w:rPr>
        <w:tab/>
        <w:t>Novo navrhované ustanovenie podrobne upravuje dôvody pozastavenia prevádzkovania profesionálnej cezhraničnej prepravy eurovej hotovosti cestnou dopravou. Vo svojej podstate</w:t>
      </w:r>
      <w:r w:rsidR="00883466">
        <w:rPr>
          <w:rStyle w:val="PlaceholderText"/>
          <w:color w:val="000000"/>
        </w:rPr>
        <w:t xml:space="preserve">               </w:t>
      </w:r>
      <w:r w:rsidRPr="009313B0">
        <w:rPr>
          <w:rStyle w:val="PlaceholderText"/>
          <w:color w:val="000000"/>
        </w:rPr>
        <w:t xml:space="preserve"> sa jedná o ustanovenia obdobného charakteru,  ako u prevádzkovateľov strážnej služby, detektívnej služby alebo odbornej prípravy a poradenstvu.</w:t>
      </w:r>
    </w:p>
    <w:p w:rsidR="009313B0" w:rsidRPr="009313B0" w:rsidP="009313B0">
      <w:pPr>
        <w:widowControl/>
        <w:bidi w:val="0"/>
        <w:jc w:val="both"/>
        <w:rPr>
          <w:rStyle w:val="PlaceholderText"/>
          <w:color w:val="000000"/>
        </w:rPr>
      </w:pPr>
    </w:p>
    <w:p w:rsidR="009313B0" w:rsidRPr="009313B0" w:rsidP="009313B0">
      <w:pPr>
        <w:widowControl/>
        <w:numPr>
          <w:numId w:val="6"/>
        </w:numPr>
        <w:bidi w:val="0"/>
        <w:ind w:left="0" w:firstLine="0"/>
        <w:jc w:val="both"/>
        <w:rPr>
          <w:rStyle w:val="PlaceholderText"/>
          <w:color w:val="000000"/>
        </w:rPr>
      </w:pPr>
      <w:r w:rsidRPr="009313B0">
        <w:rPr>
          <w:rStyle w:val="PlaceholderText"/>
          <w:color w:val="000000"/>
        </w:rPr>
        <w:t> </w:t>
      </w:r>
    </w:p>
    <w:p w:rsidR="009313B0" w:rsidRPr="009313B0" w:rsidP="009313B0">
      <w:pPr>
        <w:widowControl/>
        <w:bidi w:val="0"/>
        <w:jc w:val="both"/>
        <w:rPr>
          <w:rStyle w:val="PlaceholderText"/>
          <w:color w:val="000000"/>
        </w:rPr>
      </w:pPr>
      <w:r w:rsidRPr="009313B0">
        <w:rPr>
          <w:rStyle w:val="PlaceholderText"/>
          <w:color w:val="000000"/>
        </w:rPr>
        <w:tab/>
        <w:t>Upravované ustanovenie upravuje dôvody zániku oprávnenia prevádzkovať bezpečnostnú službu. Vzhľadom na zavedenie novej vecnej pôsobnosti pre ministerstvo a nový druh bezpečnostnej služby profesionálna cezhraničná preprava eurovej hotovosti cestnou dopravou,  je potrebné upraviť dôvody zániku aj o rozhodnutie ministerstva.</w:t>
      </w:r>
    </w:p>
    <w:p w:rsidR="009313B0" w:rsidRPr="009313B0" w:rsidP="009313B0">
      <w:pPr>
        <w:widowControl/>
        <w:bidi w:val="0"/>
        <w:jc w:val="both"/>
        <w:rPr>
          <w:rStyle w:val="PlaceholderText"/>
          <w:color w:val="000000"/>
        </w:rPr>
      </w:pPr>
    </w:p>
    <w:p w:rsidR="009313B0" w:rsidRPr="009313B0" w:rsidP="009313B0">
      <w:pPr>
        <w:widowControl/>
        <w:numPr>
          <w:numId w:val="7"/>
        </w:numPr>
        <w:bidi w:val="0"/>
        <w:ind w:left="426" w:hanging="426"/>
        <w:jc w:val="both"/>
        <w:rPr>
          <w:rStyle w:val="PlaceholderText"/>
          <w:b/>
          <w:color w:val="000000"/>
        </w:rPr>
      </w:pPr>
    </w:p>
    <w:p w:rsidR="009313B0" w:rsidRPr="009313B0" w:rsidP="009313B0">
      <w:pPr>
        <w:widowControl/>
        <w:bidi w:val="0"/>
        <w:jc w:val="both"/>
        <w:rPr>
          <w:rStyle w:val="PlaceholderText"/>
          <w:color w:val="000000"/>
        </w:rPr>
      </w:pPr>
      <w:r w:rsidRPr="009313B0">
        <w:rPr>
          <w:rStyle w:val="PlaceholderText"/>
          <w:b/>
          <w:color w:val="000000"/>
        </w:rPr>
        <w:tab/>
      </w:r>
      <w:r w:rsidRPr="009313B0">
        <w:rPr>
          <w:rStyle w:val="PlaceholderText"/>
          <w:color w:val="000000"/>
        </w:rPr>
        <w:t xml:space="preserve">Legislatívno-technická úprava odstraňujúca použitie pojmu príslušný orgán </w:t>
      </w:r>
      <w:r w:rsidR="00883466">
        <w:rPr>
          <w:rStyle w:val="PlaceholderText"/>
          <w:color w:val="000000"/>
        </w:rPr>
        <w:t xml:space="preserve">                             </w:t>
      </w:r>
      <w:r w:rsidRPr="009313B0">
        <w:rPr>
          <w:rStyle w:val="PlaceholderText"/>
          <w:color w:val="000000"/>
        </w:rPr>
        <w:t>vo významovo odlišných prípadoch.</w:t>
      </w:r>
    </w:p>
    <w:p w:rsidR="009313B0" w:rsidRPr="009313B0" w:rsidP="009313B0">
      <w:pPr>
        <w:widowControl/>
        <w:bidi w:val="0"/>
        <w:jc w:val="both"/>
        <w:rPr>
          <w:rStyle w:val="PlaceholderText"/>
          <w:color w:val="000000"/>
        </w:rPr>
      </w:pPr>
    </w:p>
    <w:p w:rsidR="009313B0" w:rsidRPr="009313B0" w:rsidP="009313B0">
      <w:pPr>
        <w:widowControl/>
        <w:numPr>
          <w:numId w:val="7"/>
        </w:numPr>
        <w:bidi w:val="0"/>
        <w:ind w:left="0" w:firstLine="0"/>
        <w:jc w:val="both"/>
        <w:rPr>
          <w:rStyle w:val="PlaceholderText"/>
          <w:b/>
          <w:color w:val="000000"/>
        </w:rPr>
      </w:pPr>
      <w:r w:rsidRPr="009313B0">
        <w:rPr>
          <w:rStyle w:val="PlaceholderText"/>
          <w:b/>
          <w:color w:val="000000"/>
        </w:rPr>
        <w:t> </w:t>
      </w:r>
    </w:p>
    <w:p w:rsidR="009313B0" w:rsidRPr="009313B0" w:rsidP="009313B0">
      <w:pPr>
        <w:widowControl/>
        <w:bidi w:val="0"/>
        <w:jc w:val="both"/>
        <w:rPr>
          <w:rStyle w:val="PlaceholderText"/>
          <w:b/>
          <w:color w:val="000000"/>
        </w:rPr>
      </w:pPr>
      <w:r w:rsidRPr="009313B0">
        <w:rPr>
          <w:rStyle w:val="PlaceholderText"/>
          <w:color w:val="000000"/>
        </w:rPr>
        <w:tab/>
        <w:t>Rozširujú sa dôvody na odňatie licencie na prevádzkovanie bezpečnostnej služby v prípadoch, keď prevádzkovateľ bezpečnostnej služby neoznámi krajskému riaditeľstvu v určenej lehote skutočnosti, pre ktoré je podľa § 31 ods. 1 písm. a) až c), e),f) alebo i) povinné pozastaviť prevádzkovanie bezpečnostnej služby a pre túto prekážku nemôže krajské riaditeľstvo pozastaviť prevádzkovanie bezpečnostnej služby. Súčasne je riešená legislatívno-technická úprava vo vzťahu k § 10 ods. 2.</w:t>
      </w:r>
    </w:p>
    <w:p w:rsidR="009313B0" w:rsidRPr="009313B0" w:rsidP="009313B0">
      <w:pPr>
        <w:widowControl/>
        <w:bidi w:val="0"/>
        <w:jc w:val="both"/>
        <w:rPr>
          <w:rStyle w:val="PlaceholderText"/>
          <w:color w:val="000000"/>
        </w:rPr>
      </w:pPr>
    </w:p>
    <w:p w:rsidR="009313B0" w:rsidRPr="009313B0" w:rsidP="009313B0">
      <w:pPr>
        <w:widowControl/>
        <w:numPr>
          <w:numId w:val="7"/>
        </w:numPr>
        <w:bidi w:val="0"/>
        <w:ind w:left="0" w:firstLine="0"/>
        <w:jc w:val="both"/>
        <w:rPr>
          <w:rStyle w:val="PlaceholderText"/>
          <w:color w:val="000000"/>
        </w:rPr>
      </w:pPr>
      <w:r w:rsidRPr="009313B0">
        <w:rPr>
          <w:rStyle w:val="PlaceholderText"/>
          <w:color w:val="000000"/>
        </w:rPr>
        <w:t> </w:t>
      </w:r>
    </w:p>
    <w:p w:rsidR="009313B0" w:rsidRPr="009313B0" w:rsidP="009313B0">
      <w:pPr>
        <w:widowControl/>
        <w:bidi w:val="0"/>
        <w:jc w:val="both"/>
        <w:rPr>
          <w:rStyle w:val="PlaceholderText"/>
          <w:color w:val="000000"/>
        </w:rPr>
      </w:pPr>
      <w:r w:rsidRPr="009313B0">
        <w:rPr>
          <w:rStyle w:val="PlaceholderText"/>
          <w:color w:val="000000"/>
        </w:rPr>
        <w:tab/>
        <w:t>Ide o legislatívno-technickú úpravu v nadväznosti na doplnenie nových dôvodov </w:t>
      </w:r>
      <w:r w:rsidR="00883466">
        <w:rPr>
          <w:rStyle w:val="PlaceholderText"/>
          <w:color w:val="000000"/>
        </w:rPr>
        <w:t xml:space="preserve">                      </w:t>
      </w:r>
      <w:r w:rsidRPr="009313B0">
        <w:rPr>
          <w:rStyle w:val="PlaceholderText"/>
          <w:color w:val="000000"/>
        </w:rPr>
        <w:t>na odňatie licencie na prevádzkovanie bezpečnostnej služby.</w:t>
      </w:r>
    </w:p>
    <w:p w:rsidR="009313B0" w:rsidRPr="009313B0" w:rsidP="009313B0">
      <w:pPr>
        <w:widowControl/>
        <w:bidi w:val="0"/>
        <w:jc w:val="both"/>
        <w:rPr>
          <w:rStyle w:val="PlaceholderText"/>
          <w:color w:val="000000"/>
        </w:rPr>
      </w:pPr>
    </w:p>
    <w:p w:rsidR="009313B0" w:rsidRPr="009313B0" w:rsidP="009313B0">
      <w:pPr>
        <w:widowControl/>
        <w:numPr>
          <w:numId w:val="7"/>
        </w:numPr>
        <w:bidi w:val="0"/>
        <w:ind w:left="0" w:firstLine="0"/>
        <w:jc w:val="both"/>
        <w:rPr>
          <w:rStyle w:val="PlaceholderText"/>
          <w:color w:val="000000"/>
        </w:rPr>
      </w:pPr>
      <w:r w:rsidRPr="009313B0">
        <w:rPr>
          <w:rStyle w:val="PlaceholderText"/>
          <w:color w:val="000000"/>
        </w:rPr>
        <w:t> </w:t>
      </w:r>
    </w:p>
    <w:p w:rsidR="009313B0" w:rsidRPr="009313B0" w:rsidP="009313B0">
      <w:pPr>
        <w:widowControl/>
        <w:bidi w:val="0"/>
        <w:jc w:val="both"/>
        <w:rPr>
          <w:rStyle w:val="PlaceholderText"/>
          <w:color w:val="000000"/>
        </w:rPr>
      </w:pPr>
      <w:r w:rsidRPr="009313B0">
        <w:rPr>
          <w:rStyle w:val="PlaceholderText"/>
          <w:color w:val="000000"/>
        </w:rPr>
        <w:tab/>
        <w:t>Ide o legislatívno-technickú úpravu súvisiacu s navrhovaným bodom 12 a 16.</w:t>
      </w:r>
    </w:p>
    <w:p w:rsidR="009313B0" w:rsidRPr="009313B0" w:rsidP="009313B0">
      <w:pPr>
        <w:widowControl/>
        <w:bidi w:val="0"/>
        <w:jc w:val="both"/>
        <w:rPr>
          <w:rStyle w:val="PlaceholderText"/>
          <w:color w:val="000000"/>
        </w:rPr>
      </w:pPr>
      <w:r w:rsidRPr="009313B0">
        <w:rPr>
          <w:rStyle w:val="PlaceholderText"/>
          <w:color w:val="000000"/>
        </w:rPr>
        <w:t> </w:t>
      </w:r>
    </w:p>
    <w:p w:rsidR="009313B0" w:rsidRPr="009313B0" w:rsidP="009313B0">
      <w:pPr>
        <w:widowControl/>
        <w:numPr>
          <w:numId w:val="7"/>
        </w:numPr>
        <w:bidi w:val="0"/>
        <w:ind w:left="0" w:firstLine="0"/>
        <w:jc w:val="both"/>
        <w:rPr>
          <w:rStyle w:val="PlaceholderText"/>
          <w:color w:val="000000"/>
        </w:rPr>
      </w:pPr>
      <w:r w:rsidRPr="009313B0">
        <w:rPr>
          <w:rStyle w:val="PlaceholderText"/>
          <w:color w:val="000000"/>
        </w:rPr>
        <w:t> </w:t>
      </w:r>
    </w:p>
    <w:p w:rsidR="009313B0" w:rsidRPr="009313B0" w:rsidP="009313B0">
      <w:pPr>
        <w:widowControl/>
        <w:bidi w:val="0"/>
        <w:jc w:val="both"/>
        <w:rPr>
          <w:rStyle w:val="PlaceholderText"/>
          <w:color w:val="000000"/>
        </w:rPr>
      </w:pPr>
      <w:r w:rsidRPr="009313B0">
        <w:rPr>
          <w:rStyle w:val="PlaceholderText"/>
          <w:color w:val="000000"/>
        </w:rPr>
        <w:tab/>
        <w:t>Novo navrhované ustanovenie podrobne upravuje dôvody odňatia licencie </w:t>
      </w:r>
      <w:r w:rsidR="00883466">
        <w:rPr>
          <w:rStyle w:val="PlaceholderText"/>
          <w:color w:val="000000"/>
        </w:rPr>
        <w:t xml:space="preserve">                               </w:t>
      </w:r>
      <w:r w:rsidRPr="009313B0">
        <w:rPr>
          <w:rStyle w:val="PlaceholderText"/>
          <w:color w:val="000000"/>
        </w:rPr>
        <w:t>na prevádzkovanie  profesionálnej cezhraničnej prepravy eurovej hotovosti cestnou dopravou. Vo svojej podstate sa jedná o ustanovenia obdobného charakteru, ako u prevádzkovateľov strážnej služby, detektívnej služby alebo odbornej prípravy a poradenstvu, ktoré rozšírené odkazom o dôvody nariadenia Európskeho parlamentu a Rady (EÚ) č. 1214/2011.</w:t>
      </w:r>
    </w:p>
    <w:p w:rsidR="009313B0" w:rsidRPr="009313B0" w:rsidP="009313B0">
      <w:pPr>
        <w:widowControl/>
        <w:bidi w:val="0"/>
        <w:jc w:val="both"/>
        <w:rPr>
          <w:rStyle w:val="PlaceholderText"/>
          <w:color w:val="000000"/>
        </w:rPr>
      </w:pPr>
      <w:r w:rsidRPr="009313B0">
        <w:rPr>
          <w:rStyle w:val="PlaceholderText"/>
          <w:color w:val="000000"/>
        </w:rPr>
        <w:t> </w:t>
      </w:r>
    </w:p>
    <w:p w:rsidR="009313B0" w:rsidRPr="009313B0" w:rsidP="009313B0">
      <w:pPr>
        <w:widowControl/>
        <w:numPr>
          <w:numId w:val="7"/>
        </w:numPr>
        <w:bidi w:val="0"/>
        <w:ind w:left="0" w:firstLine="0"/>
        <w:jc w:val="both"/>
        <w:rPr>
          <w:rStyle w:val="PlaceholderText"/>
          <w:color w:val="000000"/>
        </w:rPr>
      </w:pPr>
      <w:r w:rsidRPr="009313B0">
        <w:rPr>
          <w:rStyle w:val="PlaceholderText"/>
          <w:color w:val="000000"/>
        </w:rPr>
        <w:t> </w:t>
      </w:r>
    </w:p>
    <w:p w:rsidR="009313B0" w:rsidRPr="009313B0" w:rsidP="009313B0">
      <w:pPr>
        <w:widowControl/>
        <w:bidi w:val="0"/>
        <w:jc w:val="both"/>
        <w:rPr>
          <w:rStyle w:val="PlaceholderText"/>
          <w:color w:val="000000"/>
        </w:rPr>
      </w:pPr>
      <w:r w:rsidRPr="009313B0">
        <w:rPr>
          <w:rStyle w:val="PlaceholderText"/>
          <w:color w:val="000000"/>
        </w:rPr>
        <w:tab/>
        <w:t>Ide o legislatívno-technickú úpravu.</w:t>
      </w:r>
    </w:p>
    <w:p w:rsidR="009313B0" w:rsidRPr="009313B0" w:rsidP="009313B0">
      <w:pPr>
        <w:widowControl/>
        <w:bidi w:val="0"/>
        <w:jc w:val="both"/>
        <w:rPr>
          <w:rStyle w:val="PlaceholderText"/>
          <w:color w:val="000000"/>
        </w:rPr>
      </w:pPr>
    </w:p>
    <w:p w:rsidR="009313B0" w:rsidRPr="009313B0" w:rsidP="009313B0">
      <w:pPr>
        <w:widowControl/>
        <w:bidi w:val="0"/>
        <w:jc w:val="both"/>
        <w:rPr>
          <w:rStyle w:val="PlaceholderText"/>
          <w:b/>
          <w:color w:val="000000"/>
        </w:rPr>
      </w:pPr>
      <w:r w:rsidRPr="009313B0">
        <w:rPr>
          <w:rStyle w:val="PlaceholderText"/>
          <w:b/>
          <w:color w:val="000000"/>
        </w:rPr>
        <w:t>K bodom 66 a 67</w:t>
      </w:r>
    </w:p>
    <w:p w:rsidR="009313B0" w:rsidRPr="009313B0" w:rsidP="009313B0">
      <w:pPr>
        <w:widowControl/>
        <w:bidi w:val="0"/>
        <w:jc w:val="both"/>
        <w:rPr>
          <w:rStyle w:val="PlaceholderText"/>
          <w:b/>
          <w:color w:val="000000"/>
        </w:rPr>
      </w:pPr>
      <w:r w:rsidRPr="009313B0">
        <w:rPr>
          <w:rStyle w:val="PlaceholderText"/>
          <w:color w:val="000000"/>
        </w:rPr>
        <w:tab/>
        <w:t>Definuje sa obsah zmluvy o poskytovaní bezpečnostnej služby. V súčasnej praxi</w:t>
      </w:r>
      <w:r w:rsidR="00883466">
        <w:rPr>
          <w:rStyle w:val="PlaceholderText"/>
          <w:color w:val="000000"/>
        </w:rPr>
        <w:t xml:space="preserve">                        </w:t>
      </w:r>
      <w:r w:rsidRPr="009313B0">
        <w:rPr>
          <w:rStyle w:val="PlaceholderText"/>
          <w:color w:val="000000"/>
        </w:rPr>
        <w:t xml:space="preserve"> je bežné, že v zmluve o poskytovaní bezpečnostnej služby nie sú špecifikované niektoré všeobecné náležitosti, ako napríklad miesto poskytovania bezpečnostnej služby, čo je z dôvodu výkonu štátneho dozoru a kontroly nesmierne dôležité.</w:t>
      </w:r>
    </w:p>
    <w:p w:rsidR="009313B0" w:rsidRPr="009313B0" w:rsidP="009313B0">
      <w:pPr>
        <w:widowControl/>
        <w:bidi w:val="0"/>
        <w:jc w:val="both"/>
        <w:rPr>
          <w:rStyle w:val="PlaceholderText"/>
          <w:color w:val="000000"/>
        </w:rPr>
      </w:pPr>
    </w:p>
    <w:p w:rsidR="009313B0" w:rsidRPr="009313B0" w:rsidP="009313B0">
      <w:pPr>
        <w:widowControl/>
        <w:numPr>
          <w:numId w:val="8"/>
        </w:numPr>
        <w:bidi w:val="0"/>
        <w:ind w:left="426" w:hanging="426"/>
        <w:jc w:val="both"/>
        <w:rPr>
          <w:rStyle w:val="PlaceholderText"/>
          <w:color w:val="000000"/>
        </w:rPr>
      </w:pPr>
      <w:r w:rsidRPr="009313B0">
        <w:rPr>
          <w:rStyle w:val="PlaceholderText"/>
          <w:color w:val="000000"/>
        </w:rPr>
        <w:t> </w:t>
      </w:r>
    </w:p>
    <w:p w:rsidR="009313B0" w:rsidRPr="009313B0" w:rsidP="009313B0">
      <w:pPr>
        <w:widowControl/>
        <w:bidi w:val="0"/>
        <w:jc w:val="both"/>
        <w:rPr>
          <w:rStyle w:val="PlaceholderText"/>
          <w:color w:val="000000"/>
        </w:rPr>
      </w:pPr>
      <w:r w:rsidRPr="009313B0">
        <w:rPr>
          <w:rStyle w:val="PlaceholderText"/>
          <w:color w:val="000000"/>
        </w:rPr>
        <w:tab/>
        <w:t>Legislatívno-technická úprava.</w:t>
      </w:r>
    </w:p>
    <w:p w:rsidR="009313B0" w:rsidRPr="009313B0" w:rsidP="009313B0">
      <w:pPr>
        <w:widowControl/>
        <w:bidi w:val="0"/>
        <w:jc w:val="both"/>
        <w:rPr>
          <w:rStyle w:val="PlaceholderText"/>
          <w:color w:val="000000"/>
        </w:rPr>
      </w:pPr>
    </w:p>
    <w:p w:rsidR="009313B0" w:rsidRPr="009313B0" w:rsidP="009313B0">
      <w:pPr>
        <w:widowControl/>
        <w:numPr>
          <w:numId w:val="8"/>
        </w:numPr>
        <w:bidi w:val="0"/>
        <w:ind w:left="0" w:firstLine="0"/>
        <w:jc w:val="both"/>
        <w:rPr>
          <w:rStyle w:val="PlaceholderText"/>
          <w:color w:val="000000"/>
        </w:rPr>
      </w:pPr>
      <w:r w:rsidRPr="009313B0">
        <w:rPr>
          <w:rStyle w:val="PlaceholderText"/>
          <w:color w:val="000000"/>
        </w:rPr>
        <w:t> </w:t>
      </w:r>
    </w:p>
    <w:p w:rsidR="009313B0" w:rsidRPr="009313B0" w:rsidP="009313B0">
      <w:pPr>
        <w:widowControl/>
        <w:bidi w:val="0"/>
        <w:jc w:val="both"/>
        <w:rPr>
          <w:rStyle w:val="PlaceholderText"/>
          <w:color w:val="000000"/>
        </w:rPr>
      </w:pPr>
      <w:r w:rsidRPr="009313B0">
        <w:rPr>
          <w:rStyle w:val="PlaceholderText"/>
          <w:color w:val="000000"/>
        </w:rPr>
        <w:tab/>
        <w:t>V nadväznosti na povinnosť uvedenú v § 15 ods. 2 sa ukladá povinnosť zamestnávateľovi vyžadovať od uchádzača o zamestnanie alebo zamestnanca doklad preukazujúci jeho zdravotnú spôsobilosť. Rovnako sa upravuje povinnosť uchádzača o zamestnanie alebo zamestnanca predkladať príslušný doklad zamestnávateľovi preukazujúci jeho zdravotnú spôsobilosť.</w:t>
      </w:r>
    </w:p>
    <w:p w:rsidR="009313B0" w:rsidRPr="009313B0" w:rsidP="009313B0">
      <w:pPr>
        <w:widowControl/>
        <w:bidi w:val="0"/>
        <w:jc w:val="both"/>
        <w:rPr>
          <w:rStyle w:val="PlaceholderText"/>
          <w:color w:val="000000"/>
        </w:rPr>
      </w:pPr>
    </w:p>
    <w:p w:rsidR="009313B0" w:rsidRPr="009313B0" w:rsidP="009313B0">
      <w:pPr>
        <w:widowControl/>
        <w:numPr>
          <w:numId w:val="8"/>
        </w:numPr>
        <w:bidi w:val="0"/>
        <w:ind w:left="0" w:firstLine="0"/>
        <w:jc w:val="both"/>
        <w:rPr>
          <w:rStyle w:val="PlaceholderText"/>
          <w:color w:val="000000"/>
        </w:rPr>
      </w:pPr>
      <w:r w:rsidRPr="009313B0">
        <w:rPr>
          <w:rStyle w:val="PlaceholderText"/>
          <w:color w:val="000000"/>
        </w:rPr>
        <w:t> </w:t>
      </w:r>
    </w:p>
    <w:p w:rsidR="009313B0" w:rsidRPr="009313B0" w:rsidP="009313B0">
      <w:pPr>
        <w:widowControl/>
        <w:bidi w:val="0"/>
        <w:jc w:val="both"/>
        <w:rPr>
          <w:rStyle w:val="PlaceholderText"/>
          <w:color w:val="000000"/>
        </w:rPr>
      </w:pPr>
      <w:r w:rsidRPr="009313B0">
        <w:rPr>
          <w:rStyle w:val="PlaceholderText"/>
          <w:color w:val="000000"/>
        </w:rPr>
        <w:t xml:space="preserve">V navrhovanom § 48 sa znižuje veková hranica z 19 rokov na 18 rokov pre výkon fyzickej ochrany alebo pátrania. </w:t>
      </w:r>
    </w:p>
    <w:p w:rsidR="009313B0" w:rsidRPr="009313B0" w:rsidP="009313B0">
      <w:pPr>
        <w:widowControl/>
        <w:bidi w:val="0"/>
        <w:jc w:val="both"/>
        <w:rPr>
          <w:rStyle w:val="PlaceholderText"/>
          <w:color w:val="000000"/>
        </w:rPr>
      </w:pPr>
      <w:r w:rsidRPr="009313B0">
        <w:rPr>
          <w:rStyle w:val="PlaceholderText"/>
          <w:color w:val="000000"/>
        </w:rPr>
        <w:t xml:space="preserve"> Podrobne sa ustanovujú podmienky, ktoré musí spĺňať osoba poverovaná výkonom fyzickej ochrany v súvislosti s poskytovaním profesionálnej cezhraničnej prepravy eurovej hotovosti cestnou dopravou. Podmienky sú takmer totožné s navrhovanými všeobecnými podmienkami </w:t>
      </w:r>
      <w:r w:rsidR="00883466">
        <w:rPr>
          <w:rStyle w:val="PlaceholderText"/>
          <w:color w:val="000000"/>
        </w:rPr>
        <w:t xml:space="preserve">  </w:t>
      </w:r>
      <w:r w:rsidRPr="009313B0">
        <w:rPr>
          <w:rStyle w:val="PlaceholderText"/>
          <w:color w:val="000000"/>
        </w:rPr>
        <w:t>pre výkon fyzickej ochrany, rozdiel je len v držbe preukazu odbornej spôsobilosti typu CIT, ktorý predstavuje najvyššiu formu odbornej spôsobilosti, mimo zložky odbornej spôsobilosti predstavovanej dosiahnutím vzdelaním.</w:t>
      </w:r>
    </w:p>
    <w:p w:rsidR="009313B0" w:rsidRPr="009313B0" w:rsidP="009313B0">
      <w:pPr>
        <w:widowControl/>
        <w:bidi w:val="0"/>
        <w:ind w:firstLine="720"/>
        <w:jc w:val="both"/>
        <w:rPr>
          <w:rStyle w:val="PlaceholderText"/>
          <w:color w:val="000000"/>
        </w:rPr>
      </w:pPr>
      <w:r w:rsidRPr="009313B0">
        <w:rPr>
          <w:rStyle w:val="PlaceholderText"/>
          <w:color w:val="000000"/>
        </w:rPr>
        <w:t>Upravujú sa tiež podmienky vyžadované od osôb, ktoré majú zabezpečovať odbornú prípravu z právnych predmetov a z poskytovania prvej pomoci.</w:t>
      </w:r>
    </w:p>
    <w:p w:rsidR="009313B0" w:rsidRPr="009313B0" w:rsidP="009313B0">
      <w:pPr>
        <w:widowControl/>
        <w:bidi w:val="0"/>
        <w:ind w:firstLine="720"/>
        <w:jc w:val="both"/>
        <w:rPr>
          <w:rStyle w:val="PlaceholderText"/>
          <w:color w:val="000000"/>
        </w:rPr>
      </w:pPr>
      <w:r w:rsidRPr="009313B0">
        <w:rPr>
          <w:rStyle w:val="PlaceholderText"/>
          <w:color w:val="000000"/>
        </w:rPr>
        <w:t>Súčasná právna úprava umožňuje vykonávať fyzickú ochranu aj bez preukazu odbornej spôsobilosti a to počas absolvovania odbornej prípravy. Vzhľadom na to, že táto odborná príprava nie je definovaná, presne sa špecifikuje druh odbornej prípravy, počas ktorej sa môže osoba zúčastňovať výkonu fyzickej ochrany bez preukazu odbornej spôsobilosti.</w:t>
      </w:r>
    </w:p>
    <w:p w:rsidR="009313B0" w:rsidRPr="009313B0" w:rsidP="009313B0">
      <w:pPr>
        <w:widowControl/>
        <w:bidi w:val="0"/>
        <w:jc w:val="both"/>
        <w:rPr>
          <w:rStyle w:val="PlaceholderText"/>
          <w:color w:val="000000"/>
        </w:rPr>
      </w:pPr>
      <w:r w:rsidRPr="009313B0">
        <w:rPr>
          <w:rStyle w:val="PlaceholderText"/>
          <w:color w:val="000000"/>
        </w:rPr>
        <w:t> </w:t>
      </w:r>
    </w:p>
    <w:p w:rsidR="009313B0" w:rsidRPr="009313B0" w:rsidP="009313B0">
      <w:pPr>
        <w:widowControl/>
        <w:numPr>
          <w:numId w:val="8"/>
        </w:numPr>
        <w:bidi w:val="0"/>
        <w:ind w:left="0" w:firstLine="0"/>
        <w:jc w:val="both"/>
        <w:rPr>
          <w:rStyle w:val="PlaceholderText"/>
          <w:color w:val="000000"/>
        </w:rPr>
      </w:pPr>
      <w:r w:rsidRPr="009313B0">
        <w:rPr>
          <w:rStyle w:val="PlaceholderText"/>
          <w:color w:val="000000"/>
        </w:rPr>
        <w:t> </w:t>
      </w:r>
    </w:p>
    <w:p w:rsidR="009313B0" w:rsidRPr="009313B0" w:rsidP="009313B0">
      <w:pPr>
        <w:widowControl/>
        <w:bidi w:val="0"/>
        <w:jc w:val="both"/>
        <w:rPr>
          <w:rStyle w:val="PlaceholderText"/>
          <w:color w:val="000000"/>
        </w:rPr>
      </w:pPr>
      <w:r w:rsidRPr="009313B0">
        <w:rPr>
          <w:rStyle w:val="PlaceholderText"/>
          <w:color w:val="000000"/>
        </w:rPr>
        <w:tab/>
        <w:t>Upravuje sa spôsob preukazovania totožnosti príslušníkov ozbrojených bezpečnostných zborov alebo ozbrojených zborov, ktorí vstupujú do chráneného objektu alebo miesta za účelom služobným. V takomto prípade postačuje preukázanie príslušnosti k týmto zborom služobným preukazom.</w:t>
        <w:tab/>
      </w:r>
    </w:p>
    <w:p w:rsidR="009313B0" w:rsidRPr="009313B0" w:rsidP="009313B0">
      <w:pPr>
        <w:widowControl/>
        <w:bidi w:val="0"/>
        <w:jc w:val="both"/>
        <w:rPr>
          <w:rStyle w:val="PlaceholderText"/>
          <w:color w:val="000000"/>
        </w:rPr>
      </w:pPr>
    </w:p>
    <w:p w:rsidR="009313B0" w:rsidRPr="009313B0" w:rsidP="009313B0">
      <w:pPr>
        <w:widowControl/>
        <w:numPr>
          <w:numId w:val="8"/>
        </w:numPr>
        <w:bidi w:val="0"/>
        <w:ind w:left="0" w:firstLine="0"/>
        <w:jc w:val="both"/>
        <w:rPr>
          <w:rStyle w:val="PlaceholderText"/>
          <w:color w:val="000000"/>
        </w:rPr>
      </w:pPr>
      <w:r w:rsidRPr="009313B0">
        <w:rPr>
          <w:rStyle w:val="PlaceholderText"/>
          <w:color w:val="000000"/>
        </w:rPr>
        <w:t> </w:t>
      </w:r>
    </w:p>
    <w:p w:rsidR="009313B0" w:rsidRPr="009313B0" w:rsidP="009313B0">
      <w:pPr>
        <w:widowControl/>
        <w:bidi w:val="0"/>
        <w:jc w:val="both"/>
        <w:rPr>
          <w:rStyle w:val="PlaceholderText"/>
          <w:color w:val="000000"/>
        </w:rPr>
      </w:pPr>
      <w:r w:rsidRPr="009313B0">
        <w:rPr>
          <w:rStyle w:val="PlaceholderText"/>
          <w:color w:val="000000"/>
        </w:rPr>
        <w:tab/>
        <w:t>Rozširuje sa obmedzenie, kedy nie je možné zakázať vstup do chráneného objektu osobám plniacim úlohy verejnej správy, a tiež dochádza k úprave vzhľadom na zavedený pojem ozbrojený zbor, ktorý zahŕňa aj Slovenskú informačnú službu, Národný bezpečnostný úrad, Vojenskú políciu a obecnú políciu.</w:t>
      </w:r>
    </w:p>
    <w:p w:rsidR="009313B0" w:rsidRPr="00C05790" w:rsidP="009313B0">
      <w:pPr>
        <w:widowControl/>
        <w:numPr>
          <w:numId w:val="9"/>
        </w:numPr>
        <w:bidi w:val="0"/>
        <w:ind w:left="0" w:firstLine="0"/>
        <w:jc w:val="both"/>
        <w:rPr>
          <w:rStyle w:val="PlaceholderText"/>
          <w:color w:val="auto"/>
        </w:rPr>
      </w:pPr>
      <w:r w:rsidRPr="00C05790">
        <w:rPr>
          <w:rStyle w:val="PlaceholderText"/>
          <w:color w:val="auto"/>
        </w:rPr>
        <w:t> </w:t>
      </w:r>
    </w:p>
    <w:p w:rsidR="009313B0" w:rsidRPr="00C05790" w:rsidP="009313B0">
      <w:pPr>
        <w:widowControl/>
        <w:bidi w:val="0"/>
        <w:jc w:val="both"/>
        <w:rPr>
          <w:rStyle w:val="PlaceholderText"/>
          <w:color w:val="auto"/>
        </w:rPr>
      </w:pPr>
      <w:r w:rsidRPr="00C05790">
        <w:rPr>
          <w:rStyle w:val="PlaceholderText"/>
          <w:color w:val="auto"/>
        </w:rPr>
        <w:tab/>
        <w:t>Zmena súvisiaca so zavedením nového druhu bezpečnostnej služby.</w:t>
      </w:r>
    </w:p>
    <w:p w:rsidR="009313B0" w:rsidRPr="009313B0" w:rsidP="009313B0">
      <w:pPr>
        <w:widowControl/>
        <w:bidi w:val="0"/>
        <w:jc w:val="both"/>
        <w:rPr>
          <w:rStyle w:val="PlaceholderText"/>
          <w:color w:val="000000"/>
        </w:rPr>
      </w:pPr>
      <w:r w:rsidRPr="009313B0">
        <w:rPr>
          <w:rStyle w:val="PlaceholderText"/>
          <w:color w:val="000000"/>
        </w:rPr>
        <w:t> </w:t>
      </w:r>
    </w:p>
    <w:p w:rsidR="009313B0" w:rsidRPr="009313B0" w:rsidP="009313B0">
      <w:pPr>
        <w:widowControl/>
        <w:numPr>
          <w:numId w:val="10"/>
        </w:numPr>
        <w:bidi w:val="0"/>
        <w:ind w:left="0" w:firstLine="0"/>
        <w:jc w:val="both"/>
        <w:rPr>
          <w:rStyle w:val="PlaceholderText"/>
          <w:color w:val="000000"/>
        </w:rPr>
      </w:pPr>
      <w:r w:rsidRPr="009313B0">
        <w:rPr>
          <w:rStyle w:val="PlaceholderText"/>
          <w:color w:val="000000"/>
        </w:rPr>
        <w:t> </w:t>
      </w:r>
    </w:p>
    <w:p w:rsidR="009313B0" w:rsidRPr="009313B0" w:rsidP="009313B0">
      <w:pPr>
        <w:widowControl/>
        <w:bidi w:val="0"/>
        <w:jc w:val="both"/>
        <w:rPr>
          <w:rStyle w:val="PlaceholderText"/>
          <w:color w:val="000000"/>
        </w:rPr>
      </w:pPr>
      <w:r w:rsidRPr="009313B0">
        <w:rPr>
          <w:rStyle w:val="PlaceholderText"/>
          <w:color w:val="000000"/>
        </w:rPr>
        <w:tab/>
        <w:t xml:space="preserve">Vylučuje sa povinnosť mať identifikačný preukaz umiestnený viditeľne na ľavej strane odevu v oblasti pŕs na miestach verejnosti prístupných u osôb, ktoré vykonávajú ochranu osoby. Osoby vykonávajúce ochranu osoby tzv. bodyguardi sprevádzajú chránené osoby na rôznych miestach a pri rôznych udalostiach ako sú spoločenské udalosti, kde nie je žiaduce aby sa takáto osoba pohybovala s identifikačným preukazom a tak nepriamo poskytovala informáciu o tom, </w:t>
      </w:r>
      <w:r w:rsidR="00883466">
        <w:rPr>
          <w:rStyle w:val="PlaceholderText"/>
          <w:color w:val="000000"/>
        </w:rPr>
        <w:t xml:space="preserve">                </w:t>
      </w:r>
      <w:r w:rsidRPr="009313B0">
        <w:rPr>
          <w:rStyle w:val="PlaceholderText"/>
          <w:color w:val="000000"/>
        </w:rPr>
        <w:t>že konkrétnej osobe poskytuje ochranu.</w:t>
      </w:r>
    </w:p>
    <w:p w:rsidR="009313B0" w:rsidRPr="009313B0" w:rsidP="009313B0">
      <w:pPr>
        <w:widowControl/>
        <w:bidi w:val="0"/>
        <w:jc w:val="both"/>
        <w:rPr>
          <w:rStyle w:val="PlaceholderText"/>
          <w:color w:val="000000"/>
        </w:rPr>
      </w:pPr>
      <w:r w:rsidRPr="009313B0">
        <w:rPr>
          <w:rStyle w:val="PlaceholderText"/>
          <w:color w:val="000000"/>
        </w:rPr>
        <w:t> </w:t>
      </w:r>
    </w:p>
    <w:p w:rsidR="009313B0" w:rsidRPr="009313B0" w:rsidP="009313B0">
      <w:pPr>
        <w:widowControl/>
        <w:numPr>
          <w:numId w:val="10"/>
        </w:numPr>
        <w:bidi w:val="0"/>
        <w:ind w:left="0" w:firstLine="0"/>
        <w:jc w:val="both"/>
        <w:rPr>
          <w:rStyle w:val="PlaceholderText"/>
          <w:color w:val="000000"/>
        </w:rPr>
      </w:pPr>
      <w:r w:rsidRPr="009313B0">
        <w:rPr>
          <w:rStyle w:val="PlaceholderText"/>
          <w:color w:val="000000"/>
        </w:rPr>
        <w:t> </w:t>
      </w:r>
    </w:p>
    <w:p w:rsidR="009313B0" w:rsidRPr="009313B0" w:rsidP="009313B0">
      <w:pPr>
        <w:widowControl/>
        <w:bidi w:val="0"/>
        <w:jc w:val="both"/>
        <w:rPr>
          <w:rStyle w:val="PlaceholderText"/>
          <w:color w:val="000000"/>
        </w:rPr>
      </w:pPr>
      <w:r w:rsidRPr="009313B0">
        <w:rPr>
          <w:rStyle w:val="PlaceholderText"/>
          <w:color w:val="000000"/>
        </w:rPr>
        <w:tab/>
        <w:t>Zavádza sa povinnosť označiť príslušnosť k bezpečnostnej službe osobám, ktoré vykonávajú fyzickú ochranu v civilnom oblečení. Rieši sa situácia, kedy nie je možné osobu vykonávajúcu fyzickú ochranu v civilnom oblečení identifikovať ako zamestnanca bezpečnostnej služby.</w:t>
      </w:r>
    </w:p>
    <w:p w:rsidR="009313B0" w:rsidRPr="009313B0" w:rsidP="009313B0">
      <w:pPr>
        <w:widowControl/>
        <w:bidi w:val="0"/>
        <w:jc w:val="both"/>
        <w:rPr>
          <w:rStyle w:val="PlaceholderText"/>
          <w:color w:val="000000"/>
        </w:rPr>
      </w:pPr>
      <w:r w:rsidRPr="009313B0">
        <w:rPr>
          <w:rStyle w:val="PlaceholderText"/>
          <w:color w:val="000000"/>
        </w:rPr>
        <w:t> </w:t>
      </w:r>
    </w:p>
    <w:p w:rsidR="009313B0" w:rsidRPr="009313B0" w:rsidP="009313B0">
      <w:pPr>
        <w:widowControl/>
        <w:numPr>
          <w:numId w:val="10"/>
        </w:numPr>
        <w:bidi w:val="0"/>
        <w:ind w:left="0" w:firstLine="0"/>
        <w:jc w:val="both"/>
        <w:rPr>
          <w:rStyle w:val="PlaceholderText"/>
          <w:color w:val="000000"/>
        </w:rPr>
      </w:pPr>
      <w:r w:rsidRPr="009313B0">
        <w:rPr>
          <w:rStyle w:val="PlaceholderText"/>
          <w:color w:val="000000"/>
        </w:rPr>
        <w:t> </w:t>
      </w:r>
    </w:p>
    <w:p w:rsidR="009313B0" w:rsidRPr="009313B0" w:rsidP="009313B0">
      <w:pPr>
        <w:widowControl/>
        <w:bidi w:val="0"/>
        <w:jc w:val="both"/>
        <w:rPr>
          <w:rStyle w:val="PlaceholderText"/>
          <w:color w:val="000000"/>
        </w:rPr>
      </w:pPr>
      <w:r w:rsidRPr="009313B0">
        <w:rPr>
          <w:rStyle w:val="PlaceholderText"/>
          <w:color w:val="000000"/>
        </w:rPr>
        <w:tab/>
        <w:t>Mení sa názov tretej hlavy z dôvodu zmeny jej obsahu.</w:t>
      </w:r>
    </w:p>
    <w:p w:rsidR="009313B0" w:rsidRPr="009313B0" w:rsidP="009313B0">
      <w:pPr>
        <w:widowControl/>
        <w:bidi w:val="0"/>
        <w:jc w:val="both"/>
        <w:rPr>
          <w:rStyle w:val="PlaceholderText"/>
          <w:color w:val="000000"/>
        </w:rPr>
      </w:pPr>
      <w:r w:rsidRPr="009313B0">
        <w:rPr>
          <w:rStyle w:val="PlaceholderText"/>
          <w:color w:val="000000"/>
        </w:rPr>
        <w:t> </w:t>
      </w:r>
    </w:p>
    <w:p w:rsidR="009313B0" w:rsidRPr="009313B0" w:rsidP="009313B0">
      <w:pPr>
        <w:widowControl/>
        <w:numPr>
          <w:numId w:val="10"/>
        </w:numPr>
        <w:bidi w:val="0"/>
        <w:ind w:left="0" w:firstLine="0"/>
        <w:jc w:val="both"/>
        <w:rPr>
          <w:rStyle w:val="PlaceholderText"/>
          <w:color w:val="000000"/>
        </w:rPr>
      </w:pPr>
      <w:r w:rsidRPr="009313B0">
        <w:rPr>
          <w:rStyle w:val="PlaceholderText"/>
          <w:color w:val="000000"/>
        </w:rPr>
        <w:t> </w:t>
      </w:r>
    </w:p>
    <w:p w:rsidR="009313B0" w:rsidRPr="009313B0" w:rsidP="009313B0">
      <w:pPr>
        <w:widowControl/>
        <w:bidi w:val="0"/>
        <w:jc w:val="both"/>
        <w:rPr>
          <w:rStyle w:val="PlaceholderText"/>
          <w:color w:val="000000"/>
        </w:rPr>
      </w:pPr>
      <w:r w:rsidRPr="009313B0">
        <w:rPr>
          <w:rStyle w:val="PlaceholderText"/>
          <w:color w:val="000000"/>
        </w:rPr>
        <w:tab/>
        <w:t>Rozširuje sa vedenie evidencie služieb na prevádzkovanie zariadenia poplachového systému, čo je jedna z foriem fyzickej ochrany.</w:t>
      </w:r>
    </w:p>
    <w:p w:rsidR="009313B0" w:rsidRPr="009313B0" w:rsidP="009313B0">
      <w:pPr>
        <w:widowControl/>
        <w:bidi w:val="0"/>
        <w:jc w:val="both"/>
        <w:rPr>
          <w:rStyle w:val="PlaceholderText"/>
          <w:color w:val="000000"/>
        </w:rPr>
      </w:pPr>
    </w:p>
    <w:p w:rsidR="009313B0" w:rsidRPr="009313B0" w:rsidP="009313B0">
      <w:pPr>
        <w:widowControl/>
        <w:numPr>
          <w:numId w:val="10"/>
        </w:numPr>
        <w:bidi w:val="0"/>
        <w:ind w:left="0" w:firstLine="0"/>
        <w:jc w:val="both"/>
        <w:rPr>
          <w:rStyle w:val="PlaceholderText"/>
          <w:b/>
          <w:color w:val="000000"/>
        </w:rPr>
      </w:pPr>
      <w:r w:rsidRPr="009313B0">
        <w:rPr>
          <w:rStyle w:val="PlaceholderText"/>
          <w:b/>
          <w:color w:val="000000"/>
        </w:rPr>
        <w:t> </w:t>
      </w:r>
    </w:p>
    <w:p w:rsidR="009313B0" w:rsidRPr="009313B0" w:rsidP="009313B0">
      <w:pPr>
        <w:widowControl/>
        <w:bidi w:val="0"/>
        <w:jc w:val="both"/>
        <w:rPr>
          <w:rStyle w:val="PlaceholderText"/>
          <w:b/>
          <w:color w:val="000000"/>
        </w:rPr>
      </w:pPr>
      <w:r w:rsidRPr="009313B0">
        <w:rPr>
          <w:rStyle w:val="PlaceholderText"/>
          <w:color w:val="000000"/>
        </w:rPr>
        <w:tab/>
        <w:t>Špecifikuje sa minimálny počet osôb, ktorý je potrebný na preverenie signálu</w:t>
      </w:r>
      <w:r w:rsidR="00883466">
        <w:rPr>
          <w:rStyle w:val="PlaceholderText"/>
          <w:color w:val="000000"/>
        </w:rPr>
        <w:t xml:space="preserve">                         </w:t>
      </w:r>
      <w:r w:rsidRPr="009313B0">
        <w:rPr>
          <w:rStyle w:val="PlaceholderText"/>
          <w:color w:val="000000"/>
        </w:rPr>
        <w:t xml:space="preserve"> zo zariadenia poplachového systému alebo časti takéhoto zariadenia. Odstraňuje sa neurčitosť výkladu pojmu dostatočný počet. Zároveň sa umožňuje, aby bol signál preverený </w:t>
      </w:r>
      <w:r w:rsidR="00883466">
        <w:rPr>
          <w:rStyle w:val="PlaceholderText"/>
          <w:color w:val="000000"/>
        </w:rPr>
        <w:t xml:space="preserve">                                 </w:t>
      </w:r>
      <w:r w:rsidRPr="009313B0">
        <w:rPr>
          <w:rStyle w:val="PlaceholderText"/>
          <w:color w:val="000000"/>
        </w:rPr>
        <w:t>len prostredníctvom kamerového systému, a to hlavne v prípadoch keď dôjde k vyvolaniu signálu napr. poveternostnými podmienkami alebo zvieratami.</w:t>
      </w:r>
    </w:p>
    <w:p w:rsidR="009313B0" w:rsidRPr="009313B0" w:rsidP="009313B0">
      <w:pPr>
        <w:widowControl/>
        <w:bidi w:val="0"/>
        <w:jc w:val="both"/>
        <w:rPr>
          <w:rStyle w:val="PlaceholderText"/>
          <w:color w:val="000000"/>
        </w:rPr>
      </w:pPr>
      <w:r w:rsidRPr="009313B0">
        <w:rPr>
          <w:rStyle w:val="PlaceholderText"/>
          <w:color w:val="000000"/>
        </w:rPr>
        <w:t> </w:t>
      </w:r>
    </w:p>
    <w:p w:rsidR="009313B0" w:rsidRPr="009313B0" w:rsidP="009313B0">
      <w:pPr>
        <w:widowControl/>
        <w:numPr>
          <w:numId w:val="10"/>
        </w:numPr>
        <w:bidi w:val="0"/>
        <w:ind w:left="0" w:firstLine="0"/>
        <w:jc w:val="both"/>
        <w:rPr>
          <w:rStyle w:val="PlaceholderText"/>
          <w:color w:val="000000"/>
        </w:rPr>
      </w:pPr>
      <w:r w:rsidRPr="009313B0">
        <w:rPr>
          <w:rStyle w:val="PlaceholderText"/>
          <w:color w:val="000000"/>
        </w:rPr>
        <w:t> </w:t>
      </w:r>
    </w:p>
    <w:p w:rsidR="009313B0" w:rsidRPr="009313B0" w:rsidP="009313B0">
      <w:pPr>
        <w:widowControl/>
        <w:bidi w:val="0"/>
        <w:jc w:val="both"/>
        <w:rPr>
          <w:rStyle w:val="PlaceholderText"/>
          <w:color w:val="000000"/>
        </w:rPr>
      </w:pPr>
      <w:r w:rsidRPr="009313B0">
        <w:rPr>
          <w:rStyle w:val="PlaceholderText"/>
          <w:color w:val="000000"/>
        </w:rPr>
        <w:tab/>
        <w:t>Touto úpravou sú na prevádzkovateľa nového druhu bezpečnostnej služby „prevádzkovanie  profesionálnej cezhraničnej prepravy eurovej hotovosti cestnou dopravou“  odkazom ustanovené niektoré povinnosti prevádzkovateľa bezpečnostnej služby  súvisiace s ochranou ľudských práv a slobôd, vedením príslušných evidencií, vykonaním zásahov, oznamovacej povinnosti atď.</w:t>
      </w:r>
    </w:p>
    <w:p w:rsidR="009313B0" w:rsidRPr="009313B0" w:rsidP="009313B0">
      <w:pPr>
        <w:widowControl/>
        <w:bidi w:val="0"/>
        <w:jc w:val="both"/>
        <w:rPr>
          <w:rStyle w:val="PlaceholderText"/>
          <w:b/>
          <w:color w:val="000000"/>
        </w:rPr>
      </w:pPr>
    </w:p>
    <w:p w:rsidR="009313B0" w:rsidRPr="009313B0" w:rsidP="009313B0">
      <w:pPr>
        <w:widowControl/>
        <w:numPr>
          <w:numId w:val="10"/>
        </w:numPr>
        <w:bidi w:val="0"/>
        <w:ind w:left="0" w:firstLine="0"/>
        <w:jc w:val="both"/>
        <w:rPr>
          <w:rStyle w:val="PlaceholderText"/>
          <w:color w:val="000000"/>
        </w:rPr>
      </w:pPr>
      <w:r w:rsidRPr="009313B0">
        <w:rPr>
          <w:rStyle w:val="PlaceholderText"/>
          <w:color w:val="000000"/>
        </w:rPr>
        <w:t> </w:t>
      </w:r>
    </w:p>
    <w:p w:rsidR="009313B0" w:rsidRPr="009313B0" w:rsidP="009313B0">
      <w:pPr>
        <w:widowControl/>
        <w:bidi w:val="0"/>
        <w:jc w:val="both"/>
        <w:rPr>
          <w:rStyle w:val="PlaceholderText"/>
          <w:color w:val="000000"/>
        </w:rPr>
      </w:pPr>
      <w:r w:rsidRPr="009313B0">
        <w:rPr>
          <w:rStyle w:val="PlaceholderText"/>
          <w:color w:val="000000"/>
        </w:rPr>
        <w:tab/>
        <w:t xml:space="preserve">Zakazuje sa poskytovať detektívnu službu v prípadoch, keď sa napr. pátra </w:t>
      </w:r>
      <w:r w:rsidR="00883466">
        <w:rPr>
          <w:rStyle w:val="PlaceholderText"/>
          <w:color w:val="000000"/>
        </w:rPr>
        <w:t xml:space="preserve">                                </w:t>
      </w:r>
      <w:r w:rsidRPr="009313B0">
        <w:rPr>
          <w:rStyle w:val="PlaceholderText"/>
          <w:color w:val="000000"/>
        </w:rPr>
        <w:t>po skutočnostiach, ktoré sú predmetom operatívneho pátrania a o tejto skutočnosti</w:t>
      </w:r>
      <w:r w:rsidR="00883466">
        <w:rPr>
          <w:rStyle w:val="PlaceholderText"/>
          <w:color w:val="000000"/>
        </w:rPr>
        <w:t xml:space="preserve">                                </w:t>
      </w:r>
      <w:r w:rsidRPr="009313B0">
        <w:rPr>
          <w:rStyle w:val="PlaceholderText"/>
          <w:color w:val="000000"/>
        </w:rPr>
        <w:t xml:space="preserve"> má poskytovateľ detektívnej služby vedomosť. Účelom navrhovanej zmeny je zamedziť takému konaniu, ktorým by poskytovateľ detektívnej služby zmaril napr. odhaľovanie alebo objasňovanie trestnej činnosti.</w:t>
      </w:r>
    </w:p>
    <w:p w:rsidR="009313B0" w:rsidP="009313B0">
      <w:pPr>
        <w:widowControl/>
        <w:bidi w:val="0"/>
        <w:jc w:val="both"/>
        <w:rPr>
          <w:rStyle w:val="PlaceholderText"/>
          <w:color w:val="000000"/>
        </w:rPr>
      </w:pPr>
      <w:r w:rsidRPr="009313B0">
        <w:rPr>
          <w:rStyle w:val="PlaceholderText"/>
          <w:color w:val="000000"/>
        </w:rPr>
        <w:t> </w:t>
      </w:r>
    </w:p>
    <w:p w:rsidR="00883466" w:rsidRPr="009313B0" w:rsidP="009313B0">
      <w:pPr>
        <w:widowControl/>
        <w:bidi w:val="0"/>
        <w:jc w:val="both"/>
        <w:rPr>
          <w:rStyle w:val="PlaceholderText"/>
          <w:color w:val="000000"/>
        </w:rPr>
      </w:pPr>
    </w:p>
    <w:p w:rsidR="009313B0" w:rsidRPr="009313B0" w:rsidP="009313B0">
      <w:pPr>
        <w:widowControl/>
        <w:numPr>
          <w:numId w:val="10"/>
        </w:numPr>
        <w:bidi w:val="0"/>
        <w:ind w:left="0" w:firstLine="0"/>
        <w:jc w:val="both"/>
        <w:rPr>
          <w:rStyle w:val="PlaceholderText"/>
          <w:color w:val="000000"/>
        </w:rPr>
      </w:pPr>
      <w:r w:rsidRPr="009313B0">
        <w:rPr>
          <w:rStyle w:val="PlaceholderText"/>
          <w:color w:val="000000"/>
        </w:rPr>
        <w:t> </w:t>
      </w:r>
    </w:p>
    <w:p w:rsidR="009313B0" w:rsidRPr="009313B0" w:rsidP="009313B0">
      <w:pPr>
        <w:widowControl/>
        <w:bidi w:val="0"/>
        <w:jc w:val="both"/>
        <w:rPr>
          <w:rStyle w:val="PlaceholderText"/>
          <w:color w:val="000000"/>
        </w:rPr>
      </w:pPr>
      <w:r w:rsidRPr="009313B0">
        <w:rPr>
          <w:rStyle w:val="PlaceholderText"/>
          <w:color w:val="000000"/>
        </w:rPr>
        <w:tab/>
        <w:t>Účelom tejto zmeny je obmedzenie prístupu objednávateľa detektívnej služby k informáciám o osobe, ktorá plnila objednávku (detektív), čím sa zamedzí odhalenie jeho identity. Dôležitým prvkom činnosti detektívnej služby je utajenosť. V prípade odhalenia detektíva dochádza k zmareniu jeho činnosti. Týmto obmedzením nie je dotknutý dohľad štátu nad poskytovaním detektívnej služby.</w:t>
      </w:r>
    </w:p>
    <w:p w:rsidR="009313B0" w:rsidRPr="009313B0" w:rsidP="009313B0">
      <w:pPr>
        <w:widowControl/>
        <w:bidi w:val="0"/>
        <w:jc w:val="both"/>
        <w:rPr>
          <w:rStyle w:val="PlaceholderText"/>
          <w:color w:val="000000"/>
        </w:rPr>
      </w:pPr>
    </w:p>
    <w:p w:rsidR="009313B0" w:rsidRPr="009313B0" w:rsidP="009313B0">
      <w:pPr>
        <w:widowControl/>
        <w:numPr>
          <w:numId w:val="10"/>
        </w:numPr>
        <w:bidi w:val="0"/>
        <w:ind w:left="0" w:firstLine="0"/>
        <w:jc w:val="both"/>
        <w:rPr>
          <w:rStyle w:val="PlaceholderText"/>
          <w:color w:val="000000"/>
        </w:rPr>
      </w:pPr>
      <w:r w:rsidRPr="009313B0">
        <w:rPr>
          <w:rStyle w:val="PlaceholderText"/>
          <w:color w:val="000000"/>
        </w:rPr>
        <w:t> </w:t>
      </w:r>
    </w:p>
    <w:p w:rsidR="009313B0" w:rsidRPr="009313B0" w:rsidP="009313B0">
      <w:pPr>
        <w:widowControl/>
        <w:bidi w:val="0"/>
        <w:jc w:val="both"/>
        <w:rPr>
          <w:rStyle w:val="PlaceholderText"/>
          <w:color w:val="000000"/>
        </w:rPr>
      </w:pPr>
      <w:r w:rsidRPr="009313B0">
        <w:rPr>
          <w:rStyle w:val="PlaceholderText"/>
          <w:color w:val="000000"/>
        </w:rPr>
        <w:tab/>
        <w:t xml:space="preserve">V rámci povoľovacieho konania o žiadosti o udelenie licencie na prevádzkovanie vlastnej ochrany sa určuje povinnosť preukázať existenciu žiadateľa, ktorý sa povinne zapisuje </w:t>
      </w:r>
      <w:r w:rsidR="00883466">
        <w:rPr>
          <w:rStyle w:val="PlaceholderText"/>
          <w:color w:val="000000"/>
        </w:rPr>
        <w:t xml:space="preserve">                          </w:t>
      </w:r>
      <w:r w:rsidRPr="009313B0">
        <w:rPr>
          <w:rStyle w:val="PlaceholderText"/>
          <w:color w:val="000000"/>
        </w:rPr>
        <w:t>do obchodného registra formou výpisu z obchodného registra.</w:t>
      </w:r>
    </w:p>
    <w:p w:rsidR="009313B0" w:rsidRPr="009313B0" w:rsidP="009313B0">
      <w:pPr>
        <w:widowControl/>
        <w:bidi w:val="0"/>
        <w:jc w:val="both"/>
        <w:rPr>
          <w:rStyle w:val="PlaceholderText"/>
          <w:b/>
          <w:color w:val="000000"/>
        </w:rPr>
      </w:pPr>
    </w:p>
    <w:p w:rsidR="009313B0" w:rsidRPr="009313B0" w:rsidP="009313B0">
      <w:pPr>
        <w:widowControl/>
        <w:bidi w:val="0"/>
        <w:jc w:val="both"/>
        <w:rPr>
          <w:rStyle w:val="PlaceholderText"/>
          <w:b/>
          <w:color w:val="000000"/>
        </w:rPr>
      </w:pPr>
      <w:r w:rsidRPr="009313B0">
        <w:rPr>
          <w:rStyle w:val="PlaceholderText"/>
          <w:b/>
          <w:color w:val="000000"/>
        </w:rPr>
        <w:t>K bodom 83 a 84</w:t>
      </w:r>
    </w:p>
    <w:p w:rsidR="009313B0" w:rsidRPr="009313B0" w:rsidP="009313B0">
      <w:pPr>
        <w:widowControl/>
        <w:bidi w:val="0"/>
        <w:jc w:val="both"/>
        <w:rPr>
          <w:rStyle w:val="PlaceholderText"/>
          <w:color w:val="000000"/>
        </w:rPr>
      </w:pPr>
      <w:r w:rsidRPr="009313B0">
        <w:rPr>
          <w:rStyle w:val="PlaceholderText"/>
          <w:color w:val="000000"/>
        </w:rPr>
        <w:tab/>
        <w:t>Ustanovuje sa povinnosť žiadateľovi o udelenie licencie na prevádzkovanie technickej služby, ktorý si ustanovil zodpovedného vedúceho, doložiť k žiadosti doklady preukazujúce splnenie podmienok vyžadovaných od zodpovedného vedúceho.</w:t>
      </w:r>
    </w:p>
    <w:p w:rsidR="009313B0" w:rsidRPr="009313B0" w:rsidP="009313B0">
      <w:pPr>
        <w:widowControl/>
        <w:bidi w:val="0"/>
        <w:jc w:val="both"/>
        <w:rPr>
          <w:rStyle w:val="PlaceholderText"/>
          <w:color w:val="000000"/>
        </w:rPr>
      </w:pPr>
    </w:p>
    <w:p w:rsidR="009313B0" w:rsidRPr="009313B0" w:rsidP="009313B0">
      <w:pPr>
        <w:widowControl/>
        <w:numPr>
          <w:numId w:val="11"/>
        </w:numPr>
        <w:bidi w:val="0"/>
        <w:ind w:left="0" w:firstLine="0"/>
        <w:jc w:val="both"/>
        <w:rPr>
          <w:rStyle w:val="PlaceholderText"/>
          <w:color w:val="000000"/>
        </w:rPr>
      </w:pPr>
      <w:r w:rsidRPr="009313B0">
        <w:rPr>
          <w:rStyle w:val="PlaceholderText"/>
          <w:color w:val="000000"/>
        </w:rPr>
        <w:t> </w:t>
      </w:r>
    </w:p>
    <w:p w:rsidR="009313B0" w:rsidRPr="009313B0" w:rsidP="009313B0">
      <w:pPr>
        <w:widowControl/>
        <w:bidi w:val="0"/>
        <w:jc w:val="both"/>
        <w:rPr>
          <w:rStyle w:val="PlaceholderText"/>
          <w:color w:val="000000"/>
        </w:rPr>
      </w:pPr>
      <w:r w:rsidRPr="009313B0">
        <w:rPr>
          <w:rStyle w:val="PlaceholderText"/>
          <w:color w:val="000000"/>
        </w:rPr>
        <w:tab/>
        <w:t xml:space="preserve">V súlade s požiadavkou zákona č. 136/2010 Z. z. o službách na vnútornom trhu </w:t>
      </w:r>
      <w:r w:rsidR="00883466">
        <w:rPr>
          <w:rStyle w:val="PlaceholderText"/>
          <w:color w:val="000000"/>
        </w:rPr>
        <w:t xml:space="preserve">                        </w:t>
      </w:r>
      <w:r w:rsidRPr="009313B0">
        <w:rPr>
          <w:rStyle w:val="PlaceholderText"/>
          <w:color w:val="000000"/>
        </w:rPr>
        <w:t xml:space="preserve">a o zmene a doplnení niektorých zákonov sa umožňuje žiadateľom o udelenie licencie </w:t>
      </w:r>
      <w:r w:rsidR="00883466">
        <w:rPr>
          <w:rStyle w:val="PlaceholderText"/>
          <w:color w:val="000000"/>
        </w:rPr>
        <w:t xml:space="preserve">                           </w:t>
      </w:r>
      <w:r w:rsidRPr="009313B0">
        <w:rPr>
          <w:rStyle w:val="PlaceholderText"/>
          <w:color w:val="000000"/>
        </w:rPr>
        <w:t>na prevádzkovanie technickej služby podať žiadosť na kontaktnom mieste špecifikovanom</w:t>
      </w:r>
      <w:r w:rsidR="00883466">
        <w:rPr>
          <w:rStyle w:val="PlaceholderText"/>
          <w:color w:val="000000"/>
        </w:rPr>
        <w:t xml:space="preserve">                   </w:t>
      </w:r>
      <w:r w:rsidRPr="009313B0">
        <w:rPr>
          <w:rStyle w:val="PlaceholderText"/>
          <w:color w:val="000000"/>
        </w:rPr>
        <w:t xml:space="preserve"> v živnostenskom zákone.</w:t>
      </w:r>
    </w:p>
    <w:p w:rsidR="009313B0" w:rsidRPr="009313B0" w:rsidP="009313B0">
      <w:pPr>
        <w:widowControl/>
        <w:bidi w:val="0"/>
        <w:jc w:val="both"/>
        <w:rPr>
          <w:rStyle w:val="PlaceholderText"/>
          <w:b/>
          <w:color w:val="000000"/>
        </w:rPr>
      </w:pPr>
    </w:p>
    <w:p w:rsidR="009313B0" w:rsidRPr="009313B0" w:rsidP="009313B0">
      <w:pPr>
        <w:widowControl/>
        <w:numPr>
          <w:numId w:val="11"/>
        </w:numPr>
        <w:bidi w:val="0"/>
        <w:ind w:left="0" w:firstLine="0"/>
        <w:jc w:val="both"/>
        <w:rPr>
          <w:rStyle w:val="PlaceholderText"/>
          <w:color w:val="000000"/>
        </w:rPr>
      </w:pPr>
      <w:r w:rsidRPr="009313B0">
        <w:rPr>
          <w:rStyle w:val="PlaceholderText"/>
          <w:color w:val="000000"/>
        </w:rPr>
        <w:t> </w:t>
      </w:r>
    </w:p>
    <w:p w:rsidR="009313B0" w:rsidRPr="009313B0" w:rsidP="009313B0">
      <w:pPr>
        <w:widowControl/>
        <w:bidi w:val="0"/>
        <w:jc w:val="both"/>
        <w:rPr>
          <w:rStyle w:val="PlaceholderText"/>
          <w:color w:val="000000"/>
        </w:rPr>
      </w:pPr>
      <w:r w:rsidRPr="009313B0">
        <w:rPr>
          <w:rStyle w:val="PlaceholderText"/>
          <w:color w:val="000000"/>
        </w:rPr>
        <w:tab/>
        <w:t>Legislatívno-technická úprava zabezpečujúca opakované predkladanie dokladov o bezúhonnosti a spoľahlivosti zodpovedného vedúceho krajskému riaditeľstvu Policajného zboru.</w:t>
      </w:r>
    </w:p>
    <w:p w:rsidR="009313B0" w:rsidRPr="009313B0" w:rsidP="009313B0">
      <w:pPr>
        <w:widowControl/>
        <w:bidi w:val="0"/>
        <w:jc w:val="both"/>
        <w:rPr>
          <w:rStyle w:val="PlaceholderText"/>
          <w:color w:val="000000"/>
        </w:rPr>
      </w:pPr>
    </w:p>
    <w:p w:rsidR="009313B0" w:rsidRPr="009313B0" w:rsidP="009313B0">
      <w:pPr>
        <w:widowControl/>
        <w:numPr>
          <w:numId w:val="11"/>
        </w:numPr>
        <w:bidi w:val="0"/>
        <w:ind w:left="0" w:firstLine="0"/>
        <w:jc w:val="both"/>
        <w:rPr>
          <w:rStyle w:val="PlaceholderText"/>
          <w:color w:val="000000"/>
        </w:rPr>
      </w:pPr>
      <w:r w:rsidRPr="009313B0">
        <w:rPr>
          <w:rStyle w:val="PlaceholderText"/>
          <w:color w:val="000000"/>
        </w:rPr>
        <w:t> </w:t>
      </w:r>
    </w:p>
    <w:p w:rsidR="009313B0" w:rsidRPr="009313B0" w:rsidP="009313B0">
      <w:pPr>
        <w:widowControl/>
        <w:bidi w:val="0"/>
        <w:jc w:val="both"/>
        <w:rPr>
          <w:rStyle w:val="PlaceholderText"/>
          <w:color w:val="000000"/>
        </w:rPr>
      </w:pPr>
      <w:r w:rsidRPr="009313B0">
        <w:rPr>
          <w:rStyle w:val="PlaceholderText"/>
          <w:color w:val="000000"/>
        </w:rPr>
        <w:tab/>
        <w:t>Rozširuje sa dôvod pozastavenia prevádzkovania technickej služby v prípade,                         ak zodpovedný vedúci prestane spĺňať niektorú z podmienok vyžadovanú pri udelení licencie</w:t>
      </w:r>
      <w:r w:rsidR="00883466">
        <w:rPr>
          <w:rStyle w:val="PlaceholderText"/>
          <w:color w:val="000000"/>
        </w:rPr>
        <w:t xml:space="preserve">                  </w:t>
      </w:r>
      <w:r w:rsidRPr="009313B0">
        <w:rPr>
          <w:rStyle w:val="PlaceholderText"/>
          <w:color w:val="000000"/>
        </w:rPr>
        <w:t xml:space="preserve"> na prevádzkovanie technickej služby.</w:t>
      </w:r>
    </w:p>
    <w:p w:rsidR="009313B0" w:rsidRPr="009313B0" w:rsidP="009313B0">
      <w:pPr>
        <w:widowControl/>
        <w:bidi w:val="0"/>
        <w:jc w:val="both"/>
        <w:rPr>
          <w:rStyle w:val="PlaceholderText"/>
          <w:color w:val="000000"/>
        </w:rPr>
      </w:pPr>
    </w:p>
    <w:p w:rsidR="009313B0" w:rsidRPr="009313B0" w:rsidP="009313B0">
      <w:pPr>
        <w:widowControl/>
        <w:numPr>
          <w:numId w:val="11"/>
        </w:numPr>
        <w:bidi w:val="0"/>
        <w:ind w:left="0" w:firstLine="0"/>
        <w:jc w:val="both"/>
        <w:rPr>
          <w:rStyle w:val="PlaceholderText"/>
          <w:color w:val="000000"/>
        </w:rPr>
      </w:pPr>
      <w:r w:rsidRPr="009313B0">
        <w:rPr>
          <w:rStyle w:val="PlaceholderText"/>
          <w:color w:val="000000"/>
        </w:rPr>
        <w:t> </w:t>
      </w:r>
    </w:p>
    <w:p w:rsidR="009313B0" w:rsidRPr="009313B0" w:rsidP="009313B0">
      <w:pPr>
        <w:widowControl/>
        <w:bidi w:val="0"/>
        <w:jc w:val="both"/>
        <w:rPr>
          <w:rStyle w:val="PlaceholderText"/>
          <w:color w:val="000000"/>
        </w:rPr>
      </w:pPr>
      <w:r w:rsidRPr="009313B0">
        <w:rPr>
          <w:rStyle w:val="PlaceholderText"/>
          <w:color w:val="000000"/>
        </w:rPr>
        <w:tab/>
        <w:t>Rozširujú sa dôvody na odňatie licencie v prípadoch, keď prevádzkovateľ technickej služby neoznámi krajskému riaditeľstvu v určenej lehote skutočnosti, ktoré sú podľa § 75 ods. 1 písm. a) až c), e), f) alebo i) dôvodom na pozastavenie prevádzkovania technickej služby, alebo nepodá návrh na zápis do obchodného registra v lehote do 90 dní od nadobudnutia právoplatnosti rozhodnutia o udelení licencie na prevádzkovanie technickej služby.</w:t>
      </w:r>
    </w:p>
    <w:p w:rsidR="009313B0" w:rsidRPr="009313B0" w:rsidP="009313B0">
      <w:pPr>
        <w:widowControl/>
        <w:bidi w:val="0"/>
        <w:jc w:val="both"/>
        <w:rPr>
          <w:rStyle w:val="PlaceholderText"/>
          <w:b/>
          <w:color w:val="000000"/>
        </w:rPr>
      </w:pPr>
    </w:p>
    <w:p w:rsidR="009313B0" w:rsidRPr="009313B0" w:rsidP="009313B0">
      <w:pPr>
        <w:widowControl/>
        <w:numPr>
          <w:numId w:val="11"/>
        </w:numPr>
        <w:bidi w:val="0"/>
        <w:ind w:left="0" w:firstLine="0"/>
        <w:jc w:val="both"/>
        <w:rPr>
          <w:rStyle w:val="PlaceholderText"/>
          <w:color w:val="000000"/>
        </w:rPr>
      </w:pPr>
      <w:r w:rsidRPr="009313B0">
        <w:rPr>
          <w:rStyle w:val="PlaceholderText"/>
          <w:color w:val="000000"/>
        </w:rPr>
        <w:t> </w:t>
      </w:r>
    </w:p>
    <w:p w:rsidR="009313B0" w:rsidRPr="009313B0" w:rsidP="009313B0">
      <w:pPr>
        <w:widowControl/>
        <w:bidi w:val="0"/>
        <w:jc w:val="both"/>
        <w:rPr>
          <w:rStyle w:val="PlaceholderText"/>
          <w:color w:val="000000"/>
        </w:rPr>
      </w:pPr>
      <w:r w:rsidRPr="009313B0">
        <w:rPr>
          <w:rStyle w:val="PlaceholderText"/>
          <w:color w:val="000000"/>
        </w:rPr>
        <w:tab/>
        <w:t>Ide o legislatívno-technickú úpravu v nadväznosti na § 27 ods. 2. Zároveň sa rozširujú povinnosti prevádzkovateľa technickej služby vo vzťahu k ochrane osobnosti a osobných údajov.</w:t>
      </w:r>
    </w:p>
    <w:p w:rsidR="009313B0" w:rsidP="009313B0">
      <w:pPr>
        <w:widowControl/>
        <w:bidi w:val="0"/>
        <w:jc w:val="both"/>
        <w:rPr>
          <w:rStyle w:val="PlaceholderText"/>
          <w:color w:val="000000"/>
        </w:rPr>
      </w:pPr>
    </w:p>
    <w:p w:rsidR="00883466" w:rsidP="009313B0">
      <w:pPr>
        <w:widowControl/>
        <w:bidi w:val="0"/>
        <w:jc w:val="both"/>
        <w:rPr>
          <w:rStyle w:val="PlaceholderText"/>
          <w:color w:val="000000"/>
        </w:rPr>
      </w:pPr>
    </w:p>
    <w:p w:rsidR="00883466" w:rsidRPr="009313B0" w:rsidP="009313B0">
      <w:pPr>
        <w:widowControl/>
        <w:bidi w:val="0"/>
        <w:jc w:val="both"/>
        <w:rPr>
          <w:rStyle w:val="PlaceholderText"/>
          <w:color w:val="000000"/>
        </w:rPr>
      </w:pPr>
    </w:p>
    <w:p w:rsidR="009313B0" w:rsidRPr="009313B0" w:rsidP="009313B0">
      <w:pPr>
        <w:widowControl/>
        <w:numPr>
          <w:numId w:val="11"/>
        </w:numPr>
        <w:bidi w:val="0"/>
        <w:ind w:left="0" w:firstLine="0"/>
        <w:jc w:val="both"/>
        <w:rPr>
          <w:rStyle w:val="PlaceholderText"/>
          <w:color w:val="000000"/>
        </w:rPr>
      </w:pPr>
      <w:r w:rsidRPr="009313B0">
        <w:rPr>
          <w:rStyle w:val="PlaceholderText"/>
          <w:color w:val="000000"/>
        </w:rPr>
        <w:t> </w:t>
      </w:r>
    </w:p>
    <w:p w:rsidR="009313B0" w:rsidRPr="009313B0" w:rsidP="009313B0">
      <w:pPr>
        <w:widowControl/>
        <w:bidi w:val="0"/>
        <w:jc w:val="both"/>
        <w:rPr>
          <w:rStyle w:val="PlaceholderText"/>
          <w:color w:val="000000"/>
        </w:rPr>
      </w:pPr>
      <w:r w:rsidRPr="009313B0">
        <w:rPr>
          <w:rStyle w:val="PlaceholderText"/>
          <w:color w:val="000000"/>
        </w:rPr>
        <w:tab/>
        <w:t>Podľa súčasnej právnej úpravy je akreditovaná osoba povinná doručiť ministerstvu päť dní pred začatím odbornej prípravy zoznam osôb, ktoré sa zúčastnia odbornej prípravy. V praxi je bežné, že sa na odbornú prípravu prihlasujú osoby aj po tomto termíne. Akreditovaná osoba takéto osoby na odbornú prípravu nepripustí, nakoľko si nemôže splniť oznamovaciu povinnosť v zákonom určenej lehote. Z uvedeného dôvodu sa mení povinnosť na doručovanie zoznamu osôb, ktoré sa majú zúčastniť odbornej prípravy do začatia tejto prípravy. Lehota na doručenie informácie o čase a miesta konania odbornej prípravy ostáva pre účely dohľadu štátu zachovaná.</w:t>
      </w:r>
    </w:p>
    <w:p w:rsidR="009313B0" w:rsidRPr="009313B0" w:rsidP="009313B0">
      <w:pPr>
        <w:widowControl/>
        <w:bidi w:val="0"/>
        <w:jc w:val="both"/>
        <w:rPr>
          <w:rStyle w:val="PlaceholderText"/>
          <w:color w:val="000000"/>
        </w:rPr>
      </w:pPr>
    </w:p>
    <w:p w:rsidR="009313B0" w:rsidRPr="009313B0" w:rsidP="009313B0">
      <w:pPr>
        <w:widowControl/>
        <w:numPr>
          <w:numId w:val="11"/>
        </w:numPr>
        <w:bidi w:val="0"/>
        <w:ind w:left="0" w:firstLine="0"/>
        <w:jc w:val="both"/>
        <w:rPr>
          <w:rStyle w:val="PlaceholderText"/>
          <w:color w:val="000000"/>
        </w:rPr>
      </w:pPr>
      <w:r w:rsidRPr="009313B0">
        <w:rPr>
          <w:rStyle w:val="PlaceholderText"/>
          <w:color w:val="000000"/>
        </w:rPr>
        <w:t> </w:t>
      </w:r>
    </w:p>
    <w:p w:rsidR="009313B0" w:rsidRPr="009313B0" w:rsidP="009313B0">
      <w:pPr>
        <w:widowControl/>
        <w:bidi w:val="0"/>
        <w:jc w:val="both"/>
        <w:rPr>
          <w:rStyle w:val="PlaceholderText"/>
          <w:color w:val="000000"/>
        </w:rPr>
      </w:pPr>
      <w:r w:rsidRPr="009313B0">
        <w:rPr>
          <w:rStyle w:val="PlaceholderText"/>
          <w:color w:val="000000"/>
        </w:rPr>
        <w:tab/>
        <w:t xml:space="preserve">Reaguje sa na ustanovenie vecnej pôsobnosti pre ministerstvo, ktoré bude zabezpečovať úlohy orgánu štátneho dozoru aj vo vzťahu k nariadeniu Európskeho parlamentu a Rady (EÚ) </w:t>
      </w:r>
      <w:r w:rsidR="00883466">
        <w:rPr>
          <w:rStyle w:val="PlaceholderText"/>
          <w:color w:val="000000"/>
        </w:rPr>
        <w:t xml:space="preserve">                  </w:t>
      </w:r>
      <w:r w:rsidRPr="009313B0">
        <w:rPr>
          <w:rStyle w:val="PlaceholderText"/>
          <w:color w:val="000000"/>
        </w:rPr>
        <w:t>č. 1214/2011 ako aj krajského riaditeľstva pri výkone kontroly.</w:t>
      </w:r>
    </w:p>
    <w:p w:rsidR="009313B0" w:rsidRPr="009313B0" w:rsidP="009313B0">
      <w:pPr>
        <w:widowControl/>
        <w:bidi w:val="0"/>
        <w:jc w:val="both"/>
        <w:rPr>
          <w:rStyle w:val="PlaceholderText"/>
          <w:color w:val="000000"/>
        </w:rPr>
      </w:pPr>
    </w:p>
    <w:p w:rsidR="009313B0" w:rsidRPr="009313B0" w:rsidP="009313B0">
      <w:pPr>
        <w:widowControl/>
        <w:numPr>
          <w:numId w:val="11"/>
        </w:numPr>
        <w:bidi w:val="0"/>
        <w:ind w:left="0" w:firstLine="0"/>
        <w:jc w:val="both"/>
        <w:rPr>
          <w:rStyle w:val="PlaceholderText"/>
          <w:color w:val="000000"/>
        </w:rPr>
      </w:pPr>
      <w:r w:rsidRPr="009313B0">
        <w:rPr>
          <w:rStyle w:val="PlaceholderText"/>
          <w:color w:val="000000"/>
        </w:rPr>
        <w:t> </w:t>
      </w:r>
    </w:p>
    <w:p w:rsidR="009313B0" w:rsidRPr="009313B0" w:rsidP="009313B0">
      <w:pPr>
        <w:widowControl/>
        <w:bidi w:val="0"/>
        <w:jc w:val="both"/>
        <w:rPr>
          <w:rStyle w:val="PlaceholderText"/>
          <w:color w:val="000000"/>
        </w:rPr>
      </w:pPr>
      <w:r w:rsidRPr="009313B0">
        <w:rPr>
          <w:rStyle w:val="PlaceholderText"/>
          <w:color w:val="000000"/>
        </w:rPr>
        <w:tab/>
        <w:t>Rozširuje sa oprávnenie vykonávať kontrolu činnosti podľa § 84 ods. 3 na kontrolóra – zamestnanca orgánu štátneho dozoru a kontroly.</w:t>
      </w:r>
    </w:p>
    <w:p w:rsidR="009313B0" w:rsidRPr="009313B0" w:rsidP="009313B0">
      <w:pPr>
        <w:widowControl/>
        <w:bidi w:val="0"/>
        <w:jc w:val="both"/>
        <w:rPr>
          <w:rStyle w:val="PlaceholderText"/>
          <w:color w:val="000000"/>
        </w:rPr>
      </w:pPr>
    </w:p>
    <w:p w:rsidR="009313B0" w:rsidRPr="009313B0" w:rsidP="009313B0">
      <w:pPr>
        <w:widowControl/>
        <w:numPr>
          <w:numId w:val="11"/>
        </w:numPr>
        <w:bidi w:val="0"/>
        <w:ind w:left="0" w:firstLine="0"/>
        <w:jc w:val="both"/>
        <w:rPr>
          <w:rStyle w:val="PlaceholderText"/>
          <w:color w:val="000000"/>
        </w:rPr>
      </w:pPr>
      <w:r w:rsidRPr="009313B0">
        <w:rPr>
          <w:rStyle w:val="PlaceholderText"/>
          <w:color w:val="000000"/>
        </w:rPr>
        <w:t> </w:t>
      </w:r>
    </w:p>
    <w:p w:rsidR="009313B0" w:rsidRPr="009313B0" w:rsidP="009313B0">
      <w:pPr>
        <w:widowControl/>
        <w:bidi w:val="0"/>
        <w:jc w:val="both"/>
        <w:rPr>
          <w:rStyle w:val="PlaceholderText"/>
          <w:color w:val="000000"/>
        </w:rPr>
      </w:pPr>
      <w:r w:rsidRPr="009313B0">
        <w:rPr>
          <w:rStyle w:val="PlaceholderText"/>
          <w:color w:val="000000"/>
        </w:rPr>
        <w:tab/>
        <w:t xml:space="preserve">Legislatívno-technická úprava vo vzťahu k zavedeniu legislatívnej skratky v § 84 ods. 3 zákona. </w:t>
      </w:r>
    </w:p>
    <w:p w:rsidR="009313B0" w:rsidRPr="009313B0" w:rsidP="009313B0">
      <w:pPr>
        <w:widowControl/>
        <w:bidi w:val="0"/>
        <w:jc w:val="both"/>
        <w:rPr>
          <w:rStyle w:val="PlaceholderText"/>
          <w:color w:val="000000"/>
        </w:rPr>
      </w:pPr>
      <w:r w:rsidRPr="009313B0">
        <w:rPr>
          <w:rStyle w:val="PlaceholderText"/>
          <w:color w:val="000000"/>
        </w:rPr>
        <w:t> </w:t>
      </w:r>
    </w:p>
    <w:p w:rsidR="009313B0" w:rsidRPr="009313B0" w:rsidP="009313B0">
      <w:pPr>
        <w:widowControl/>
        <w:numPr>
          <w:numId w:val="11"/>
        </w:numPr>
        <w:bidi w:val="0"/>
        <w:ind w:left="0" w:firstLine="0"/>
        <w:jc w:val="both"/>
        <w:rPr>
          <w:rStyle w:val="PlaceholderText"/>
          <w:color w:val="000000"/>
        </w:rPr>
      </w:pPr>
      <w:r w:rsidRPr="009313B0">
        <w:rPr>
          <w:rStyle w:val="PlaceholderText"/>
          <w:color w:val="000000"/>
        </w:rPr>
        <w:t> </w:t>
      </w:r>
    </w:p>
    <w:p w:rsidR="009313B0" w:rsidRPr="009313B0" w:rsidP="009313B0">
      <w:pPr>
        <w:widowControl/>
        <w:bidi w:val="0"/>
        <w:jc w:val="both"/>
        <w:rPr>
          <w:rStyle w:val="PlaceholderText"/>
          <w:color w:val="000000"/>
        </w:rPr>
      </w:pPr>
      <w:r w:rsidRPr="009313B0">
        <w:rPr>
          <w:rStyle w:val="PlaceholderText"/>
          <w:color w:val="000000"/>
        </w:rPr>
        <w:tab/>
        <w:t>Legislatívno-technická úprava vo vzťahu k zániku platnosti preukazu.</w:t>
      </w:r>
    </w:p>
    <w:p w:rsidR="009313B0" w:rsidRPr="009313B0" w:rsidP="009313B0">
      <w:pPr>
        <w:widowControl/>
        <w:bidi w:val="0"/>
        <w:jc w:val="both"/>
        <w:rPr>
          <w:rStyle w:val="PlaceholderText"/>
          <w:b/>
          <w:color w:val="000000"/>
        </w:rPr>
      </w:pPr>
    </w:p>
    <w:p w:rsidR="009313B0" w:rsidRPr="009313B0" w:rsidP="009313B0">
      <w:pPr>
        <w:widowControl/>
        <w:numPr>
          <w:numId w:val="11"/>
        </w:numPr>
        <w:bidi w:val="0"/>
        <w:ind w:left="0" w:firstLine="0"/>
        <w:jc w:val="both"/>
        <w:rPr>
          <w:rStyle w:val="PlaceholderText"/>
          <w:color w:val="000000"/>
        </w:rPr>
      </w:pPr>
      <w:r w:rsidRPr="009313B0">
        <w:rPr>
          <w:rStyle w:val="PlaceholderText"/>
          <w:color w:val="000000"/>
        </w:rPr>
        <w:t> </w:t>
      </w:r>
    </w:p>
    <w:p w:rsidR="009313B0" w:rsidRPr="009313B0" w:rsidP="009313B0">
      <w:pPr>
        <w:widowControl/>
        <w:bidi w:val="0"/>
        <w:jc w:val="both"/>
        <w:rPr>
          <w:rStyle w:val="PlaceholderText"/>
          <w:color w:val="000000"/>
        </w:rPr>
      </w:pPr>
      <w:r w:rsidRPr="009313B0">
        <w:rPr>
          <w:rStyle w:val="PlaceholderText"/>
          <w:color w:val="000000"/>
        </w:rPr>
        <w:tab/>
        <w:t>Umožňuje sa kontrolórom pri výkone štátneho dozoru alebo kontroly využívať technické zariadenia za účelom spoľahlivého zistenia skutkového stavu. Takto získané informácie budú obsahom záznamu o výsledku štátneho dozoru alebo kontroly. V prípade zistenia protiprávneho konania môžu byť využité ako dôkaz v konaní pred správnym orgánom alebo súdom.</w:t>
      </w:r>
    </w:p>
    <w:p w:rsidR="009313B0" w:rsidRPr="009313B0" w:rsidP="009313B0">
      <w:pPr>
        <w:widowControl/>
        <w:bidi w:val="0"/>
        <w:jc w:val="both"/>
        <w:rPr>
          <w:rStyle w:val="PlaceholderText"/>
          <w:color w:val="000000"/>
        </w:rPr>
      </w:pPr>
    </w:p>
    <w:p w:rsidR="009313B0" w:rsidRPr="009313B0" w:rsidP="009313B0">
      <w:pPr>
        <w:widowControl/>
        <w:numPr>
          <w:numId w:val="11"/>
        </w:numPr>
        <w:bidi w:val="0"/>
        <w:ind w:left="0" w:firstLine="0"/>
        <w:jc w:val="both"/>
        <w:rPr>
          <w:rStyle w:val="PlaceholderText"/>
          <w:color w:val="000000"/>
        </w:rPr>
      </w:pPr>
      <w:r w:rsidRPr="009313B0">
        <w:rPr>
          <w:rStyle w:val="PlaceholderText"/>
          <w:color w:val="000000"/>
        </w:rPr>
        <w:t> </w:t>
      </w:r>
    </w:p>
    <w:p w:rsidR="009313B0" w:rsidRPr="009313B0" w:rsidP="009313B0">
      <w:pPr>
        <w:widowControl/>
        <w:bidi w:val="0"/>
        <w:jc w:val="both"/>
        <w:rPr>
          <w:rStyle w:val="PlaceholderText"/>
          <w:color w:val="000000"/>
        </w:rPr>
      </w:pPr>
      <w:r w:rsidRPr="009313B0">
        <w:rPr>
          <w:rStyle w:val="PlaceholderText"/>
          <w:color w:val="000000"/>
        </w:rPr>
        <w:tab/>
        <w:t>Rieši sa situácia, keď sa niektorý zo zástupcov kontrolovaného subjektu napriek písomnej výzve nedostaví na orgán štátneho dozoru alebo kontroly bez dostatočného ospravedlnenia alebo bez vážnych dôvodov k prerokovaniu záznamu o kontrole a štátny dozor alebo kontrolu nie je možné z uvedených dôvodov ukončiť.</w:t>
      </w:r>
    </w:p>
    <w:p w:rsidR="009313B0" w:rsidRPr="009313B0" w:rsidP="009313B0">
      <w:pPr>
        <w:widowControl/>
        <w:bidi w:val="0"/>
        <w:jc w:val="both"/>
        <w:rPr>
          <w:rStyle w:val="PlaceholderText"/>
          <w:color w:val="000000"/>
        </w:rPr>
      </w:pPr>
      <w:r w:rsidRPr="009313B0">
        <w:rPr>
          <w:rStyle w:val="PlaceholderText"/>
          <w:color w:val="000000"/>
        </w:rPr>
        <w:t> </w:t>
      </w:r>
    </w:p>
    <w:p w:rsidR="009313B0" w:rsidRPr="009313B0" w:rsidP="009313B0">
      <w:pPr>
        <w:widowControl/>
        <w:numPr>
          <w:numId w:val="11"/>
        </w:numPr>
        <w:bidi w:val="0"/>
        <w:ind w:left="0" w:firstLine="0"/>
        <w:jc w:val="both"/>
        <w:rPr>
          <w:rStyle w:val="PlaceholderText"/>
          <w:color w:val="000000"/>
        </w:rPr>
      </w:pPr>
      <w:r w:rsidRPr="009313B0">
        <w:rPr>
          <w:rStyle w:val="PlaceholderText"/>
          <w:color w:val="000000"/>
        </w:rPr>
        <w:t> </w:t>
      </w:r>
    </w:p>
    <w:p w:rsidR="009313B0" w:rsidRPr="009313B0" w:rsidP="009313B0">
      <w:pPr>
        <w:widowControl/>
        <w:bidi w:val="0"/>
        <w:jc w:val="both"/>
        <w:rPr>
          <w:rStyle w:val="PlaceholderText"/>
          <w:color w:val="000000"/>
        </w:rPr>
      </w:pPr>
      <w:r w:rsidRPr="009313B0">
        <w:rPr>
          <w:rStyle w:val="PlaceholderText"/>
          <w:color w:val="000000"/>
        </w:rPr>
        <w:tab/>
        <w:t>Legislatívno-technická úprava nadväzujúca na zmeny súvisiace so získaním odbornej spôsobilosti.</w:t>
      </w:r>
    </w:p>
    <w:p w:rsidR="009313B0" w:rsidRPr="009313B0" w:rsidP="009313B0">
      <w:pPr>
        <w:widowControl/>
        <w:bidi w:val="0"/>
        <w:jc w:val="both"/>
        <w:rPr>
          <w:rStyle w:val="PlaceholderText"/>
          <w:b/>
          <w:color w:val="000000"/>
        </w:rPr>
      </w:pPr>
    </w:p>
    <w:p w:rsidR="009313B0" w:rsidRPr="009313B0" w:rsidP="009313B0">
      <w:pPr>
        <w:widowControl/>
        <w:numPr>
          <w:numId w:val="11"/>
        </w:numPr>
        <w:bidi w:val="0"/>
        <w:ind w:left="0" w:firstLine="0"/>
        <w:jc w:val="both"/>
        <w:rPr>
          <w:rStyle w:val="PlaceholderText"/>
          <w:color w:val="000000"/>
        </w:rPr>
      </w:pPr>
      <w:r w:rsidRPr="009313B0">
        <w:rPr>
          <w:rStyle w:val="PlaceholderText"/>
          <w:color w:val="000000"/>
        </w:rPr>
        <w:t> </w:t>
      </w:r>
    </w:p>
    <w:p w:rsidR="009313B0" w:rsidRPr="009313B0" w:rsidP="009313B0">
      <w:pPr>
        <w:widowControl/>
        <w:bidi w:val="0"/>
        <w:jc w:val="both"/>
        <w:rPr>
          <w:rStyle w:val="PlaceholderText"/>
          <w:color w:val="000000"/>
        </w:rPr>
      </w:pPr>
      <w:r w:rsidRPr="009313B0">
        <w:rPr>
          <w:rStyle w:val="PlaceholderText"/>
          <w:color w:val="000000"/>
        </w:rPr>
        <w:tab/>
        <w:t>Legislatívno-technická úprava vyplývajúca zo zmeny § 14 ods. 1.</w:t>
      </w:r>
    </w:p>
    <w:p w:rsidR="009313B0" w:rsidP="009313B0">
      <w:pPr>
        <w:widowControl/>
        <w:bidi w:val="0"/>
        <w:jc w:val="both"/>
        <w:rPr>
          <w:rStyle w:val="PlaceholderText"/>
          <w:color w:val="000000"/>
        </w:rPr>
      </w:pPr>
    </w:p>
    <w:p w:rsidR="00883466" w:rsidRPr="009313B0" w:rsidP="009313B0">
      <w:pPr>
        <w:widowControl/>
        <w:bidi w:val="0"/>
        <w:jc w:val="both"/>
        <w:rPr>
          <w:rStyle w:val="PlaceholderText"/>
          <w:color w:val="000000"/>
        </w:rPr>
      </w:pPr>
    </w:p>
    <w:p w:rsidR="009313B0" w:rsidRPr="009313B0" w:rsidP="009313B0">
      <w:pPr>
        <w:widowControl/>
        <w:numPr>
          <w:numId w:val="11"/>
        </w:numPr>
        <w:bidi w:val="0"/>
        <w:ind w:left="0" w:firstLine="0"/>
        <w:jc w:val="both"/>
        <w:rPr>
          <w:rStyle w:val="PlaceholderText"/>
          <w:color w:val="000000"/>
        </w:rPr>
      </w:pPr>
      <w:r w:rsidRPr="009313B0">
        <w:rPr>
          <w:rStyle w:val="PlaceholderText"/>
          <w:color w:val="000000"/>
        </w:rPr>
        <w:t> </w:t>
      </w:r>
    </w:p>
    <w:p w:rsidR="009313B0" w:rsidRPr="009313B0" w:rsidP="009313B0">
      <w:pPr>
        <w:widowControl/>
        <w:bidi w:val="0"/>
        <w:jc w:val="both"/>
        <w:rPr>
          <w:rStyle w:val="PlaceholderText"/>
          <w:color w:val="000000"/>
        </w:rPr>
      </w:pPr>
      <w:r w:rsidRPr="009313B0">
        <w:rPr>
          <w:rStyle w:val="PlaceholderText"/>
          <w:color w:val="000000"/>
        </w:rPr>
        <w:tab/>
        <w:t>Za účelom vymožiteľnosti plnenia právnej povinnosti sa predmetné ustanovenie rozširuje o správny delikt, a to nesplnenie povinnosti uloženej nariadením Európskeho parlamentu a Rady (EÚ) č. 1214/2011 alebo na jeho základe.</w:t>
      </w:r>
    </w:p>
    <w:p w:rsidR="009313B0" w:rsidRPr="009313B0" w:rsidP="009313B0">
      <w:pPr>
        <w:widowControl/>
        <w:bidi w:val="0"/>
        <w:jc w:val="both"/>
        <w:rPr>
          <w:rStyle w:val="PlaceholderText"/>
          <w:color w:val="000000"/>
        </w:rPr>
      </w:pPr>
    </w:p>
    <w:p w:rsidR="009313B0" w:rsidRPr="009313B0" w:rsidP="009313B0">
      <w:pPr>
        <w:widowControl/>
        <w:numPr>
          <w:numId w:val="11"/>
        </w:numPr>
        <w:bidi w:val="0"/>
        <w:ind w:left="0" w:firstLine="0"/>
        <w:jc w:val="both"/>
        <w:rPr>
          <w:rStyle w:val="PlaceholderText"/>
          <w:color w:val="000000"/>
        </w:rPr>
      </w:pPr>
      <w:r w:rsidRPr="009313B0">
        <w:rPr>
          <w:rStyle w:val="PlaceholderText"/>
          <w:color w:val="000000"/>
        </w:rPr>
        <w:t> </w:t>
      </w:r>
    </w:p>
    <w:p w:rsidR="009313B0" w:rsidRPr="009313B0" w:rsidP="009313B0">
      <w:pPr>
        <w:widowControl/>
        <w:bidi w:val="0"/>
        <w:jc w:val="both"/>
        <w:rPr>
          <w:rStyle w:val="PlaceholderText"/>
          <w:color w:val="000000"/>
        </w:rPr>
      </w:pPr>
      <w:r w:rsidRPr="009313B0">
        <w:rPr>
          <w:rStyle w:val="PlaceholderText"/>
          <w:color w:val="000000"/>
        </w:rPr>
        <w:tab/>
        <w:t>Mení sa spodná hranica sankcie, ktorú možno uložiť za správny delikt prevádzkovanie vlastnej ochrany bez platnej licencie. Doterajšia prax ukázala, že v mnohých prípadoch sankcia uložená na spodnej hranici 1659 eur nespĺňala účel sledovaný zákonom. Pre mnohé sankcionované subjekty bola neprimeraná až likvidačná, a preto sa táto dolná hranica znižuje</w:t>
      </w:r>
      <w:r w:rsidR="00883466">
        <w:rPr>
          <w:rStyle w:val="PlaceholderText"/>
          <w:color w:val="000000"/>
        </w:rPr>
        <w:t xml:space="preserve">    </w:t>
      </w:r>
      <w:r w:rsidRPr="009313B0">
        <w:rPr>
          <w:rStyle w:val="PlaceholderText"/>
          <w:color w:val="000000"/>
        </w:rPr>
        <w:t xml:space="preserve"> na 331 eur.</w:t>
      </w:r>
    </w:p>
    <w:p w:rsidR="009313B0" w:rsidRPr="009313B0" w:rsidP="009313B0">
      <w:pPr>
        <w:widowControl/>
        <w:bidi w:val="0"/>
        <w:jc w:val="both"/>
        <w:rPr>
          <w:rStyle w:val="PlaceholderText"/>
          <w:color w:val="000000"/>
        </w:rPr>
      </w:pPr>
    </w:p>
    <w:p w:rsidR="009313B0" w:rsidRPr="009313B0" w:rsidP="009313B0">
      <w:pPr>
        <w:widowControl/>
        <w:numPr>
          <w:numId w:val="11"/>
        </w:numPr>
        <w:bidi w:val="0"/>
        <w:ind w:left="0" w:firstLine="0"/>
        <w:jc w:val="both"/>
        <w:rPr>
          <w:rFonts w:ascii="Times New Roman" w:hAnsi="Times New Roman"/>
          <w:color w:val="000000"/>
        </w:rPr>
      </w:pPr>
      <w:r w:rsidRPr="009313B0">
        <w:rPr>
          <w:rFonts w:ascii="Times New Roman" w:hAnsi="Times New Roman"/>
          <w:color w:val="000000"/>
        </w:rPr>
        <w:t> </w:t>
      </w:r>
    </w:p>
    <w:p w:rsidR="009313B0" w:rsidRPr="009313B0" w:rsidP="009313B0">
      <w:pPr>
        <w:widowControl/>
        <w:bidi w:val="0"/>
        <w:jc w:val="both"/>
        <w:rPr>
          <w:rFonts w:ascii="Times New Roman" w:hAnsi="Times New Roman"/>
          <w:color w:val="000000"/>
        </w:rPr>
      </w:pPr>
      <w:r w:rsidRPr="009313B0">
        <w:rPr>
          <w:rFonts w:ascii="Times New Roman" w:hAnsi="Times New Roman"/>
          <w:color w:val="000000"/>
        </w:rPr>
        <w:tab/>
        <w:t>Rozširujú sa dôvody na vyslovenie zákazu činnosti za spáchaný správny delikt. Doterajšia prax ukázala, že na dosiahnutie účelu sledovaného zákonom nie vždy postačuje uloženie peňažnej sankcie.</w:t>
      </w:r>
    </w:p>
    <w:p w:rsidR="009313B0" w:rsidRPr="009313B0" w:rsidP="009313B0">
      <w:pPr>
        <w:widowControl/>
        <w:bidi w:val="0"/>
        <w:jc w:val="both"/>
        <w:rPr>
          <w:rStyle w:val="PlaceholderText"/>
          <w:color w:val="000000"/>
        </w:rPr>
      </w:pPr>
    </w:p>
    <w:p w:rsidR="009313B0" w:rsidRPr="009313B0" w:rsidP="009313B0">
      <w:pPr>
        <w:widowControl/>
        <w:numPr>
          <w:numId w:val="11"/>
        </w:numPr>
        <w:bidi w:val="0"/>
        <w:ind w:left="0" w:firstLine="0"/>
        <w:jc w:val="both"/>
        <w:rPr>
          <w:rFonts w:ascii="Times New Roman" w:hAnsi="Times New Roman"/>
          <w:color w:val="000000"/>
        </w:rPr>
      </w:pPr>
      <w:r w:rsidRPr="009313B0">
        <w:rPr>
          <w:rFonts w:ascii="Times New Roman" w:hAnsi="Times New Roman"/>
          <w:color w:val="000000"/>
        </w:rPr>
        <w:t> </w:t>
      </w:r>
    </w:p>
    <w:p w:rsidR="009313B0" w:rsidRPr="009313B0" w:rsidP="009313B0">
      <w:pPr>
        <w:widowControl/>
        <w:bidi w:val="0"/>
        <w:jc w:val="both"/>
        <w:rPr>
          <w:rFonts w:ascii="Times New Roman" w:hAnsi="Times New Roman"/>
          <w:color w:val="000000"/>
        </w:rPr>
      </w:pPr>
      <w:r w:rsidRPr="009313B0">
        <w:rPr>
          <w:rFonts w:ascii="Times New Roman" w:hAnsi="Times New Roman"/>
          <w:color w:val="000000"/>
        </w:rPr>
        <w:tab/>
        <w:t>Legislatívno-technická úprava súvisiaca so zavedením nového druhu služby.</w:t>
      </w:r>
    </w:p>
    <w:p w:rsidR="009313B0" w:rsidRPr="009313B0" w:rsidP="009313B0">
      <w:pPr>
        <w:widowControl/>
        <w:bidi w:val="0"/>
        <w:jc w:val="both"/>
        <w:rPr>
          <w:rStyle w:val="PlaceholderText"/>
          <w:color w:val="000000"/>
        </w:rPr>
      </w:pPr>
    </w:p>
    <w:p w:rsidR="009313B0" w:rsidRPr="009313B0" w:rsidP="009313B0">
      <w:pPr>
        <w:widowControl/>
        <w:numPr>
          <w:numId w:val="11"/>
        </w:numPr>
        <w:bidi w:val="0"/>
        <w:ind w:left="0" w:firstLine="0"/>
        <w:jc w:val="both"/>
        <w:rPr>
          <w:rStyle w:val="PlaceholderText"/>
          <w:color w:val="000000"/>
        </w:rPr>
      </w:pPr>
      <w:r w:rsidRPr="009313B0">
        <w:rPr>
          <w:rStyle w:val="PlaceholderText"/>
          <w:color w:val="000000"/>
        </w:rPr>
        <w:t> </w:t>
      </w:r>
    </w:p>
    <w:p w:rsidR="009313B0" w:rsidRPr="009313B0" w:rsidP="009313B0">
      <w:pPr>
        <w:widowControl/>
        <w:bidi w:val="0"/>
        <w:jc w:val="both"/>
        <w:rPr>
          <w:rStyle w:val="PlaceholderText"/>
          <w:color w:val="000000"/>
        </w:rPr>
      </w:pPr>
      <w:r w:rsidRPr="009313B0">
        <w:rPr>
          <w:rStyle w:val="PlaceholderText"/>
          <w:color w:val="000000"/>
        </w:rPr>
        <w:tab/>
        <w:t>Za účelom vymožiteľnosti plnenia právnej povinnosti sa predmetné ustanovenie rozširuje o skutkovú podstatu priestupku, a to nesplnenie povinnosti uloženej nariadením Európskeho parlamentu a Rady (EÚ) č. 1214/2011 alebo na jeho základe.</w:t>
      </w:r>
    </w:p>
    <w:p w:rsidR="009313B0" w:rsidRPr="009313B0" w:rsidP="009313B0">
      <w:pPr>
        <w:widowControl/>
        <w:bidi w:val="0"/>
        <w:jc w:val="both"/>
        <w:rPr>
          <w:rStyle w:val="PlaceholderText"/>
          <w:color w:val="000000"/>
        </w:rPr>
      </w:pPr>
    </w:p>
    <w:p w:rsidR="009313B0" w:rsidRPr="009313B0" w:rsidP="009313B0">
      <w:pPr>
        <w:widowControl/>
        <w:numPr>
          <w:numId w:val="11"/>
        </w:numPr>
        <w:bidi w:val="0"/>
        <w:ind w:left="0" w:firstLine="0"/>
        <w:jc w:val="both"/>
        <w:rPr>
          <w:rStyle w:val="PlaceholderText"/>
          <w:color w:val="000000"/>
        </w:rPr>
      </w:pPr>
      <w:r w:rsidRPr="009313B0">
        <w:rPr>
          <w:rStyle w:val="PlaceholderText"/>
          <w:color w:val="000000"/>
        </w:rPr>
        <w:t> </w:t>
      </w:r>
    </w:p>
    <w:p w:rsidR="009313B0" w:rsidRPr="009313B0" w:rsidP="009313B0">
      <w:pPr>
        <w:widowControl/>
        <w:bidi w:val="0"/>
        <w:jc w:val="both"/>
        <w:rPr>
          <w:rStyle w:val="PlaceholderText"/>
          <w:color w:val="000000"/>
        </w:rPr>
      </w:pPr>
      <w:r w:rsidRPr="009313B0">
        <w:rPr>
          <w:rStyle w:val="PlaceholderText"/>
          <w:color w:val="000000"/>
        </w:rPr>
        <w:tab/>
        <w:t>Rozširujú sa dôvody na vyslovenie zákazu činnosti za spáchaný priestupok. Doterajšia prax ukázala, že na dosiahnutie účelu sledovaného zákonom nie vždy postačuje uloženie peňažnej sankcie. Súčasne sa znižuje spodná hranica sankcie, ktorú možno uložiť zamestnancovi bezpečnostnej služby, ktorý nepredloží zamestnávateľovi doklady preukazujúce jeho bezúhonnosť alebo spoľahlivosť.</w:t>
      </w:r>
    </w:p>
    <w:p w:rsidR="009313B0" w:rsidRPr="009313B0" w:rsidP="009313B0">
      <w:pPr>
        <w:widowControl/>
        <w:bidi w:val="0"/>
        <w:jc w:val="both"/>
        <w:rPr>
          <w:rStyle w:val="PlaceholderText"/>
          <w:color w:val="000000"/>
        </w:rPr>
      </w:pPr>
    </w:p>
    <w:p w:rsidR="009313B0" w:rsidRPr="009313B0" w:rsidP="009313B0">
      <w:pPr>
        <w:widowControl/>
        <w:numPr>
          <w:numId w:val="11"/>
        </w:numPr>
        <w:bidi w:val="0"/>
        <w:ind w:left="0" w:firstLine="0"/>
        <w:jc w:val="both"/>
        <w:rPr>
          <w:rStyle w:val="PlaceholderText"/>
          <w:color w:val="000000"/>
        </w:rPr>
      </w:pPr>
      <w:r w:rsidRPr="009313B0">
        <w:rPr>
          <w:rStyle w:val="PlaceholderText"/>
          <w:color w:val="000000"/>
        </w:rPr>
        <w:t> </w:t>
      </w:r>
    </w:p>
    <w:p w:rsidR="009313B0" w:rsidRPr="009313B0" w:rsidP="009313B0">
      <w:pPr>
        <w:widowControl/>
        <w:bidi w:val="0"/>
        <w:jc w:val="both"/>
        <w:rPr>
          <w:rStyle w:val="PlaceholderText"/>
          <w:color w:val="000000"/>
        </w:rPr>
      </w:pPr>
      <w:r w:rsidRPr="009313B0">
        <w:rPr>
          <w:rStyle w:val="PlaceholderText"/>
          <w:color w:val="000000"/>
        </w:rPr>
        <w:tab/>
        <w:t xml:space="preserve">Doterajšie ustanovenie o evidenciách vedených ministerstvom je nevyhnutné rozšíriť o novú evidenciu prevádzkovateľov  profesionálnej cezhraničnej prepravy eurovej hotovosti cestnou dopravou, ktorej požiadavka vedenia vyplýva aj z nariadenia Európskeho parlamentu </w:t>
      </w:r>
      <w:r w:rsidR="00883466">
        <w:rPr>
          <w:rStyle w:val="PlaceholderText"/>
          <w:color w:val="000000"/>
        </w:rPr>
        <w:t xml:space="preserve">                 </w:t>
      </w:r>
      <w:r w:rsidRPr="009313B0">
        <w:rPr>
          <w:rStyle w:val="PlaceholderText"/>
          <w:color w:val="000000"/>
        </w:rPr>
        <w:t>a Rady (EÚ) č. 1214/2011. Úprava jednoznačne ustanovuje, že vedenie tejto evidencie bude v pôsobnosti ministerstva.</w:t>
      </w:r>
    </w:p>
    <w:p w:rsidR="009313B0" w:rsidRPr="009313B0" w:rsidP="009313B0">
      <w:pPr>
        <w:widowControl/>
        <w:bidi w:val="0"/>
        <w:jc w:val="both"/>
        <w:rPr>
          <w:rStyle w:val="PlaceholderText"/>
          <w:color w:val="000000"/>
        </w:rPr>
      </w:pPr>
    </w:p>
    <w:p w:rsidR="009313B0" w:rsidRPr="009313B0" w:rsidP="009313B0">
      <w:pPr>
        <w:widowControl/>
        <w:numPr>
          <w:numId w:val="11"/>
        </w:numPr>
        <w:bidi w:val="0"/>
        <w:ind w:left="0" w:firstLine="0"/>
        <w:jc w:val="both"/>
        <w:rPr>
          <w:rStyle w:val="PlaceholderText"/>
          <w:color w:val="000000"/>
        </w:rPr>
      </w:pPr>
      <w:r w:rsidRPr="009313B0">
        <w:rPr>
          <w:rStyle w:val="PlaceholderText"/>
          <w:color w:val="000000"/>
        </w:rPr>
        <w:t> </w:t>
      </w:r>
    </w:p>
    <w:p w:rsidR="009313B0" w:rsidRPr="009313B0" w:rsidP="009313B0">
      <w:pPr>
        <w:widowControl/>
        <w:bidi w:val="0"/>
        <w:jc w:val="both"/>
        <w:rPr>
          <w:rStyle w:val="PlaceholderText"/>
          <w:color w:val="000000"/>
        </w:rPr>
      </w:pPr>
      <w:r w:rsidRPr="009313B0">
        <w:rPr>
          <w:rStyle w:val="PlaceholderText"/>
          <w:color w:val="000000"/>
        </w:rPr>
        <w:tab/>
        <w:t>Táto úprava zabezpečuje možnosť poskytnutia výpisu evidencie prevádzkovateľov  profesionálnej cezhraničnej prepravy eurovej hotovosti cestnou dopravou vedenej ministerstvom tak, ako je tomu pri iných druhoch bezpečnostnej služby.</w:t>
      </w:r>
    </w:p>
    <w:p w:rsidR="009313B0" w:rsidP="009313B0">
      <w:pPr>
        <w:widowControl/>
        <w:bidi w:val="0"/>
        <w:jc w:val="both"/>
        <w:rPr>
          <w:rStyle w:val="PlaceholderText"/>
          <w:b/>
          <w:color w:val="000000"/>
        </w:rPr>
      </w:pPr>
      <w:r w:rsidRPr="009313B0">
        <w:rPr>
          <w:rStyle w:val="PlaceholderText"/>
          <w:b/>
          <w:color w:val="000000"/>
        </w:rPr>
        <w:tab/>
      </w:r>
    </w:p>
    <w:p w:rsidR="00883466" w:rsidP="009313B0">
      <w:pPr>
        <w:widowControl/>
        <w:bidi w:val="0"/>
        <w:jc w:val="both"/>
        <w:rPr>
          <w:rStyle w:val="PlaceholderText"/>
          <w:b/>
          <w:color w:val="000000"/>
        </w:rPr>
      </w:pPr>
    </w:p>
    <w:p w:rsidR="00883466" w:rsidRPr="009313B0" w:rsidP="009313B0">
      <w:pPr>
        <w:widowControl/>
        <w:bidi w:val="0"/>
        <w:jc w:val="both"/>
        <w:rPr>
          <w:rStyle w:val="PlaceholderText"/>
          <w:b/>
          <w:color w:val="000000"/>
        </w:rPr>
      </w:pPr>
    </w:p>
    <w:p w:rsidR="009313B0" w:rsidRPr="009313B0" w:rsidP="009313B0">
      <w:pPr>
        <w:widowControl/>
        <w:numPr>
          <w:numId w:val="11"/>
        </w:numPr>
        <w:bidi w:val="0"/>
        <w:ind w:left="0" w:firstLine="0"/>
        <w:jc w:val="both"/>
        <w:rPr>
          <w:rStyle w:val="PlaceholderText"/>
          <w:color w:val="000000"/>
        </w:rPr>
      </w:pPr>
      <w:r w:rsidRPr="009313B0">
        <w:rPr>
          <w:rStyle w:val="PlaceholderText"/>
          <w:color w:val="000000"/>
        </w:rPr>
        <w:t> </w:t>
      </w:r>
    </w:p>
    <w:p w:rsidR="009313B0" w:rsidRPr="009313B0" w:rsidP="009313B0">
      <w:pPr>
        <w:widowControl/>
        <w:bidi w:val="0"/>
        <w:jc w:val="both"/>
        <w:rPr>
          <w:rStyle w:val="PlaceholderText"/>
          <w:color w:val="000000"/>
        </w:rPr>
      </w:pPr>
      <w:r w:rsidRPr="009313B0">
        <w:rPr>
          <w:rStyle w:val="PlaceholderText"/>
          <w:color w:val="000000"/>
        </w:rPr>
        <w:tab/>
        <w:t>V prípade, že dôvod nesplnenia podmienky spoľahlivosti vyplýva iba z informácií, ktoré sú utajovanou skutočnosťou, navrhuje sa uvádzať v rozhodnutí iba odkaz na ustanovenie, podľa ktorého je osoba nespoľahlivá. Informácie, ktoré sú utajované a ktoré sú dôvodom na negatívne rozhodnutie budú však súčasťou spisu a budú k dispozícii v rámci prípadného preskúmania rozhodnutia vrátane jeho súdneho prieskumu. Obdobné riešenie problematiky je ustanovené</w:t>
      </w:r>
      <w:r w:rsidR="00883466">
        <w:rPr>
          <w:rStyle w:val="PlaceholderText"/>
          <w:color w:val="000000"/>
        </w:rPr>
        <w:t xml:space="preserve">                 </w:t>
      </w:r>
      <w:r w:rsidRPr="009313B0">
        <w:rPr>
          <w:rStyle w:val="PlaceholderText"/>
          <w:color w:val="000000"/>
        </w:rPr>
        <w:t xml:space="preserve"> aj v zákone o azyle a zákone o pobyte cudzincov, ak rozhodnutie vyplýva zo spravodajských informácií.</w:t>
      </w:r>
    </w:p>
    <w:p w:rsidR="009313B0" w:rsidRPr="009313B0" w:rsidP="009313B0">
      <w:pPr>
        <w:widowControl/>
        <w:bidi w:val="0"/>
        <w:jc w:val="both"/>
        <w:rPr>
          <w:rStyle w:val="PlaceholderText"/>
          <w:color w:val="000000"/>
        </w:rPr>
      </w:pPr>
    </w:p>
    <w:p w:rsidR="009313B0" w:rsidRPr="009313B0" w:rsidP="009313B0">
      <w:pPr>
        <w:widowControl/>
        <w:numPr>
          <w:numId w:val="11"/>
        </w:numPr>
        <w:bidi w:val="0"/>
        <w:ind w:left="0" w:firstLine="0"/>
        <w:jc w:val="both"/>
        <w:rPr>
          <w:rStyle w:val="PlaceholderText"/>
          <w:color w:val="000000"/>
        </w:rPr>
      </w:pPr>
      <w:r w:rsidRPr="009313B0">
        <w:rPr>
          <w:rStyle w:val="PlaceholderText"/>
          <w:color w:val="000000"/>
        </w:rPr>
        <w:t> </w:t>
      </w:r>
    </w:p>
    <w:p w:rsidR="009313B0" w:rsidRPr="009313B0" w:rsidP="009313B0">
      <w:pPr>
        <w:widowControl/>
        <w:bidi w:val="0"/>
        <w:jc w:val="both"/>
        <w:rPr>
          <w:rStyle w:val="PlaceholderText"/>
          <w:color w:val="000000"/>
        </w:rPr>
      </w:pPr>
      <w:r w:rsidRPr="009313B0">
        <w:rPr>
          <w:rStyle w:val="PlaceholderText"/>
          <w:color w:val="000000"/>
        </w:rPr>
        <w:tab/>
        <w:t>Legislatívno-technická úprava odstraňujúca použitie pojmu príslušný orgán</w:t>
      </w:r>
      <w:r w:rsidR="00883466">
        <w:rPr>
          <w:rStyle w:val="PlaceholderText"/>
          <w:color w:val="000000"/>
        </w:rPr>
        <w:t xml:space="preserve">                             </w:t>
      </w:r>
      <w:r w:rsidRPr="009313B0">
        <w:rPr>
          <w:rStyle w:val="PlaceholderText"/>
          <w:color w:val="000000"/>
        </w:rPr>
        <w:t xml:space="preserve"> vo významovo odlišných prípadoch.</w:t>
      </w:r>
    </w:p>
    <w:p w:rsidR="009313B0" w:rsidRPr="009313B0" w:rsidP="009313B0">
      <w:pPr>
        <w:widowControl/>
        <w:bidi w:val="0"/>
        <w:jc w:val="both"/>
        <w:rPr>
          <w:rStyle w:val="PlaceholderText"/>
          <w:color w:val="000000"/>
        </w:rPr>
      </w:pPr>
    </w:p>
    <w:p w:rsidR="009313B0" w:rsidRPr="009313B0" w:rsidP="009313B0">
      <w:pPr>
        <w:widowControl/>
        <w:numPr>
          <w:numId w:val="11"/>
        </w:numPr>
        <w:bidi w:val="0"/>
        <w:ind w:left="0" w:firstLine="0"/>
        <w:jc w:val="both"/>
        <w:rPr>
          <w:rStyle w:val="PlaceholderText"/>
          <w:color w:val="000000"/>
        </w:rPr>
      </w:pPr>
      <w:r w:rsidRPr="009313B0">
        <w:rPr>
          <w:rStyle w:val="PlaceholderText"/>
          <w:color w:val="000000"/>
        </w:rPr>
        <w:t> </w:t>
      </w:r>
    </w:p>
    <w:p w:rsidR="009313B0" w:rsidRPr="009313B0" w:rsidP="009313B0">
      <w:pPr>
        <w:widowControl/>
        <w:bidi w:val="0"/>
        <w:jc w:val="both"/>
        <w:rPr>
          <w:rStyle w:val="PlaceholderText"/>
          <w:color w:val="000000"/>
        </w:rPr>
      </w:pPr>
      <w:r w:rsidRPr="009313B0">
        <w:rPr>
          <w:rStyle w:val="PlaceholderText"/>
          <w:color w:val="000000"/>
        </w:rPr>
        <w:tab/>
        <w:t>Účelom prechodných ustanovení je zabezpečiť aby súčasné akreditované osoby mohli vykonávať odbornú prípravu pre skúšku odbornej spôsobilosti typu CIT. Existujúce akreditované osoby v prípade záujmu o výkon tohto druhu odbornej prípravy dodatočne predložia koncepciu a učebný plán k príslušnému typu, ktoré následné ministerstvo potvrdí ako zmenu. Súčasne</w:t>
      </w:r>
      <w:r w:rsidR="00883466">
        <w:rPr>
          <w:rStyle w:val="PlaceholderText"/>
          <w:color w:val="000000"/>
        </w:rPr>
        <w:t xml:space="preserve">                  </w:t>
      </w:r>
      <w:r w:rsidRPr="009313B0">
        <w:rPr>
          <w:rStyle w:val="PlaceholderText"/>
          <w:color w:val="000000"/>
        </w:rPr>
        <w:t xml:space="preserve"> sa riešia vzťahy, ktoré vznikli pred touto úpravou. Ďalej sa v prechodných ustanoveniach  ukladá  povinnosť prevádzkovateľom technickej služby, ktorý si ustanovili zodpovedného vedúceho, aby v určenej lehote predložili príslušnému krajskému riaditeľstvu Policajného zboru doklady preukazujúce bezúhonnosť a spoľahlivosť okrem odpisu registra trestov. Umožňuje sa lektorom, ktorí zabezpečujú odbornú prípravu z právnych predmetov a nespĺňajú novoprijaté požiadavky na výkon lektorskej činnosti, vykonávať lektorskú činnosť po dobu štyroch rokov. V rámci tohto obdobia musia však získať osvedčenie o vykonaní kvalifikačnej skúšky.</w:t>
      </w:r>
    </w:p>
    <w:p w:rsidR="009313B0" w:rsidP="009313B0">
      <w:pPr>
        <w:widowControl/>
        <w:bidi w:val="0"/>
        <w:jc w:val="both"/>
        <w:rPr>
          <w:rStyle w:val="PlaceholderText"/>
          <w:color w:val="000000"/>
        </w:rPr>
      </w:pPr>
    </w:p>
    <w:p w:rsidR="00883466" w:rsidRPr="009313B0" w:rsidP="009313B0">
      <w:pPr>
        <w:widowControl/>
        <w:bidi w:val="0"/>
        <w:jc w:val="both"/>
        <w:rPr>
          <w:rStyle w:val="PlaceholderText"/>
          <w:color w:val="000000"/>
        </w:rPr>
      </w:pPr>
    </w:p>
    <w:p w:rsidR="009313B0" w:rsidRPr="009313B0" w:rsidP="009313B0">
      <w:pPr>
        <w:widowControl/>
        <w:bidi w:val="0"/>
        <w:jc w:val="both"/>
        <w:rPr>
          <w:rStyle w:val="PlaceholderText"/>
          <w:color w:val="000000"/>
        </w:rPr>
      </w:pPr>
      <w:r w:rsidRPr="009313B0">
        <w:rPr>
          <w:rStyle w:val="PlaceholderText"/>
          <w:b/>
          <w:color w:val="000000"/>
        </w:rPr>
        <w:t>K článku II</w:t>
      </w:r>
    </w:p>
    <w:p w:rsidR="009313B0" w:rsidRPr="009313B0" w:rsidP="009313B0">
      <w:pPr>
        <w:widowControl/>
        <w:bidi w:val="0"/>
        <w:ind w:firstLine="720"/>
        <w:jc w:val="both"/>
        <w:rPr>
          <w:rStyle w:val="PlaceholderText"/>
          <w:color w:val="000000"/>
        </w:rPr>
      </w:pPr>
      <w:r w:rsidRPr="001A3742">
        <w:rPr>
          <w:rStyle w:val="PlaceholderText"/>
          <w:color w:val="000000"/>
        </w:rPr>
        <w:t xml:space="preserve"> Vzhľadom na to, že sa navrhuje zmena správnych poplatkov v súvislosti s vydávaním licencií a nového preukazu odbornej spôsobilosti, vznikla potreba zmeniť a doplniť aj zákon Národnej rady Slovenskej republiky č. 145/1995 Z. z. o správnych poplatkoch v znení neskorších predpisov. Súčasne sa ruší možnosť zníženia poplatku za vydanie preukazu odbornej spôsobilosti bez vykonania odbornej prípravy a skúšky odbornej spôsobilosti, nakoľko sa táto možnosť v praxi javila ako neefektívna. Zavádza sa poplatok za podanie žiadosti o vydanie preukazu odbornej spôsobilosti bez vykonania odbornej prípravy a skúšky odbornej spôsobilosti z dôvodu nákladov spojených s vybavovaním týchto žiadostí. Súčasne sa zvyšujú poplatky za vydanie preukazu odbornej spôsobilosti pri opakovanej krádeži. Rieši sa tým situácia, kedy žiadateľ, ktorý opakovane stratil preukaz odbornej spôsobilosti,  pri podaní žiadosti o vydanie preukazu odbornej spôsobilosti uvedie dôvod na jeho vydanie krádež, čím sa vyhne zvýšenému poplatku za jeho vydanie. Správne poplatky za úkony súvisiace s už zavedenými bezpečnostnými službami a technickou službou sa však nemenia. </w:t>
      </w:r>
    </w:p>
    <w:p w:rsidR="00883466" w:rsidP="009313B0">
      <w:pPr>
        <w:widowControl/>
        <w:bidi w:val="0"/>
        <w:jc w:val="center"/>
        <w:rPr>
          <w:rStyle w:val="PlaceholderText"/>
          <w:color w:val="000000"/>
        </w:rPr>
      </w:pPr>
    </w:p>
    <w:p w:rsidR="00883466" w:rsidP="009313B0">
      <w:pPr>
        <w:widowControl/>
        <w:bidi w:val="0"/>
        <w:jc w:val="center"/>
        <w:rPr>
          <w:rStyle w:val="PlaceholderText"/>
          <w:color w:val="000000"/>
        </w:rPr>
      </w:pPr>
    </w:p>
    <w:p w:rsidR="00883466" w:rsidP="009313B0">
      <w:pPr>
        <w:widowControl/>
        <w:bidi w:val="0"/>
        <w:jc w:val="center"/>
        <w:rPr>
          <w:rStyle w:val="PlaceholderText"/>
          <w:color w:val="000000"/>
        </w:rPr>
      </w:pPr>
    </w:p>
    <w:p w:rsidR="00883466" w:rsidP="009313B0">
      <w:pPr>
        <w:widowControl/>
        <w:bidi w:val="0"/>
        <w:jc w:val="center"/>
        <w:rPr>
          <w:rStyle w:val="PlaceholderText"/>
          <w:color w:val="000000"/>
        </w:rPr>
      </w:pPr>
    </w:p>
    <w:p w:rsidR="00883466" w:rsidP="009313B0">
      <w:pPr>
        <w:widowControl/>
        <w:bidi w:val="0"/>
        <w:jc w:val="center"/>
        <w:rPr>
          <w:rStyle w:val="PlaceholderText"/>
          <w:color w:val="000000"/>
        </w:rPr>
      </w:pPr>
    </w:p>
    <w:p w:rsidR="009313B0" w:rsidRPr="009313B0" w:rsidP="009313B0">
      <w:pPr>
        <w:widowControl/>
        <w:bidi w:val="0"/>
        <w:jc w:val="both"/>
        <w:rPr>
          <w:rStyle w:val="PlaceholderText"/>
          <w:color w:val="000000"/>
        </w:rPr>
      </w:pPr>
      <w:r w:rsidRPr="009313B0">
        <w:rPr>
          <w:rStyle w:val="PlaceholderText"/>
          <w:b/>
          <w:color w:val="000000"/>
        </w:rPr>
        <w:t>K článku III</w:t>
      </w:r>
    </w:p>
    <w:p w:rsidR="009313B0" w:rsidRPr="009313B0" w:rsidP="009313B0">
      <w:pPr>
        <w:widowControl/>
        <w:bidi w:val="0"/>
        <w:jc w:val="both"/>
        <w:rPr>
          <w:rStyle w:val="PlaceholderText"/>
          <w:color w:val="000000"/>
        </w:rPr>
      </w:pPr>
      <w:r>
        <w:rPr>
          <w:rStyle w:val="PlaceholderText"/>
          <w:color w:val="000000"/>
        </w:rPr>
        <w:tab/>
      </w:r>
      <w:r w:rsidRPr="001A3742">
        <w:rPr>
          <w:rStyle w:val="PlaceholderText"/>
          <w:color w:val="000000"/>
        </w:rPr>
        <w:t xml:space="preserve">Navrhovaná úprava rieši možnosť získania povolenia pre zamestnanca spoločnosti, ktorá prevádzkuje nový druh bezpečnostnej služby (profesionálna cezhraničná preprava eurovej hotovosti cestnou dopravou), na prevoz zbraní cez územie Slovenskej republiky. Ide o osoby, ktoré nemajú vydané príslušné povolenie na nosenie a držanie zbrane vydané Slovenskou republikou.  </w:t>
      </w:r>
    </w:p>
    <w:p w:rsidR="009313B0" w:rsidP="009313B0">
      <w:pPr>
        <w:widowControl/>
        <w:bidi w:val="0"/>
        <w:jc w:val="both"/>
        <w:rPr>
          <w:rStyle w:val="PlaceholderText"/>
          <w:color w:val="000000"/>
        </w:rPr>
      </w:pPr>
      <w:r w:rsidRPr="009313B0">
        <w:rPr>
          <w:rStyle w:val="PlaceholderText"/>
          <w:color w:val="000000"/>
        </w:rPr>
        <w:t> </w:t>
      </w:r>
    </w:p>
    <w:p w:rsidR="00883466" w:rsidRPr="009313B0" w:rsidP="009313B0">
      <w:pPr>
        <w:widowControl/>
        <w:bidi w:val="0"/>
        <w:jc w:val="both"/>
        <w:rPr>
          <w:rStyle w:val="PlaceholderText"/>
          <w:color w:val="000000"/>
        </w:rPr>
      </w:pPr>
    </w:p>
    <w:p w:rsidR="009313B0" w:rsidRPr="009313B0" w:rsidP="009313B0">
      <w:pPr>
        <w:widowControl/>
        <w:bidi w:val="0"/>
        <w:jc w:val="both"/>
        <w:rPr>
          <w:rStyle w:val="PlaceholderText"/>
          <w:color w:val="000000"/>
        </w:rPr>
      </w:pPr>
      <w:r w:rsidRPr="009313B0">
        <w:rPr>
          <w:rStyle w:val="PlaceholderText"/>
          <w:b/>
          <w:color w:val="000000"/>
        </w:rPr>
        <w:t>K článku IV</w:t>
      </w:r>
    </w:p>
    <w:p w:rsidR="009313B0" w:rsidRPr="009313B0" w:rsidP="009313B0">
      <w:pPr>
        <w:widowControl/>
        <w:bidi w:val="0"/>
        <w:jc w:val="both"/>
        <w:rPr>
          <w:rStyle w:val="PlaceholderText"/>
          <w:color w:val="000000"/>
        </w:rPr>
      </w:pPr>
      <w:r w:rsidRPr="009313B0">
        <w:rPr>
          <w:rStyle w:val="PlaceholderText"/>
          <w:color w:val="000000"/>
        </w:rPr>
        <w:t> </w:t>
        <w:tab/>
        <w:t xml:space="preserve">Navrhuje sa, aby zákon nadobudol účinnosť 1. </w:t>
      </w:r>
      <w:r w:rsidRPr="001A3742">
        <w:rPr>
          <w:rStyle w:val="PlaceholderText"/>
          <w:color w:val="000000"/>
        </w:rPr>
        <w:t>januára 2013</w:t>
      </w:r>
      <w:r>
        <w:rPr>
          <w:rStyle w:val="PlaceholderText"/>
          <w:color w:val="000000"/>
        </w:rPr>
        <w:t>.</w:t>
      </w:r>
    </w:p>
    <w:p w:rsidR="009313B0" w:rsidP="009313B0">
      <w:pPr>
        <w:widowControl/>
        <w:bidi w:val="0"/>
        <w:spacing w:after="280" w:afterAutospacing="1"/>
        <w:rPr>
          <w:rStyle w:val="PlaceholderText"/>
          <w:color w:val="000000"/>
        </w:rPr>
      </w:pPr>
      <w:r w:rsidRPr="009313B0">
        <w:rPr>
          <w:rStyle w:val="PlaceholderText"/>
          <w:color w:val="000000"/>
        </w:rPr>
        <w:t> </w:t>
      </w:r>
    </w:p>
    <w:p w:rsidR="00106953" w:rsidP="00106953">
      <w:pPr>
        <w:bidi w:val="0"/>
        <w:rPr>
          <w:rFonts w:ascii="Times New Roman" w:hAnsi="Times New Roman"/>
        </w:rPr>
      </w:pPr>
    </w:p>
    <w:p w:rsidR="009313B0" w:rsidP="00106953">
      <w:pPr>
        <w:bidi w:val="0"/>
        <w:rPr>
          <w:rFonts w:ascii="Times New Roman" w:hAnsi="Times New Roman"/>
        </w:rPr>
      </w:pPr>
      <w:r>
        <w:rPr>
          <w:rFonts w:ascii="Times New Roman" w:hAnsi="Times New Roman"/>
        </w:rPr>
        <w:t>V</w:t>
      </w:r>
      <w:r w:rsidR="00883466">
        <w:rPr>
          <w:rFonts w:ascii="Times New Roman" w:hAnsi="Times New Roman"/>
        </w:rPr>
        <w:t> </w:t>
      </w:r>
      <w:r>
        <w:rPr>
          <w:rFonts w:ascii="Times New Roman" w:hAnsi="Times New Roman"/>
        </w:rPr>
        <w:t>Bratislave</w:t>
      </w:r>
      <w:r w:rsidR="00883466">
        <w:rPr>
          <w:rFonts w:ascii="Times New Roman" w:hAnsi="Times New Roman"/>
        </w:rPr>
        <w:t xml:space="preserve">  </w:t>
      </w:r>
      <w:r>
        <w:rPr>
          <w:rFonts w:ascii="Times New Roman" w:hAnsi="Times New Roman"/>
        </w:rPr>
        <w:t>19. septembra 2012</w:t>
      </w:r>
    </w:p>
    <w:p w:rsidR="009313B0" w:rsidP="00106953">
      <w:pPr>
        <w:bidi w:val="0"/>
        <w:rPr>
          <w:rFonts w:ascii="Times New Roman" w:hAnsi="Times New Roman"/>
        </w:rPr>
      </w:pPr>
    </w:p>
    <w:p w:rsidR="009313B0" w:rsidP="00106953">
      <w:pPr>
        <w:bidi w:val="0"/>
        <w:rPr>
          <w:rFonts w:ascii="Times New Roman" w:hAnsi="Times New Roman"/>
        </w:rPr>
      </w:pPr>
    </w:p>
    <w:p w:rsidR="009313B0" w:rsidP="00106953">
      <w:pPr>
        <w:bidi w:val="0"/>
        <w:rPr>
          <w:rFonts w:ascii="Times New Roman" w:hAnsi="Times New Roman"/>
        </w:rPr>
      </w:pPr>
    </w:p>
    <w:p w:rsidR="009313B0" w:rsidP="00106953">
      <w:pPr>
        <w:bidi w:val="0"/>
        <w:rPr>
          <w:rFonts w:ascii="Times New Roman" w:hAnsi="Times New Roman"/>
        </w:rPr>
      </w:pPr>
    </w:p>
    <w:p w:rsidR="009313B0" w:rsidRPr="00C71DFC" w:rsidP="009313B0">
      <w:pPr>
        <w:widowControl/>
        <w:bidi w:val="0"/>
        <w:spacing w:after="280" w:afterAutospacing="1"/>
        <w:jc w:val="center"/>
        <w:rPr>
          <w:rStyle w:val="PlaceholderText"/>
          <w:b/>
          <w:color w:val="000000"/>
        </w:rPr>
      </w:pPr>
      <w:r w:rsidRPr="00C71DFC">
        <w:rPr>
          <w:rStyle w:val="PlaceholderText"/>
          <w:b/>
          <w:color w:val="000000"/>
        </w:rPr>
        <w:t>Robert F</w:t>
      </w:r>
      <w:r>
        <w:rPr>
          <w:rStyle w:val="PlaceholderText"/>
          <w:b/>
          <w:color w:val="000000"/>
        </w:rPr>
        <w:t>ICO</w:t>
      </w:r>
      <w:r w:rsidR="00720622">
        <w:rPr>
          <w:rStyle w:val="PlaceholderText"/>
          <w:b/>
          <w:color w:val="000000"/>
        </w:rPr>
        <w:t xml:space="preserve"> v. r.</w:t>
      </w:r>
    </w:p>
    <w:p w:rsidR="009313B0" w:rsidP="009313B0">
      <w:pPr>
        <w:widowControl/>
        <w:bidi w:val="0"/>
        <w:spacing w:after="280" w:afterAutospacing="1"/>
        <w:jc w:val="center"/>
        <w:rPr>
          <w:rStyle w:val="PlaceholderText"/>
          <w:b/>
          <w:color w:val="000000"/>
        </w:rPr>
      </w:pPr>
      <w:r>
        <w:rPr>
          <w:rStyle w:val="PlaceholderText"/>
          <w:b/>
          <w:color w:val="000000"/>
        </w:rPr>
        <w:t>P</w:t>
      </w:r>
      <w:r w:rsidRPr="00C71DFC">
        <w:rPr>
          <w:rStyle w:val="PlaceholderText"/>
          <w:b/>
          <w:color w:val="000000"/>
        </w:rPr>
        <w:t xml:space="preserve">redseda </w:t>
      </w:r>
      <w:r>
        <w:rPr>
          <w:rStyle w:val="PlaceholderText"/>
          <w:b/>
          <w:color w:val="000000"/>
        </w:rPr>
        <w:t xml:space="preserve">vlády </w:t>
      </w:r>
      <w:r w:rsidRPr="00C71DFC">
        <w:rPr>
          <w:rStyle w:val="PlaceholderText"/>
          <w:b/>
          <w:color w:val="000000"/>
        </w:rPr>
        <w:t>Slovenskej republiky</w:t>
      </w:r>
    </w:p>
    <w:p w:rsidR="009313B0" w:rsidP="009313B0">
      <w:pPr>
        <w:pStyle w:val="Heading1"/>
        <w:bidi w:val="0"/>
        <w:rPr>
          <w:rFonts w:ascii="Times New Roman" w:hAnsi="Times New Roman"/>
          <w:i/>
          <w:sz w:val="28"/>
          <w:szCs w:val="28"/>
        </w:rPr>
      </w:pPr>
      <w:r>
        <w:rPr>
          <w:rFonts w:ascii="Times New Roman" w:hAnsi="Times New Roman"/>
          <w:i/>
          <w:sz w:val="28"/>
          <w:szCs w:val="28"/>
        </w:rPr>
        <w:t xml:space="preserve"> </w:t>
      </w:r>
    </w:p>
    <w:p w:rsidR="009313B0" w:rsidRPr="00C71DFC" w:rsidP="009313B0">
      <w:pPr>
        <w:pStyle w:val="Heading1"/>
        <w:bidi w:val="0"/>
        <w:jc w:val="center"/>
        <w:rPr>
          <w:rFonts w:ascii="Times New Roman" w:hAnsi="Times New Roman"/>
          <w:caps/>
          <w:szCs w:val="24"/>
        </w:rPr>
      </w:pPr>
      <w:r w:rsidRPr="00C71DFC">
        <w:rPr>
          <w:rFonts w:ascii="Times New Roman" w:hAnsi="Times New Roman"/>
          <w:szCs w:val="24"/>
        </w:rPr>
        <w:t>Robert KALIŇÁK</w:t>
      </w:r>
      <w:r>
        <w:rPr>
          <w:rFonts w:ascii="Times New Roman" w:hAnsi="Times New Roman"/>
          <w:szCs w:val="24"/>
        </w:rPr>
        <w:t xml:space="preserve"> </w:t>
      </w:r>
      <w:r w:rsidR="00720622">
        <w:rPr>
          <w:rFonts w:ascii="Times New Roman" w:hAnsi="Times New Roman"/>
          <w:szCs w:val="24"/>
        </w:rPr>
        <w:t>v. r.</w:t>
      </w:r>
    </w:p>
    <w:p w:rsidR="009313B0" w:rsidP="009313B0">
      <w:pPr>
        <w:pStyle w:val="Heading4"/>
        <w:bidi w:val="0"/>
        <w:jc w:val="center"/>
        <w:rPr>
          <w:rFonts w:ascii="Times New Roman" w:hAnsi="Times New Roman"/>
          <w:i w:val="0"/>
          <w:sz w:val="24"/>
          <w:szCs w:val="24"/>
        </w:rPr>
      </w:pPr>
    </w:p>
    <w:p w:rsidR="009313B0" w:rsidRPr="00C71DFC" w:rsidP="009313B0">
      <w:pPr>
        <w:pStyle w:val="Heading4"/>
        <w:bidi w:val="0"/>
        <w:jc w:val="center"/>
        <w:rPr>
          <w:rFonts w:ascii="Times New Roman" w:hAnsi="Times New Roman"/>
          <w:i w:val="0"/>
          <w:sz w:val="24"/>
          <w:szCs w:val="24"/>
        </w:rPr>
      </w:pPr>
      <w:r w:rsidRPr="00C71DFC">
        <w:rPr>
          <w:rFonts w:ascii="Times New Roman" w:hAnsi="Times New Roman"/>
          <w:i w:val="0"/>
          <w:sz w:val="24"/>
          <w:szCs w:val="24"/>
        </w:rPr>
        <w:t>Podpredseda vlády</w:t>
      </w:r>
    </w:p>
    <w:p w:rsidR="009313B0" w:rsidRPr="00C71DFC" w:rsidP="009313B0">
      <w:pPr>
        <w:pStyle w:val="Heading4"/>
        <w:bidi w:val="0"/>
        <w:jc w:val="center"/>
        <w:rPr>
          <w:rFonts w:ascii="Times New Roman" w:hAnsi="Times New Roman"/>
          <w:i w:val="0"/>
          <w:sz w:val="24"/>
          <w:szCs w:val="24"/>
        </w:rPr>
      </w:pPr>
      <w:r w:rsidRPr="00C71DFC">
        <w:rPr>
          <w:rFonts w:ascii="Times New Roman" w:hAnsi="Times New Roman"/>
          <w:i w:val="0"/>
          <w:sz w:val="24"/>
          <w:szCs w:val="24"/>
        </w:rPr>
        <w:t>a minister vnútra</w:t>
      </w:r>
      <w:r>
        <w:rPr>
          <w:rFonts w:ascii="Times New Roman" w:hAnsi="Times New Roman"/>
          <w:i w:val="0"/>
          <w:sz w:val="24"/>
          <w:szCs w:val="24"/>
        </w:rPr>
        <w:t xml:space="preserve"> </w:t>
      </w:r>
      <w:r w:rsidRPr="00C71DFC">
        <w:rPr>
          <w:rFonts w:ascii="Times New Roman" w:hAnsi="Times New Roman"/>
          <w:i w:val="0"/>
          <w:sz w:val="24"/>
          <w:szCs w:val="24"/>
        </w:rPr>
        <w:t>Slovenskej republiky</w:t>
      </w:r>
    </w:p>
    <w:p w:rsidR="009313B0" w:rsidRPr="00C71DFC" w:rsidP="009313B0">
      <w:pPr>
        <w:pStyle w:val="Heading1"/>
        <w:bidi w:val="0"/>
        <w:rPr>
          <w:rFonts w:ascii="Times New Roman" w:hAnsi="Times New Roman"/>
          <w:szCs w:val="24"/>
        </w:rPr>
      </w:pPr>
      <w:r w:rsidRPr="00C71DFC">
        <w:rPr>
          <w:rFonts w:ascii="Times New Roman" w:hAnsi="Times New Roman"/>
          <w:szCs w:val="24"/>
        </w:rPr>
        <w:t xml:space="preserve">   </w:t>
      </w:r>
    </w:p>
    <w:p w:rsidR="009313B0" w:rsidRPr="00EE16E3" w:rsidP="00106953">
      <w:pPr>
        <w:bidi w:val="0"/>
        <w:rPr>
          <w:rFonts w:ascii="Times New Roman" w:hAnsi="Times New Roman"/>
        </w:rPr>
      </w:pPr>
    </w:p>
    <w:p w:rsidR="00106953" w:rsidRPr="00EE16E3" w:rsidP="00106953">
      <w:pPr>
        <w:tabs>
          <w:tab w:val="left" w:pos="360"/>
        </w:tabs>
        <w:bidi w:val="0"/>
        <w:ind w:left="360"/>
        <w:rPr>
          <w:rFonts w:ascii="Times New Roman" w:hAnsi="Times New Roman"/>
        </w:rPr>
      </w:pPr>
    </w:p>
    <w:p w:rsidR="00C457E8" w:rsidP="00535D9D">
      <w:pPr>
        <w:widowControl/>
        <w:bidi w:val="0"/>
        <w:spacing w:after="280" w:afterAutospacing="1"/>
        <w:ind w:firstLine="708"/>
        <w:jc w:val="both"/>
        <w:rPr>
          <w:rStyle w:val="PlaceholderText"/>
          <w:color w:val="000000"/>
        </w:rPr>
      </w:pPr>
    </w:p>
    <w:sectPr w:rsidSect="00782DCD">
      <w:footerReference w:type="default" r:id="rId4"/>
      <w:pgSz w:w="12240" w:h="15840"/>
      <w:pgMar w:top="1440" w:right="1440" w:bottom="1440" w:left="1440" w:header="708" w:footer="708" w:gutter="0"/>
      <w:lnNumType w:distance="0"/>
      <w:pgNumType w:start="1"/>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DCD" w:rsidP="00782DCD">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2C6DAC">
      <w:rPr>
        <w:rFonts w:ascii="Times New Roman" w:hAnsi="Times New Roman"/>
        <w:noProof/>
      </w:rPr>
      <w:t>1</w:t>
    </w:r>
    <w:r>
      <w:rPr>
        <w:rFonts w:ascii="Times New Roman" w:hAnsi="Times New Roman"/>
      </w:rPr>
      <w:fldChar w:fldCharType="end"/>
    </w:r>
  </w:p>
  <w:p w:rsidR="00782DCD">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650AC"/>
    <w:multiLevelType w:val="hybridMultilevel"/>
    <w:tmpl w:val="314A5C56"/>
    <w:lvl w:ilvl="0">
      <w:start w:val="74"/>
      <w:numFmt w:val="decimal"/>
      <w:lvlText w:val="K bodu %1"/>
      <w:lvlJc w:val="left"/>
      <w:pPr>
        <w:ind w:left="1070" w:hanging="360"/>
      </w:pPr>
      <w:rPr>
        <w:rFonts w:cs="Times New Roman" w:hint="default"/>
        <w:b/>
        <w:strike w:val="0"/>
        <w:dstrike w:val="0"/>
        <w:u w:val="none"/>
        <w:effect w:val="no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13F672A3"/>
    <w:multiLevelType w:val="hybridMultilevel"/>
    <w:tmpl w:val="507AB7A8"/>
    <w:lvl w:ilvl="0">
      <w:start w:val="60"/>
      <w:numFmt w:val="decimal"/>
      <w:lvlText w:val="K bodu %1"/>
      <w:lvlJc w:val="left"/>
      <w:pPr>
        <w:ind w:left="1070" w:hanging="360"/>
      </w:pPr>
      <w:rPr>
        <w:rFonts w:cs="Times New Roman" w:hint="default"/>
        <w:b/>
        <w:strike w:val="0"/>
        <w:dstrike w:val="0"/>
        <w:u w:val="none"/>
        <w:effect w:val="no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D550352"/>
    <w:multiLevelType w:val="hybridMultilevel"/>
    <w:tmpl w:val="214A97C6"/>
    <w:lvl w:ilvl="0">
      <w:start w:val="85"/>
      <w:numFmt w:val="decimal"/>
      <w:lvlText w:val="K bodu %1"/>
      <w:lvlJc w:val="left"/>
      <w:pPr>
        <w:ind w:left="1070" w:hanging="360"/>
      </w:pPr>
      <w:rPr>
        <w:rFonts w:cs="Times New Roman" w:hint="default"/>
        <w:b/>
        <w:strike w:val="0"/>
        <w:dstrike w:val="0"/>
        <w:u w:val="none"/>
        <w:effect w:val="no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2857430B"/>
    <w:multiLevelType w:val="hybridMultilevel"/>
    <w:tmpl w:val="ACF490C4"/>
    <w:lvl w:ilvl="0">
      <w:start w:val="23"/>
      <w:numFmt w:val="decimal"/>
      <w:lvlText w:val="K bodu %1"/>
      <w:lvlJc w:val="left"/>
      <w:pPr>
        <w:ind w:left="1070" w:hanging="360"/>
      </w:pPr>
      <w:rPr>
        <w:rFonts w:cs="Times New Roman" w:hint="default"/>
        <w:b/>
        <w:strike w:val="0"/>
        <w:dstrike w:val="0"/>
        <w:u w:val="none"/>
        <w:effect w:val="no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4721059B"/>
    <w:multiLevelType w:val="hybridMultilevel"/>
    <w:tmpl w:val="81D66C62"/>
    <w:lvl w:ilvl="0">
      <w:start w:val="55"/>
      <w:numFmt w:val="decimal"/>
      <w:lvlText w:val="K bodu %1"/>
      <w:lvlJc w:val="left"/>
      <w:pPr>
        <w:ind w:left="1070" w:hanging="360"/>
      </w:pPr>
      <w:rPr>
        <w:rFonts w:cs="Times New Roman" w:hint="default"/>
        <w:b/>
        <w:strike w:val="0"/>
        <w:dstrike w:val="0"/>
        <w:u w:val="none"/>
        <w:effect w:val="no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4EBE195C"/>
    <w:multiLevelType w:val="hybridMultilevel"/>
    <w:tmpl w:val="11566D26"/>
    <w:lvl w:ilvl="0">
      <w:start w:val="43"/>
      <w:numFmt w:val="decimal"/>
      <w:lvlText w:val="K bodu %1"/>
      <w:lvlJc w:val="left"/>
      <w:pPr>
        <w:ind w:left="1070" w:hanging="360"/>
      </w:pPr>
      <w:rPr>
        <w:rFonts w:cs="Times New Roman" w:hint="default"/>
        <w:b/>
        <w:strike w:val="0"/>
        <w:dstrike w:val="0"/>
        <w:u w:val="none"/>
        <w:effect w:val="no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54D375EE"/>
    <w:multiLevelType w:val="hybridMultilevel"/>
    <w:tmpl w:val="FDAAF702"/>
    <w:lvl w:ilvl="0">
      <w:start w:val="73"/>
      <w:numFmt w:val="decimal"/>
      <w:lvlText w:val="K bodu %1"/>
      <w:lvlJc w:val="left"/>
      <w:pPr>
        <w:ind w:left="1070" w:hanging="360"/>
      </w:pPr>
      <w:rPr>
        <w:rFonts w:cs="Times New Roman" w:hint="default"/>
        <w:b/>
        <w:strike w:val="0"/>
        <w:dstrike w:val="0"/>
        <w:u w:val="none"/>
        <w:effect w:val="no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565D0129"/>
    <w:multiLevelType w:val="hybridMultilevel"/>
    <w:tmpl w:val="FFD64A9A"/>
    <w:lvl w:ilvl="0">
      <w:start w:val="7"/>
      <w:numFmt w:val="decimal"/>
      <w:lvlText w:val="K bodu %1"/>
      <w:lvlJc w:val="left"/>
      <w:pPr>
        <w:ind w:left="1070" w:hanging="360"/>
      </w:pPr>
      <w:rPr>
        <w:rFonts w:cs="Times New Roman" w:hint="default"/>
        <w:b/>
        <w:strike w:val="0"/>
        <w:dstrike w:val="0"/>
        <w:u w:val="none"/>
        <w:effect w:val="no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7B221C32"/>
    <w:multiLevelType w:val="hybridMultilevel"/>
    <w:tmpl w:val="888845BE"/>
    <w:lvl w:ilvl="0">
      <w:start w:val="1"/>
      <w:numFmt w:val="decimal"/>
      <w:lvlText w:val="K bodu %1"/>
      <w:lvlJc w:val="left"/>
      <w:pPr>
        <w:ind w:left="1070" w:hanging="360"/>
      </w:pPr>
      <w:rPr>
        <w:rFonts w:cs="Times New Roman" w:hint="default"/>
        <w:b/>
        <w:strike w:val="0"/>
        <w:dstrike w:val="0"/>
        <w:u w:val="none"/>
        <w:effect w:val="none"/>
        <w:rtl w:val="0"/>
        <w:cs w:val="0"/>
      </w:rPr>
    </w:lvl>
    <w:lvl w:ilvl="1">
      <w:start w:val="1"/>
      <w:numFmt w:val="lowerLetter"/>
      <w:lvlText w:val="%2."/>
      <w:lvlJc w:val="left"/>
      <w:pPr>
        <w:ind w:left="2150" w:hanging="360"/>
      </w:pPr>
      <w:rPr>
        <w:rFonts w:cs="Times New Roman"/>
        <w:rtl w:val="0"/>
        <w:cs w:val="0"/>
      </w:rPr>
    </w:lvl>
    <w:lvl w:ilvl="2">
      <w:start w:val="1"/>
      <w:numFmt w:val="lowerRoman"/>
      <w:lvlText w:val="%3."/>
      <w:lvlJc w:val="right"/>
      <w:pPr>
        <w:ind w:left="2870" w:hanging="180"/>
      </w:pPr>
      <w:rPr>
        <w:rFonts w:cs="Times New Roman"/>
        <w:rtl w:val="0"/>
        <w:cs w:val="0"/>
      </w:rPr>
    </w:lvl>
    <w:lvl w:ilvl="3">
      <w:start w:val="1"/>
      <w:numFmt w:val="decimal"/>
      <w:lvlText w:val="%4."/>
      <w:lvlJc w:val="left"/>
      <w:pPr>
        <w:ind w:left="3590" w:hanging="360"/>
      </w:pPr>
      <w:rPr>
        <w:rFonts w:cs="Times New Roman"/>
        <w:rtl w:val="0"/>
        <w:cs w:val="0"/>
      </w:rPr>
    </w:lvl>
    <w:lvl w:ilvl="4">
      <w:start w:val="1"/>
      <w:numFmt w:val="lowerLetter"/>
      <w:lvlText w:val="%5."/>
      <w:lvlJc w:val="left"/>
      <w:pPr>
        <w:ind w:left="4310" w:hanging="360"/>
      </w:pPr>
      <w:rPr>
        <w:rFonts w:cs="Times New Roman"/>
        <w:rtl w:val="0"/>
        <w:cs w:val="0"/>
      </w:rPr>
    </w:lvl>
    <w:lvl w:ilvl="5">
      <w:start w:val="1"/>
      <w:numFmt w:val="lowerRoman"/>
      <w:lvlText w:val="%6."/>
      <w:lvlJc w:val="right"/>
      <w:pPr>
        <w:ind w:left="5030" w:hanging="180"/>
      </w:pPr>
      <w:rPr>
        <w:rFonts w:cs="Times New Roman"/>
        <w:rtl w:val="0"/>
        <w:cs w:val="0"/>
      </w:rPr>
    </w:lvl>
    <w:lvl w:ilvl="6">
      <w:start w:val="1"/>
      <w:numFmt w:val="decimal"/>
      <w:lvlText w:val="%7."/>
      <w:lvlJc w:val="left"/>
      <w:pPr>
        <w:ind w:left="5750" w:hanging="360"/>
      </w:pPr>
      <w:rPr>
        <w:rFonts w:cs="Times New Roman"/>
        <w:rtl w:val="0"/>
        <w:cs w:val="0"/>
      </w:rPr>
    </w:lvl>
    <w:lvl w:ilvl="7">
      <w:start w:val="1"/>
      <w:numFmt w:val="lowerLetter"/>
      <w:lvlText w:val="%8."/>
      <w:lvlJc w:val="left"/>
      <w:pPr>
        <w:ind w:left="6470" w:hanging="360"/>
      </w:pPr>
      <w:rPr>
        <w:rFonts w:cs="Times New Roman"/>
        <w:rtl w:val="0"/>
        <w:cs w:val="0"/>
      </w:rPr>
    </w:lvl>
    <w:lvl w:ilvl="8">
      <w:start w:val="1"/>
      <w:numFmt w:val="lowerRoman"/>
      <w:lvlText w:val="%9."/>
      <w:lvlJc w:val="right"/>
      <w:pPr>
        <w:ind w:left="7190" w:hanging="180"/>
      </w:pPr>
      <w:rPr>
        <w:rFonts w:cs="Times New Roman"/>
        <w:rtl w:val="0"/>
        <w:cs w:val="0"/>
      </w:rPr>
    </w:lvl>
  </w:abstractNum>
  <w:abstractNum w:abstractNumId="9">
    <w:nsid w:val="7D9A58A6"/>
    <w:multiLevelType w:val="hybridMultilevel"/>
    <w:tmpl w:val="4B80D542"/>
    <w:lvl w:ilvl="0">
      <w:start w:val="68"/>
      <w:numFmt w:val="decimal"/>
      <w:lvlText w:val="K bodu %1"/>
      <w:lvlJc w:val="left"/>
      <w:pPr>
        <w:ind w:left="1070" w:hanging="360"/>
      </w:pPr>
      <w:rPr>
        <w:rFonts w:cs="Times New Roman" w:hint="default"/>
        <w:b/>
        <w:strike w:val="0"/>
        <w:dstrike w:val="0"/>
        <w:u w:val="none"/>
        <w:effect w:val="no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7F047F5F"/>
    <w:multiLevelType w:val="hybridMultilevel"/>
    <w:tmpl w:val="66AC5192"/>
    <w:lvl w:ilvl="0">
      <w:start w:val="53"/>
      <w:numFmt w:val="decimal"/>
      <w:lvlText w:val="K bodu %1"/>
      <w:lvlJc w:val="left"/>
      <w:pPr>
        <w:ind w:left="1070" w:hanging="360"/>
      </w:pPr>
      <w:rPr>
        <w:rFonts w:cs="Times New Roman" w:hint="default"/>
        <w:b/>
        <w:strike w:val="0"/>
        <w:dstrike w:val="0"/>
        <w:u w:val="none"/>
        <w:effect w:val="no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8"/>
  </w:num>
  <w:num w:numId="2">
    <w:abstractNumId w:val="7"/>
  </w:num>
  <w:num w:numId="3">
    <w:abstractNumId w:val="3"/>
  </w:num>
  <w:num w:numId="4">
    <w:abstractNumId w:val="5"/>
  </w:num>
  <w:num w:numId="5">
    <w:abstractNumId w:val="10"/>
  </w:num>
  <w:num w:numId="6">
    <w:abstractNumId w:val="4"/>
  </w:num>
  <w:num w:numId="7">
    <w:abstractNumId w:val="1"/>
  </w:num>
  <w:num w:numId="8">
    <w:abstractNumId w:val="9"/>
  </w:num>
  <w:num w:numId="9">
    <w:abstractNumId w:val="6"/>
  </w:num>
  <w:num w:numId="10">
    <w:abstractNumId w:val="0"/>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hyphenationZone w:val="425"/>
  <w:characterSpacingControl w:val="doNotCompress"/>
  <w:doNotValidateAgainstSchema/>
  <w:compat>
    <w:doNotUseIndentAsNumberingTabStop/>
    <w:allowSpaceOfSameStyleInTable/>
    <w:splitPgBreakAndParaMark/>
    <w:useAnsiKerningPairs/>
  </w:compat>
  <w:rsids>
    <w:rsidRoot w:val="00666C12"/>
    <w:rsid w:val="000A297C"/>
    <w:rsid w:val="000A2EBB"/>
    <w:rsid w:val="00106953"/>
    <w:rsid w:val="001A3742"/>
    <w:rsid w:val="001B08B3"/>
    <w:rsid w:val="001C084D"/>
    <w:rsid w:val="002C6DAC"/>
    <w:rsid w:val="002E3A59"/>
    <w:rsid w:val="002F545F"/>
    <w:rsid w:val="002F6A99"/>
    <w:rsid w:val="003C5B8E"/>
    <w:rsid w:val="003D5E94"/>
    <w:rsid w:val="0044603F"/>
    <w:rsid w:val="00457463"/>
    <w:rsid w:val="004C1E76"/>
    <w:rsid w:val="00524016"/>
    <w:rsid w:val="00535D9D"/>
    <w:rsid w:val="005501EC"/>
    <w:rsid w:val="005C11EE"/>
    <w:rsid w:val="00614078"/>
    <w:rsid w:val="00666C12"/>
    <w:rsid w:val="00720622"/>
    <w:rsid w:val="00722C3D"/>
    <w:rsid w:val="00782DCD"/>
    <w:rsid w:val="007F238E"/>
    <w:rsid w:val="007F4969"/>
    <w:rsid w:val="008158EF"/>
    <w:rsid w:val="00827E0F"/>
    <w:rsid w:val="00883466"/>
    <w:rsid w:val="0088615F"/>
    <w:rsid w:val="008A73E2"/>
    <w:rsid w:val="008B20AE"/>
    <w:rsid w:val="008B25A6"/>
    <w:rsid w:val="009313B0"/>
    <w:rsid w:val="00995D04"/>
    <w:rsid w:val="00A34332"/>
    <w:rsid w:val="00A64D2D"/>
    <w:rsid w:val="00B14EBE"/>
    <w:rsid w:val="00C0489E"/>
    <w:rsid w:val="00C05790"/>
    <w:rsid w:val="00C457E8"/>
    <w:rsid w:val="00C71DFC"/>
    <w:rsid w:val="00C733FB"/>
    <w:rsid w:val="00E35AA2"/>
    <w:rsid w:val="00E70FDE"/>
    <w:rsid w:val="00E73387"/>
    <w:rsid w:val="00EE16E3"/>
    <w:rsid w:val="00F732F6"/>
    <w:rsid w:val="00FE63AF"/>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Strong" w:semiHidden="0" w:uiPriority="22"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5A6"/>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locked/>
    <w:rsid w:val="009313B0"/>
    <w:pPr>
      <w:keepNext/>
      <w:widowControl/>
      <w:adjustRightInd/>
      <w:jc w:val="left"/>
      <w:outlineLvl w:val="0"/>
    </w:pPr>
    <w:rPr>
      <w:b/>
      <w:szCs w:val="20"/>
    </w:rPr>
  </w:style>
  <w:style w:type="paragraph" w:styleId="Heading4">
    <w:name w:val="heading 4"/>
    <w:basedOn w:val="Normal"/>
    <w:next w:val="Normal"/>
    <w:link w:val="Nadpis4Char"/>
    <w:uiPriority w:val="9"/>
    <w:qFormat/>
    <w:locked/>
    <w:rsid w:val="009313B0"/>
    <w:pPr>
      <w:keepNext/>
      <w:widowControl/>
      <w:adjustRightInd/>
      <w:jc w:val="both"/>
      <w:outlineLvl w:val="3"/>
    </w:pPr>
    <w:rPr>
      <w:b/>
      <w:i/>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9313B0"/>
    <w:rPr>
      <w:rFonts w:ascii="Times New Roman" w:hAnsi="Times New Roman" w:cs="Times New Roman"/>
      <w:b/>
      <w:sz w:val="20"/>
      <w:szCs w:val="20"/>
      <w:rtl w:val="0"/>
      <w:cs w:val="0"/>
    </w:rPr>
  </w:style>
  <w:style w:type="character" w:customStyle="1" w:styleId="Nadpis4Char">
    <w:name w:val="Nadpis 4 Char"/>
    <w:basedOn w:val="DefaultParagraphFont"/>
    <w:link w:val="Heading4"/>
    <w:uiPriority w:val="9"/>
    <w:locked/>
    <w:rsid w:val="009313B0"/>
    <w:rPr>
      <w:rFonts w:ascii="Times New Roman" w:hAnsi="Times New Roman" w:cs="Times New Roman"/>
      <w:b/>
      <w:i/>
      <w:sz w:val="20"/>
      <w:szCs w:val="20"/>
      <w:rtl w:val="0"/>
      <w:cs w:val="0"/>
    </w:rPr>
  </w:style>
  <w:style w:type="character" w:styleId="PlaceholderText">
    <w:name w:val="Placeholder Text"/>
    <w:basedOn w:val="DefaultParagraphFont"/>
    <w:uiPriority w:val="99"/>
    <w:semiHidden/>
    <w:rsid w:val="008B25A6"/>
    <w:rPr>
      <w:rFonts w:ascii="Times New Roman" w:hAnsi="Times New Roman" w:cs="Times New Roman"/>
      <w:color w:val="808080"/>
      <w:rtl w:val="0"/>
      <w:cs w:val="0"/>
    </w:rPr>
  </w:style>
  <w:style w:type="paragraph" w:styleId="BalloonText">
    <w:name w:val="Balloon Text"/>
    <w:basedOn w:val="Normal"/>
    <w:link w:val="TextbublinyChar"/>
    <w:uiPriority w:val="99"/>
    <w:semiHidden/>
    <w:unhideWhenUsed/>
    <w:rsid w:val="008B25A6"/>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8B25A6"/>
    <w:rPr>
      <w:rFonts w:ascii="Tahoma" w:hAnsi="Tahoma" w:cs="Tahoma"/>
      <w:sz w:val="16"/>
      <w:szCs w:val="16"/>
      <w:rtl w:val="0"/>
      <w:cs w:val="0"/>
      <w:lang w:val="sk-SK" w:eastAsia="sk-SK"/>
    </w:rPr>
  </w:style>
  <w:style w:type="paragraph" w:styleId="Header">
    <w:name w:val="header"/>
    <w:basedOn w:val="Normal"/>
    <w:link w:val="HlavikaChar"/>
    <w:uiPriority w:val="99"/>
    <w:unhideWhenUsed/>
    <w:rsid w:val="00782DCD"/>
    <w:pPr>
      <w:tabs>
        <w:tab w:val="center" w:pos="4536"/>
        <w:tab w:val="right" w:pos="9072"/>
      </w:tabs>
      <w:jc w:val="left"/>
    </w:pPr>
  </w:style>
  <w:style w:type="character" w:customStyle="1" w:styleId="HlavikaChar">
    <w:name w:val="Hlavička Char"/>
    <w:basedOn w:val="DefaultParagraphFont"/>
    <w:link w:val="Header"/>
    <w:uiPriority w:val="99"/>
    <w:locked/>
    <w:rsid w:val="00782DCD"/>
    <w:rPr>
      <w:rFonts w:ascii="Times New Roman" w:hAnsi="Times New Roman" w:cs="Times New Roman"/>
      <w:sz w:val="24"/>
      <w:szCs w:val="24"/>
      <w:rtl w:val="0"/>
      <w:cs w:val="0"/>
    </w:rPr>
  </w:style>
  <w:style w:type="paragraph" w:styleId="Footer">
    <w:name w:val="footer"/>
    <w:basedOn w:val="Normal"/>
    <w:link w:val="PtaChar"/>
    <w:uiPriority w:val="99"/>
    <w:unhideWhenUsed/>
    <w:rsid w:val="00782DCD"/>
    <w:pPr>
      <w:tabs>
        <w:tab w:val="center" w:pos="4536"/>
        <w:tab w:val="right" w:pos="9072"/>
      </w:tabs>
      <w:jc w:val="left"/>
    </w:pPr>
  </w:style>
  <w:style w:type="character" w:customStyle="1" w:styleId="PtaChar">
    <w:name w:val="Päta Char"/>
    <w:basedOn w:val="DefaultParagraphFont"/>
    <w:link w:val="Footer"/>
    <w:uiPriority w:val="99"/>
    <w:locked/>
    <w:rsid w:val="00782DCD"/>
    <w:rPr>
      <w:rFonts w:ascii="Times New Roman" w:hAnsi="Times New Roman" w:cs="Times New Roman"/>
      <w:sz w:val="24"/>
      <w:szCs w:val="24"/>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18</Pages>
  <Words>5950</Words>
  <Characters>33917</Characters>
  <Application>Microsoft Office Word</Application>
  <DocSecurity>0</DocSecurity>
  <Lines>0</Lines>
  <Paragraphs>0</Paragraphs>
  <ScaleCrop>false</ScaleCrop>
  <Company>Abyss</Company>
  <LinksUpToDate>false</LinksUpToDate>
  <CharactersWithSpaces>39788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Nataša Wiedemannová</cp:lastModifiedBy>
  <cp:revision>2</cp:revision>
  <cp:lastPrinted>2012-08-07T12:04:00Z</cp:lastPrinted>
  <dcterms:created xsi:type="dcterms:W3CDTF">2012-09-27T13:10:00Z</dcterms:created>
  <dcterms:modified xsi:type="dcterms:W3CDTF">2012-09-27T13:10:00Z</dcterms:modified>
</cp:coreProperties>
</file>