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3099" w:rsidRPr="00D425C3" w:rsidP="0007765E">
      <w:pPr>
        <w:divId w:val="17"/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="006166B6">
        <w:rPr>
          <w:rFonts w:ascii="Times New Roman" w:hAnsi="Times New Roman"/>
          <w:b/>
          <w:bCs/>
          <w:caps/>
          <w:spacing w:val="30"/>
        </w:rPr>
        <w:t xml:space="preserve"> </w:t>
      </w:r>
      <w:r w:rsidRPr="00D425C3">
        <w:rPr>
          <w:rFonts w:ascii="Times New Roman" w:hAnsi="Times New Roman"/>
          <w:b/>
          <w:bCs/>
          <w:caps/>
          <w:spacing w:val="30"/>
        </w:rPr>
        <w:t>V</w:t>
      </w:r>
      <w:r w:rsidRPr="00D425C3" w:rsidR="00DC2983">
        <w:rPr>
          <w:rFonts w:ascii="Times New Roman" w:hAnsi="Times New Roman"/>
          <w:b/>
          <w:bCs/>
          <w:caps/>
          <w:spacing w:val="30"/>
        </w:rPr>
        <w:t>Y</w:t>
      </w:r>
      <w:r w:rsidRPr="00D425C3" w:rsidR="0007765E">
        <w:rPr>
          <w:rFonts w:ascii="Times New Roman" w:hAnsi="Times New Roman"/>
          <w:b/>
          <w:bCs/>
          <w:caps/>
          <w:spacing w:val="30"/>
        </w:rPr>
        <w:t>HLÁŠKA</w:t>
      </w:r>
      <w:r w:rsidRPr="00D425C3">
        <w:rPr>
          <w:rFonts w:ascii="Times New Roman" w:hAnsi="Times New Roman"/>
          <w:b/>
          <w:bCs/>
          <w:caps/>
          <w:spacing w:val="30"/>
        </w:rPr>
        <w:t xml:space="preserve"> </w:t>
      </w:r>
    </w:p>
    <w:p w:rsidR="002C0274" w:rsidRPr="00D425C3" w:rsidP="002C0274">
      <w:pPr>
        <w:divId w:val="4"/>
        <w:bidi w:val="0"/>
        <w:jc w:val="center"/>
        <w:rPr>
          <w:rFonts w:ascii="Times New Roman" w:hAnsi="Times New Roman"/>
          <w:b/>
        </w:rPr>
      </w:pPr>
      <w:r w:rsidRPr="00D425C3" w:rsidR="00010357">
        <w:rPr>
          <w:rFonts w:ascii="Times New Roman" w:hAnsi="Times New Roman"/>
          <w:b/>
        </w:rPr>
        <w:t>Ministerstva školstva</w:t>
      </w:r>
      <w:r w:rsidRPr="00D425C3" w:rsidR="0007765E">
        <w:rPr>
          <w:rFonts w:ascii="Times New Roman" w:hAnsi="Times New Roman"/>
          <w:b/>
        </w:rPr>
        <w:t>, vedy, výskumu a športu</w:t>
      </w:r>
      <w:r w:rsidRPr="00D425C3" w:rsidR="00010357">
        <w:rPr>
          <w:rFonts w:ascii="Times New Roman" w:hAnsi="Times New Roman"/>
          <w:b/>
        </w:rPr>
        <w:t xml:space="preserve"> Slovenskej republiky</w:t>
      </w:r>
    </w:p>
    <w:p w:rsidR="00D425C3" w:rsidRPr="00D425C3" w:rsidP="002C0274">
      <w:pPr>
        <w:divId w:val="4"/>
        <w:bidi w:val="0"/>
        <w:jc w:val="center"/>
        <w:rPr>
          <w:rFonts w:ascii="Times New Roman" w:hAnsi="Times New Roman"/>
          <w:b/>
        </w:rPr>
      </w:pPr>
    </w:p>
    <w:p w:rsidR="00E63099" w:rsidRPr="00D425C3" w:rsidP="002C0274">
      <w:pPr>
        <w:divId w:val="4"/>
        <w:bidi w:val="0"/>
        <w:jc w:val="center"/>
        <w:rPr>
          <w:rFonts w:ascii="Times New Roman" w:hAnsi="Times New Roman"/>
          <w:b/>
        </w:rPr>
      </w:pPr>
      <w:r w:rsidRPr="00D425C3">
        <w:rPr>
          <w:rFonts w:ascii="Times New Roman" w:hAnsi="Times New Roman"/>
          <w:b/>
        </w:rPr>
        <w:t>z</w:t>
      </w:r>
      <w:r w:rsidRPr="00D425C3" w:rsidR="00D26F6D">
        <w:rPr>
          <w:rFonts w:ascii="Times New Roman" w:hAnsi="Times New Roman"/>
          <w:b/>
        </w:rPr>
        <w:t> </w:t>
      </w:r>
      <w:r w:rsidR="009D1FA2">
        <w:rPr>
          <w:rFonts w:ascii="Times New Roman" w:hAnsi="Times New Roman"/>
          <w:b/>
        </w:rPr>
        <w:t>... 2012</w:t>
      </w:r>
    </w:p>
    <w:p w:rsidR="00E63099" w:rsidRPr="00C27154" w:rsidP="00963514">
      <w:pPr>
        <w:divId w:val="7"/>
        <w:bidi w:val="0"/>
        <w:jc w:val="center"/>
        <w:rPr>
          <w:rFonts w:ascii="Times New Roman" w:hAnsi="Times New Roman"/>
          <w:b/>
          <w:bCs/>
        </w:rPr>
      </w:pPr>
      <w:r w:rsidR="009D1FA2">
        <w:rPr>
          <w:rFonts w:ascii="Times New Roman" w:hAnsi="Times New Roman"/>
          <w:b/>
          <w:bCs/>
        </w:rPr>
        <w:t>o registri študijných odborov</w:t>
      </w:r>
      <w:r w:rsidR="00963514">
        <w:rPr>
          <w:rFonts w:ascii="Times New Roman" w:hAnsi="Times New Roman"/>
          <w:b/>
          <w:bCs/>
        </w:rPr>
        <w:t>, registri študijných programov</w:t>
      </w:r>
      <w:r w:rsidR="009D1FA2">
        <w:rPr>
          <w:rFonts w:ascii="Times New Roman" w:hAnsi="Times New Roman"/>
          <w:b/>
          <w:bCs/>
        </w:rPr>
        <w:t xml:space="preserve"> a registri vysokých škôl</w:t>
      </w:r>
    </w:p>
    <w:p w:rsidR="00E63099" w:rsidRPr="00C27154" w:rsidP="009D1FA2">
      <w:pPr>
        <w:divId w:val="12"/>
        <w:bidi w:val="0"/>
        <w:ind w:firstLine="400"/>
        <w:jc w:val="both"/>
        <w:rPr>
          <w:rFonts w:ascii="Times New Roman" w:hAnsi="Times New Roman"/>
        </w:rPr>
      </w:pPr>
      <w:r w:rsidRPr="00C27154">
        <w:rPr>
          <w:rFonts w:ascii="Times New Roman" w:hAnsi="Times New Roman"/>
        </w:rPr>
        <w:t>Ministerstvo školstva</w:t>
      </w:r>
      <w:r w:rsidRPr="00C27154" w:rsidR="005B1E99">
        <w:rPr>
          <w:rFonts w:ascii="Times New Roman" w:hAnsi="Times New Roman"/>
        </w:rPr>
        <w:t>, vedy, výskumu a športu</w:t>
      </w:r>
      <w:r w:rsidRPr="00C27154">
        <w:rPr>
          <w:rFonts w:ascii="Times New Roman" w:hAnsi="Times New Roman"/>
        </w:rPr>
        <w:t xml:space="preserve"> Slovenskej republiky podľa § </w:t>
      </w:r>
      <w:r w:rsidR="009D1FA2">
        <w:rPr>
          <w:rFonts w:ascii="Times New Roman" w:hAnsi="Times New Roman"/>
        </w:rPr>
        <w:t>54b ods. 12 a § 102a ods. 10</w:t>
      </w:r>
      <w:r w:rsidRPr="00C27154">
        <w:rPr>
          <w:rFonts w:ascii="Times New Roman" w:hAnsi="Times New Roman"/>
        </w:rPr>
        <w:t xml:space="preserve"> zákona č. 131/2002 Z. z. o vysokých školách a o zmene a doplnení niektorých zákonov v</w:t>
      </w:r>
      <w:r w:rsidRPr="00C27154" w:rsidR="00CF7D23">
        <w:rPr>
          <w:rFonts w:ascii="Times New Roman" w:hAnsi="Times New Roman"/>
        </w:rPr>
        <w:t> </w:t>
      </w:r>
      <w:r w:rsidRPr="00C27154">
        <w:rPr>
          <w:rFonts w:ascii="Times New Roman" w:hAnsi="Times New Roman"/>
        </w:rPr>
        <w:t xml:space="preserve">znení zákona č. </w:t>
      </w:r>
      <w:r w:rsidR="009D1FA2">
        <w:rPr>
          <w:rFonts w:ascii="Times New Roman" w:hAnsi="Times New Roman"/>
        </w:rPr>
        <w:t>xx</w:t>
      </w:r>
      <w:r w:rsidRPr="00C27154">
        <w:rPr>
          <w:rFonts w:ascii="Times New Roman" w:hAnsi="Times New Roman"/>
        </w:rPr>
        <w:t>/</w:t>
      </w:r>
      <w:r w:rsidRPr="00C27154" w:rsidR="009D1FA2">
        <w:rPr>
          <w:rFonts w:ascii="Times New Roman" w:hAnsi="Times New Roman"/>
        </w:rPr>
        <w:t>201</w:t>
      </w:r>
      <w:r w:rsidR="009D1FA2">
        <w:rPr>
          <w:rFonts w:ascii="Times New Roman" w:hAnsi="Times New Roman"/>
        </w:rPr>
        <w:t>2</w:t>
      </w:r>
      <w:r w:rsidRPr="00C27154" w:rsidR="009D1FA2">
        <w:rPr>
          <w:rFonts w:ascii="Times New Roman" w:hAnsi="Times New Roman"/>
        </w:rPr>
        <w:t xml:space="preserve"> </w:t>
      </w:r>
      <w:r w:rsidRPr="00C27154">
        <w:rPr>
          <w:rFonts w:ascii="Times New Roman" w:hAnsi="Times New Roman"/>
        </w:rPr>
        <w:t xml:space="preserve">Z. z. </w:t>
      </w:r>
      <w:r w:rsidR="00F025FD">
        <w:rPr>
          <w:rFonts w:ascii="Times New Roman" w:hAnsi="Times New Roman"/>
        </w:rPr>
        <w:t xml:space="preserve">(ďalej len „zákon“) </w:t>
      </w:r>
      <w:r w:rsidRPr="00C27154">
        <w:rPr>
          <w:rFonts w:ascii="Times New Roman" w:hAnsi="Times New Roman"/>
        </w:rPr>
        <w:t xml:space="preserve">ustanovuje: </w:t>
      </w:r>
    </w:p>
    <w:p w:rsidR="00D86885" w:rsidRPr="00C27154" w:rsidP="00D86885">
      <w:pPr>
        <w:divId w:val="26"/>
        <w:bidi w:val="0"/>
        <w:jc w:val="center"/>
        <w:rPr>
          <w:rFonts w:ascii="Times New Roman" w:hAnsi="Times New Roman"/>
        </w:rPr>
      </w:pPr>
      <w:bookmarkStart w:id="0" w:name="0e7b9c75-c33e-46fa-91f4-f48c15e0f444"/>
      <w:bookmarkStart w:id="1" w:name="37c689cd-988c-40c4-8e9d-c1521e1b3d9c"/>
      <w:bookmarkEnd w:id="0"/>
      <w:bookmarkEnd w:id="1"/>
      <w:r w:rsidRPr="00C27154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1</w:t>
      </w:r>
      <w:r w:rsidRPr="00C27154">
        <w:rPr>
          <w:rFonts w:ascii="Times New Roman" w:hAnsi="Times New Roman"/>
        </w:rPr>
        <w:t xml:space="preserve"> </w:t>
      </w:r>
    </w:p>
    <w:p w:rsidR="00D86885" w:rsidRPr="00C27154" w:rsidP="00D86885">
      <w:pPr>
        <w:divId w:val="26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Forma a spôsob zapisovania údajov</w:t>
      </w:r>
    </w:p>
    <w:p w:rsidR="00D86885" w:rsidP="00D86885">
      <w:pPr>
        <w:divId w:val="26"/>
        <w:bidi w:val="0"/>
        <w:spacing w:before="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Údaje z registra študijných odborov, registra študijných programov, registra vysokých škôl a externých vzdelávacích inštitúcií sú sprístupňované prostredníctvom webovej aplikácie.</w:t>
      </w:r>
    </w:p>
    <w:p w:rsidR="00D86885" w:rsidP="00D86885">
      <w:pPr>
        <w:divId w:val="26"/>
        <w:bidi w:val="0"/>
        <w:spacing w:before="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Oprávnené osoby na zápis údajov </w:t>
      </w:r>
      <w:r w:rsidR="002003E1">
        <w:rPr>
          <w:rFonts w:ascii="Times New Roman" w:hAnsi="Times New Roman"/>
        </w:rPr>
        <w:t xml:space="preserve">do jednotlivých registrov vykonávajú zápis prostredníctvom </w:t>
      </w:r>
      <w:r w:rsidR="00544992">
        <w:rPr>
          <w:rFonts w:ascii="Times New Roman" w:hAnsi="Times New Roman"/>
        </w:rPr>
        <w:t xml:space="preserve">formulárov </w:t>
      </w:r>
      <w:r w:rsidR="002003E1">
        <w:rPr>
          <w:rFonts w:ascii="Times New Roman" w:hAnsi="Times New Roman"/>
        </w:rPr>
        <w:t>webovej aplikácie na základe autorizovaného prístupu prostredníctvom jedinečného prihlasovacieho mena  a hesla.</w:t>
      </w:r>
    </w:p>
    <w:p w:rsidR="00D86885" w:rsidP="00D86885">
      <w:pPr>
        <w:divId w:val="26"/>
        <w:bidi w:val="0"/>
        <w:spacing w:before="220"/>
        <w:jc w:val="both"/>
        <w:rPr>
          <w:rFonts w:ascii="Times New Roman" w:hAnsi="Times New Roman"/>
        </w:rPr>
      </w:pPr>
      <w:r w:rsidR="002003E1">
        <w:rPr>
          <w:rFonts w:ascii="Times New Roman" w:hAnsi="Times New Roman"/>
        </w:rPr>
        <w:t xml:space="preserve">(3) Aktualizácia údajov sa môže vykonávať aj prostredníctvom webových služieb. </w:t>
      </w:r>
      <w:r>
        <w:rPr>
          <w:rFonts w:ascii="Times New Roman" w:hAnsi="Times New Roman"/>
        </w:rPr>
        <w:t xml:space="preserve">Na prenos dátových prvkov pri výmene údajov medzi informačným systémom vysokej školy, informačným systémom </w:t>
      </w:r>
      <w:r w:rsidRPr="005E071C">
        <w:rPr>
          <w:rFonts w:ascii="Times New Roman" w:hAnsi="Times New Roman"/>
        </w:rPr>
        <w:t>ministerstv</w:t>
      </w:r>
      <w:r>
        <w:rPr>
          <w:rFonts w:ascii="Times New Roman" w:hAnsi="Times New Roman"/>
        </w:rPr>
        <w:t>a</w:t>
      </w:r>
      <w:r w:rsidRPr="005E071C">
        <w:rPr>
          <w:rFonts w:ascii="Times New Roman" w:hAnsi="Times New Roman"/>
        </w:rPr>
        <w:t>, v ktorého pôsobnosti je štátna vysoká škola</w:t>
      </w:r>
      <w:r>
        <w:rPr>
          <w:rFonts w:ascii="Times New Roman" w:hAnsi="Times New Roman"/>
        </w:rPr>
        <w:t xml:space="preserve"> a informačným systémom externej vzdelávacej inštitúcie sa použijú štandardy </w:t>
      </w:r>
    </w:p>
    <w:p w:rsidR="00D86885" w:rsidP="00D86885">
      <w:pPr>
        <w:divId w:val="26"/>
        <w:bidi w:val="0"/>
        <w:spacing w:before="22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jazyka schém XML Schema Definition (XSD) minimálne vo verzii 1.0,</w:t>
      </w:r>
    </w:p>
    <w:p w:rsidR="00D86885" w:rsidP="00D86885">
      <w:pPr>
        <w:divId w:val="26"/>
        <w:bidi w:val="0"/>
        <w:spacing w:before="22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formátu Extensible Markup Language (.xml) vo verzii 1.0 podľa World Wide Web Consortium (W3C) a</w:t>
      </w:r>
    </w:p>
    <w:p w:rsidR="00D86885" w:rsidP="00D86885">
      <w:pPr>
        <w:divId w:val="26"/>
        <w:bidi w:val="0"/>
        <w:spacing w:before="22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špecifikácie znakovej sady Unicode Transformation Format (UTF), a to 8-bitové kódovanie UTF-8.</w:t>
      </w:r>
    </w:p>
    <w:p w:rsidR="00D86885" w:rsidP="00D86885">
      <w:pPr>
        <w:divId w:val="26"/>
        <w:bidi w:val="0"/>
        <w:spacing w:before="22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Pri popise dátových prvkov sa v registroch podľa tejto vyhlášky používa jazyk Extensible Markup Language (.xml) podľa schémy určenej ministerstvom.</w:t>
      </w:r>
      <w:r w:rsidRPr="00C27154">
        <w:rPr>
          <w:rFonts w:ascii="Times New Roman" w:hAnsi="Times New Roman"/>
        </w:rPr>
        <w:t xml:space="preserve"> </w:t>
      </w:r>
    </w:p>
    <w:p w:rsidR="00D86885" w:rsidP="007B03AF">
      <w:pPr>
        <w:divId w:val="26"/>
        <w:bidi w:val="0"/>
        <w:jc w:val="center"/>
        <w:rPr>
          <w:rFonts w:ascii="Times New Roman" w:hAnsi="Times New Roman"/>
        </w:rPr>
      </w:pPr>
    </w:p>
    <w:p w:rsidR="00E63099" w:rsidRPr="00C27154" w:rsidP="007B03AF">
      <w:pPr>
        <w:divId w:val="26"/>
        <w:bidi w:val="0"/>
        <w:jc w:val="center"/>
        <w:rPr>
          <w:rFonts w:ascii="Times New Roman" w:hAnsi="Times New Roman"/>
        </w:rPr>
      </w:pPr>
      <w:r w:rsidRPr="00C27154">
        <w:rPr>
          <w:rFonts w:ascii="Times New Roman" w:hAnsi="Times New Roman"/>
        </w:rPr>
        <w:t xml:space="preserve">§ </w:t>
      </w:r>
      <w:r w:rsidR="002003E1">
        <w:rPr>
          <w:rFonts w:ascii="Times New Roman" w:hAnsi="Times New Roman"/>
        </w:rPr>
        <w:t>2</w:t>
      </w:r>
      <w:r w:rsidRPr="00C27154">
        <w:rPr>
          <w:rFonts w:ascii="Times New Roman" w:hAnsi="Times New Roman"/>
        </w:rPr>
        <w:t xml:space="preserve"> </w:t>
      </w:r>
    </w:p>
    <w:p w:rsidR="00E63099" w:rsidRPr="00C27154">
      <w:pPr>
        <w:bidi w:val="0"/>
        <w:jc w:val="center"/>
        <w:rPr>
          <w:rFonts w:ascii="Times New Roman" w:hAnsi="Times New Roman"/>
        </w:rPr>
      </w:pPr>
      <w:r w:rsidR="009D2C48">
        <w:rPr>
          <w:rFonts w:ascii="Times New Roman" w:hAnsi="Times New Roman"/>
        </w:rPr>
        <w:t>Register študijných odborov</w:t>
      </w:r>
    </w:p>
    <w:p w:rsidR="00337C5B" w:rsidP="00D57161">
      <w:pPr>
        <w:bidi w:val="0"/>
        <w:jc w:val="both"/>
        <w:rPr>
          <w:rFonts w:ascii="Times New Roman" w:hAnsi="Times New Roman"/>
        </w:rPr>
      </w:pPr>
      <w:bookmarkStart w:id="2" w:name="86706201-22be-43e1-9e31-be71a41344f7"/>
      <w:bookmarkEnd w:id="2"/>
      <w:r w:rsidRPr="00C27154" w:rsidR="00E63099">
        <w:rPr>
          <w:rFonts w:ascii="Times New Roman" w:hAnsi="Times New Roman"/>
        </w:rPr>
        <w:t xml:space="preserve"> </w:t>
      </w:r>
    </w:p>
    <w:p w:rsidR="00963514" w:rsidP="003620F0">
      <w:pPr>
        <w:bidi w:val="0"/>
        <w:ind w:firstLine="400"/>
        <w:jc w:val="both"/>
        <w:rPr>
          <w:rFonts w:ascii="Times New Roman" w:hAnsi="Times New Roman"/>
        </w:rPr>
      </w:pPr>
      <w:r w:rsidR="00337C5B">
        <w:rPr>
          <w:rFonts w:ascii="Times New Roman" w:hAnsi="Times New Roman"/>
        </w:rPr>
        <w:t>(</w:t>
      </w:r>
      <w:r w:rsidR="00D57161">
        <w:rPr>
          <w:rFonts w:ascii="Times New Roman" w:hAnsi="Times New Roman"/>
        </w:rPr>
        <w:t>1</w:t>
      </w:r>
      <w:r w:rsidR="00337C5B">
        <w:rPr>
          <w:rFonts w:ascii="Times New Roman" w:hAnsi="Times New Roman"/>
        </w:rPr>
        <w:t>) Do registra študijných odboro</w:t>
      </w:r>
      <w:r w:rsidR="00C24CC5">
        <w:rPr>
          <w:rFonts w:ascii="Times New Roman" w:hAnsi="Times New Roman"/>
        </w:rPr>
        <w:t>v</w:t>
      </w:r>
      <w:r w:rsidR="00337C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Ministerstvo školstva, vedy, výskumu a športu Slovenskej republiky (ďalej len „ministerstvo“) zapisuje</w:t>
      </w:r>
      <w:r w:rsidR="00C24CC5">
        <w:rPr>
          <w:rFonts w:ascii="Times New Roman" w:hAnsi="Times New Roman"/>
        </w:rPr>
        <w:t xml:space="preserve"> </w:t>
      </w:r>
      <w:r w:rsidR="00544992">
        <w:rPr>
          <w:rFonts w:ascii="Times New Roman" w:hAnsi="Times New Roman"/>
        </w:rPr>
        <w:t>schválené zmeny v sústave študijných odborov v lehote piatich pracovných dní od ich schválenia.</w:t>
      </w:r>
    </w:p>
    <w:p w:rsidR="00544992" w:rsidP="003620F0">
      <w:pPr>
        <w:bidi w:val="0"/>
        <w:ind w:firstLine="400"/>
        <w:jc w:val="both"/>
        <w:rPr>
          <w:rFonts w:ascii="Times New Roman" w:hAnsi="Times New Roman"/>
        </w:rPr>
      </w:pPr>
    </w:p>
    <w:p w:rsidR="00544992" w:rsidP="00544992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Ministerstvo zapisuje v prípade schválenia zmeny v sústave študijných odborov nasledujúce údaje:</w:t>
      </w:r>
    </w:p>
    <w:p w:rsidR="00544992" w:rsidP="00544992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názov vysokej školy, alebo inej osoby, ktorá návrh podala,</w:t>
      </w:r>
    </w:p>
    <w:p w:rsidR="00544992" w:rsidP="00544992">
      <w:pPr>
        <w:bidi w:val="0"/>
        <w:ind w:firstLine="400"/>
        <w:jc w:val="both"/>
        <w:rPr>
          <w:rFonts w:ascii="Times New Roman" w:hAnsi="Times New Roman"/>
        </w:rPr>
      </w:pPr>
      <w:r w:rsidR="007A0E11">
        <w:rPr>
          <w:rFonts w:ascii="Times New Roman" w:hAnsi="Times New Roman"/>
        </w:rPr>
        <w:t xml:space="preserve">b) </w:t>
      </w:r>
      <w:r>
        <w:rPr>
          <w:rFonts w:ascii="Times New Roman" w:hAnsi="Times New Roman"/>
        </w:rPr>
        <w:t xml:space="preserve">dátum </w:t>
      </w:r>
      <w:r w:rsidR="007A0E11">
        <w:rPr>
          <w:rFonts w:ascii="Times New Roman" w:hAnsi="Times New Roman"/>
        </w:rPr>
        <w:t>schválenia zmeny v sústave študijných odborov</w:t>
      </w:r>
      <w:r>
        <w:rPr>
          <w:rFonts w:ascii="Times New Roman" w:hAnsi="Times New Roman"/>
        </w:rPr>
        <w:t>,</w:t>
      </w:r>
    </w:p>
    <w:p w:rsidR="00544992" w:rsidP="00544992">
      <w:pPr>
        <w:bidi w:val="0"/>
        <w:ind w:firstLine="400"/>
        <w:jc w:val="both"/>
        <w:rPr>
          <w:rFonts w:ascii="Times New Roman" w:hAnsi="Times New Roman"/>
        </w:rPr>
      </w:pPr>
      <w:r w:rsidR="007A0E11">
        <w:rPr>
          <w:rFonts w:ascii="Times New Roman" w:hAnsi="Times New Roman"/>
        </w:rPr>
        <w:t xml:space="preserve">c) </w:t>
      </w:r>
      <w:r>
        <w:rPr>
          <w:rFonts w:ascii="Times New Roman" w:hAnsi="Times New Roman"/>
        </w:rPr>
        <w:t>číslo rozhodnutia</w:t>
      </w:r>
      <w:r w:rsidR="007A0E11">
        <w:rPr>
          <w:rFonts w:ascii="Times New Roman" w:hAnsi="Times New Roman"/>
        </w:rPr>
        <w:t>,</w:t>
      </w:r>
    </w:p>
    <w:p w:rsidR="00544992" w:rsidP="00544992">
      <w:pPr>
        <w:bidi w:val="0"/>
        <w:ind w:firstLine="400"/>
        <w:jc w:val="both"/>
        <w:rPr>
          <w:rFonts w:ascii="Times New Roman" w:hAnsi="Times New Roman"/>
        </w:rPr>
      </w:pPr>
      <w:r w:rsidR="007A0E11">
        <w:rPr>
          <w:rFonts w:ascii="Times New Roman" w:hAnsi="Times New Roman"/>
        </w:rPr>
        <w:t xml:space="preserve">d) </w:t>
      </w:r>
      <w:r>
        <w:rPr>
          <w:rFonts w:ascii="Times New Roman" w:hAnsi="Times New Roman"/>
        </w:rPr>
        <w:t>názov študijného odboru,</w:t>
      </w:r>
    </w:p>
    <w:p w:rsidR="00544992" w:rsidP="00544992">
      <w:pPr>
        <w:bidi w:val="0"/>
        <w:ind w:firstLine="400"/>
        <w:jc w:val="both"/>
        <w:rPr>
          <w:rFonts w:ascii="Times New Roman" w:hAnsi="Times New Roman"/>
        </w:rPr>
      </w:pPr>
      <w:r w:rsidR="007A0E11">
        <w:rPr>
          <w:rFonts w:ascii="Times New Roman" w:hAnsi="Times New Roman"/>
        </w:rPr>
        <w:t>e)</w:t>
      </w:r>
      <w:r>
        <w:rPr>
          <w:rFonts w:ascii="Times New Roman" w:hAnsi="Times New Roman"/>
        </w:rPr>
        <w:t xml:space="preserve"> opis študijného odboru,</w:t>
      </w:r>
    </w:p>
    <w:p w:rsidR="00544992" w:rsidP="00544992">
      <w:pPr>
        <w:bidi w:val="0"/>
        <w:ind w:firstLine="400"/>
        <w:jc w:val="both"/>
        <w:rPr>
          <w:rFonts w:ascii="Times New Roman" w:hAnsi="Times New Roman"/>
        </w:rPr>
      </w:pPr>
      <w:r w:rsidR="007A0E11">
        <w:rPr>
          <w:rFonts w:ascii="Times New Roman" w:hAnsi="Times New Roman"/>
        </w:rPr>
        <w:t xml:space="preserve">f) </w:t>
      </w:r>
      <w:r>
        <w:rPr>
          <w:rFonts w:ascii="Times New Roman" w:hAnsi="Times New Roman"/>
        </w:rPr>
        <w:t>stupne vysokoškolského štúdia, v ktorých sa odbor študuje, a štandardnú dĺžku študijných programov pre tieto stupne vysokoškolského štúdia,</w:t>
      </w:r>
    </w:p>
    <w:p w:rsidR="00544992" w:rsidP="00544992">
      <w:pPr>
        <w:bidi w:val="0"/>
        <w:ind w:firstLine="400"/>
        <w:jc w:val="both"/>
        <w:rPr>
          <w:rFonts w:ascii="Times New Roman" w:hAnsi="Times New Roman"/>
        </w:rPr>
      </w:pPr>
      <w:r w:rsidR="007A0E11">
        <w:rPr>
          <w:rFonts w:ascii="Times New Roman" w:hAnsi="Times New Roman"/>
        </w:rPr>
        <w:t>g)</w:t>
      </w:r>
      <w:r>
        <w:rPr>
          <w:rFonts w:ascii="Times New Roman" w:hAnsi="Times New Roman"/>
        </w:rPr>
        <w:t xml:space="preserve"> vymedzenie príbuzných študijných odborov a rozdielov medzi nimi.</w:t>
      </w:r>
    </w:p>
    <w:p w:rsidR="00544992" w:rsidP="003620F0">
      <w:pPr>
        <w:bidi w:val="0"/>
        <w:ind w:firstLine="400"/>
        <w:jc w:val="both"/>
        <w:rPr>
          <w:rFonts w:ascii="Times New Roman" w:hAnsi="Times New Roman"/>
        </w:rPr>
      </w:pPr>
    </w:p>
    <w:p w:rsidR="00544992" w:rsidP="003620F0">
      <w:pPr>
        <w:bidi w:val="0"/>
        <w:ind w:firstLine="400"/>
        <w:jc w:val="both"/>
        <w:rPr>
          <w:rFonts w:ascii="Times New Roman" w:hAnsi="Times New Roman"/>
        </w:rPr>
      </w:pPr>
      <w:r w:rsidR="007A0E11">
        <w:rPr>
          <w:rFonts w:ascii="Times New Roman" w:hAnsi="Times New Roman"/>
        </w:rPr>
        <w:t>(3) Ministerstvo zapisuje do registra študijných odborov rozhodnutia o žiadostiach vysokých škôl na priznanie práva uskutočňovať habilitačné konania a konanie na menovanie profesorov  v lehote desiatich pracovných dní od potvrdenia doručenia rozhodnutia vysokej škole.</w:t>
      </w:r>
    </w:p>
    <w:p w:rsidR="007A0E11" w:rsidP="003620F0">
      <w:pPr>
        <w:bidi w:val="0"/>
        <w:ind w:firstLine="400"/>
        <w:jc w:val="both"/>
        <w:rPr>
          <w:rFonts w:ascii="Times New Roman" w:hAnsi="Times New Roman"/>
        </w:rPr>
      </w:pPr>
    </w:p>
    <w:p w:rsidR="007A0E11" w:rsidP="003620F0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(4)Mini</w:t>
      </w:r>
      <w:r w:rsidR="00B66CE3">
        <w:rPr>
          <w:rFonts w:ascii="Times New Roman" w:hAnsi="Times New Roman"/>
        </w:rPr>
        <w:t>sterstvo zapisuje podľa odseku 3</w:t>
      </w:r>
    </w:p>
    <w:p w:rsidR="007A0E11" w:rsidP="003620F0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 w:rsidR="00C24C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názov vysokej školy,</w:t>
      </w:r>
    </w:p>
    <w:p w:rsidR="007A0E11" w:rsidP="003620F0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názov fakulty, ak sa rozhodnutie vzťahuje na fakultu,</w:t>
      </w:r>
    </w:p>
    <w:p w:rsidR="00387D98" w:rsidP="003620F0">
      <w:pPr>
        <w:bidi w:val="0"/>
        <w:ind w:firstLine="400"/>
        <w:jc w:val="both"/>
        <w:rPr>
          <w:rFonts w:ascii="Times New Roman" w:hAnsi="Times New Roman"/>
        </w:rPr>
      </w:pPr>
      <w:r w:rsidR="007A0E11">
        <w:rPr>
          <w:rFonts w:ascii="Times New Roman" w:hAnsi="Times New Roman"/>
        </w:rPr>
        <w:t xml:space="preserve">c) </w:t>
      </w:r>
      <w:r w:rsidR="00567BFE">
        <w:rPr>
          <w:rFonts w:ascii="Times New Roman" w:hAnsi="Times New Roman"/>
        </w:rPr>
        <w:t>d</w:t>
      </w:r>
      <w:r w:rsidR="00C24CC5">
        <w:rPr>
          <w:rFonts w:ascii="Times New Roman" w:hAnsi="Times New Roman"/>
        </w:rPr>
        <w:t>átum</w:t>
      </w:r>
      <w:r w:rsidR="00567BFE">
        <w:rPr>
          <w:rFonts w:ascii="Times New Roman" w:hAnsi="Times New Roman"/>
        </w:rPr>
        <w:t xml:space="preserve"> vydania rozhodnutia</w:t>
      </w:r>
      <w:r>
        <w:rPr>
          <w:rFonts w:ascii="Times New Roman" w:hAnsi="Times New Roman"/>
        </w:rPr>
        <w:t>,</w:t>
      </w:r>
    </w:p>
    <w:p w:rsidR="008210DD" w:rsidP="003620F0">
      <w:pPr>
        <w:bidi w:val="0"/>
        <w:ind w:firstLine="400"/>
        <w:jc w:val="both"/>
        <w:rPr>
          <w:rFonts w:ascii="Times New Roman" w:hAnsi="Times New Roman"/>
        </w:rPr>
      </w:pPr>
      <w:r w:rsidR="007A0E11">
        <w:rPr>
          <w:rFonts w:ascii="Times New Roman" w:hAnsi="Times New Roman"/>
        </w:rPr>
        <w:t>d)</w:t>
      </w:r>
      <w:r>
        <w:rPr>
          <w:rFonts w:ascii="Times New Roman" w:hAnsi="Times New Roman"/>
        </w:rPr>
        <w:t xml:space="preserve"> dátum doručenia rozhodnutia žiadateľovi,</w:t>
      </w:r>
    </w:p>
    <w:p w:rsidR="008210DD" w:rsidP="003620F0">
      <w:pPr>
        <w:bidi w:val="0"/>
        <w:ind w:firstLine="400"/>
        <w:jc w:val="both"/>
        <w:rPr>
          <w:rFonts w:ascii="Times New Roman" w:hAnsi="Times New Roman"/>
        </w:rPr>
      </w:pPr>
      <w:r w:rsidR="007A0E11">
        <w:rPr>
          <w:rFonts w:ascii="Times New Roman" w:hAnsi="Times New Roman"/>
        </w:rPr>
        <w:t>e)</w:t>
      </w:r>
      <w:r>
        <w:rPr>
          <w:rFonts w:ascii="Times New Roman" w:hAnsi="Times New Roman"/>
        </w:rPr>
        <w:t xml:space="preserve"> znenie rozhodnutia,</w:t>
      </w:r>
    </w:p>
    <w:p w:rsidR="008210DD" w:rsidP="003620F0">
      <w:pPr>
        <w:bidi w:val="0"/>
        <w:ind w:firstLine="400"/>
        <w:jc w:val="both"/>
        <w:rPr>
          <w:rFonts w:ascii="Times New Roman" w:hAnsi="Times New Roman"/>
        </w:rPr>
      </w:pPr>
      <w:r w:rsidR="007A0E11">
        <w:rPr>
          <w:rFonts w:ascii="Times New Roman" w:hAnsi="Times New Roman"/>
        </w:rPr>
        <w:t>f)</w:t>
      </w:r>
      <w:r>
        <w:rPr>
          <w:rFonts w:ascii="Times New Roman" w:hAnsi="Times New Roman"/>
        </w:rPr>
        <w:t xml:space="preserve"> odôvodnenie rozhodnutia, ak sa vyžaduje,</w:t>
      </w:r>
    </w:p>
    <w:p w:rsidR="00387D98" w:rsidP="003620F0">
      <w:pPr>
        <w:bidi w:val="0"/>
        <w:ind w:firstLine="400"/>
        <w:jc w:val="both"/>
        <w:rPr>
          <w:rFonts w:ascii="Times New Roman" w:hAnsi="Times New Roman"/>
        </w:rPr>
      </w:pPr>
      <w:r w:rsidR="007A0E11">
        <w:rPr>
          <w:rFonts w:ascii="Times New Roman" w:hAnsi="Times New Roman"/>
        </w:rPr>
        <w:t>g)</w:t>
      </w:r>
      <w:r>
        <w:rPr>
          <w:rFonts w:ascii="Times New Roman" w:hAnsi="Times New Roman"/>
        </w:rPr>
        <w:t xml:space="preserve"> </w:t>
      </w:r>
      <w:r w:rsidR="00567BFE">
        <w:rPr>
          <w:rFonts w:ascii="Times New Roman" w:hAnsi="Times New Roman"/>
        </w:rPr>
        <w:t>číslo rozhodnutia a</w:t>
      </w:r>
    </w:p>
    <w:p w:rsidR="00567BFE" w:rsidP="003620F0">
      <w:pPr>
        <w:bidi w:val="0"/>
        <w:ind w:firstLine="400"/>
        <w:jc w:val="both"/>
        <w:rPr>
          <w:rFonts w:ascii="Times New Roman" w:hAnsi="Times New Roman"/>
        </w:rPr>
      </w:pPr>
      <w:r w:rsidR="007A0E11">
        <w:rPr>
          <w:rFonts w:ascii="Times New Roman" w:hAnsi="Times New Roman"/>
        </w:rPr>
        <w:t>h)</w:t>
      </w:r>
      <w:r w:rsidR="00387D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údaje </w:t>
      </w:r>
      <w:r w:rsidR="007A0E11">
        <w:rPr>
          <w:rFonts w:ascii="Times New Roman" w:hAnsi="Times New Roman"/>
        </w:rPr>
        <w:t>o časovom obmedzení rozhodnutia.</w:t>
      </w:r>
    </w:p>
    <w:p w:rsidR="00963514" w:rsidP="003620F0">
      <w:pPr>
        <w:bidi w:val="0"/>
        <w:ind w:firstLine="400"/>
        <w:jc w:val="both"/>
        <w:rPr>
          <w:rFonts w:ascii="Times New Roman" w:hAnsi="Times New Roman"/>
        </w:rPr>
      </w:pPr>
    </w:p>
    <w:p w:rsidR="001A5EC3" w:rsidRPr="00C27154" w:rsidP="001A5EC3">
      <w:pPr>
        <w:bidi w:val="0"/>
        <w:jc w:val="center"/>
        <w:rPr>
          <w:rFonts w:ascii="Times New Roman" w:hAnsi="Times New Roman"/>
        </w:rPr>
      </w:pPr>
      <w:r w:rsidRPr="00C27154">
        <w:rPr>
          <w:rFonts w:ascii="Times New Roman" w:hAnsi="Times New Roman"/>
        </w:rPr>
        <w:t xml:space="preserve">§ </w:t>
      </w:r>
      <w:r w:rsidR="007A0E11">
        <w:rPr>
          <w:rFonts w:ascii="Times New Roman" w:hAnsi="Times New Roman"/>
        </w:rPr>
        <w:t>3</w:t>
      </w:r>
    </w:p>
    <w:p w:rsidR="001A5EC3" w:rsidP="001A5EC3">
      <w:pPr>
        <w:bidi w:val="0"/>
        <w:ind w:firstLine="400"/>
        <w:jc w:val="center"/>
        <w:rPr>
          <w:rFonts w:ascii="Times New Roman" w:hAnsi="Times New Roman"/>
        </w:rPr>
      </w:pPr>
      <w:r w:rsidR="007A0E11">
        <w:rPr>
          <w:rFonts w:ascii="Times New Roman" w:hAnsi="Times New Roman"/>
        </w:rPr>
        <w:t>Register študijných programov</w:t>
      </w:r>
    </w:p>
    <w:p w:rsidR="001A5EC3" w:rsidP="003620F0">
      <w:pPr>
        <w:bidi w:val="0"/>
        <w:ind w:firstLine="400"/>
        <w:jc w:val="both"/>
        <w:rPr>
          <w:rFonts w:ascii="Times New Roman" w:hAnsi="Times New Roman"/>
        </w:rPr>
      </w:pPr>
    </w:p>
    <w:p w:rsidR="009A2C66" w:rsidP="003620F0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Ministerstvo zapisuje do registra študijných programov rozhodnutia o žiadostiach vysokých škôl na priznanie práva udeľovať absolventom študijného programu zodpovedajúci akademický titul v lehote desiatich pracovných dní od potvrdenia doručenia rozhodnutia vysokej škole.</w:t>
      </w:r>
    </w:p>
    <w:p w:rsidR="009A2C66" w:rsidP="003620F0">
      <w:pPr>
        <w:bidi w:val="0"/>
        <w:ind w:firstLine="400"/>
        <w:jc w:val="both"/>
        <w:rPr>
          <w:rFonts w:ascii="Times New Roman" w:hAnsi="Times New Roman"/>
        </w:rPr>
      </w:pPr>
    </w:p>
    <w:p w:rsidR="00963514" w:rsidP="003620F0">
      <w:pPr>
        <w:bidi w:val="0"/>
        <w:ind w:firstLine="400"/>
        <w:jc w:val="both"/>
        <w:rPr>
          <w:rFonts w:ascii="Times New Roman" w:hAnsi="Times New Roman"/>
        </w:rPr>
      </w:pPr>
      <w:r w:rsidRPr="00C27154">
        <w:rPr>
          <w:rFonts w:ascii="Times New Roman" w:hAnsi="Times New Roman"/>
        </w:rPr>
        <w:t>(</w:t>
      </w:r>
      <w:r w:rsidR="009A2C66">
        <w:rPr>
          <w:rFonts w:ascii="Times New Roman" w:hAnsi="Times New Roman"/>
        </w:rPr>
        <w:t>2</w:t>
      </w:r>
      <w:r w:rsidRPr="00C27154">
        <w:rPr>
          <w:rFonts w:ascii="Times New Roman" w:hAnsi="Times New Roman"/>
        </w:rPr>
        <w:t xml:space="preserve">) </w:t>
      </w:r>
      <w:r w:rsidR="009A2C66">
        <w:rPr>
          <w:rFonts w:ascii="Times New Roman" w:hAnsi="Times New Roman"/>
        </w:rPr>
        <w:t>Ministerstvo zapisuje podľa odseku 1</w:t>
      </w:r>
    </w:p>
    <w:p w:rsidR="009A2C66" w:rsidP="003620F0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názov vysokej školy, </w:t>
      </w:r>
    </w:p>
    <w:p w:rsidR="009A2C66" w:rsidP="003620F0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názov fakulty, ak sa má študijný program uskutočňovať na fakulte, </w:t>
      </w:r>
    </w:p>
    <w:p w:rsidR="009A2C66" w:rsidP="003620F0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identifikačný kód študijného programu,</w:t>
      </w:r>
    </w:p>
    <w:p w:rsidR="009A2C66" w:rsidP="003620F0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názov študijného programu,</w:t>
      </w:r>
    </w:p>
    <w:p w:rsidR="009A2C66" w:rsidP="003620F0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štandardnú dĺžku štúdia,</w:t>
      </w:r>
    </w:p>
    <w:p w:rsidR="009A2C66" w:rsidP="003620F0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f) udeľovaný akademický titul,</w:t>
      </w:r>
    </w:p>
    <w:p w:rsidR="009A2C66" w:rsidP="003620F0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g) formu štúdia, v ktorej sa študijný program uskutočňuje,</w:t>
      </w:r>
    </w:p>
    <w:p w:rsidR="009A2C66" w:rsidP="003620F0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h) názov študijného odboru alebo kombinácia študijných odborov, v ktorých sa absolvovaním študijného programu získava vzdelanie,</w:t>
      </w:r>
    </w:p>
    <w:p w:rsidR="009A2C66" w:rsidP="003620F0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i) stupeň štúdia, v ktorom sa získava vzdelanie, pričom študijné programy spájajúce prvý a druhý stupeň do jedného celku sa označujú ako 1+2,</w:t>
      </w:r>
    </w:p>
    <w:p w:rsidR="009A2C66" w:rsidP="003620F0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j) číslo rozhodnutia,</w:t>
      </w:r>
    </w:p>
    <w:p w:rsidR="009A2C66" w:rsidP="003620F0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k) znenie rozhodnutia,</w:t>
      </w:r>
      <w:r w:rsidR="0024454F">
        <w:rPr>
          <w:rFonts w:ascii="Times New Roman" w:hAnsi="Times New Roman"/>
        </w:rPr>
        <w:t xml:space="preserve"> </w:t>
      </w:r>
    </w:p>
    <w:p w:rsidR="0024454F" w:rsidP="003620F0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l) časové obmedzenie rozhodnutia, ak bolo určené,</w:t>
      </w:r>
    </w:p>
    <w:p w:rsidR="0024454F" w:rsidP="003620F0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m) termín, do ktorého má vysoká škola prijať opatrenia a podať o nich správu, ak ide o taký prípad,</w:t>
      </w:r>
    </w:p>
    <w:p w:rsidR="0024454F" w:rsidP="003620F0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n) dátum doručenia správy o prijatých opatreniach podľa písm. m),</w:t>
      </w:r>
    </w:p>
    <w:p w:rsidR="00D71CFA" w:rsidP="003620F0">
      <w:pPr>
        <w:bidi w:val="0"/>
        <w:ind w:firstLine="400"/>
        <w:jc w:val="both"/>
        <w:rPr>
          <w:rFonts w:ascii="Times New Roman" w:hAnsi="Times New Roman"/>
        </w:rPr>
      </w:pPr>
      <w:r w:rsidR="0024454F">
        <w:rPr>
          <w:rFonts w:ascii="Times New Roman" w:hAnsi="Times New Roman"/>
        </w:rPr>
        <w:t>o) údaje o spolupracujúcej vysokej škole, ak ide o spoločný študijný program</w:t>
      </w:r>
      <w:r>
        <w:rPr>
          <w:rFonts w:ascii="Times New Roman" w:hAnsi="Times New Roman"/>
        </w:rPr>
        <w:t>,</w:t>
      </w:r>
    </w:p>
    <w:p w:rsidR="0024454F" w:rsidP="003620F0">
      <w:pPr>
        <w:bidi w:val="0"/>
        <w:ind w:firstLine="400"/>
        <w:jc w:val="both"/>
        <w:rPr>
          <w:rFonts w:ascii="Times New Roman" w:hAnsi="Times New Roman"/>
        </w:rPr>
      </w:pPr>
      <w:r w:rsidR="00D71CFA">
        <w:rPr>
          <w:rFonts w:ascii="Times New Roman" w:hAnsi="Times New Roman"/>
        </w:rPr>
        <w:t>p) jednotlivé predmety alebo jazyky, z ktorých vysoká škola vytvára študijné programy, ak ide o rozhodnutie podľa § 83 ods. 15 zákona</w:t>
      </w:r>
      <w:r>
        <w:rPr>
          <w:rFonts w:ascii="Times New Roman" w:hAnsi="Times New Roman"/>
        </w:rPr>
        <w:t>.</w:t>
      </w:r>
    </w:p>
    <w:p w:rsidR="0024454F" w:rsidP="003620F0">
      <w:pPr>
        <w:bidi w:val="0"/>
        <w:ind w:firstLine="400"/>
        <w:jc w:val="both"/>
        <w:rPr>
          <w:rFonts w:ascii="Times New Roman" w:hAnsi="Times New Roman"/>
        </w:rPr>
      </w:pPr>
    </w:p>
    <w:p w:rsidR="0024454F" w:rsidP="003620F0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Ak ide o priznanie práva podľa § 83 ods. 18 zákona, ministerstvo uvedie aj ktoré študijné programy sú základom pre spoločný študijný program.</w:t>
      </w:r>
    </w:p>
    <w:p w:rsidR="00D70360" w:rsidP="003620F0">
      <w:pPr>
        <w:bidi w:val="0"/>
        <w:ind w:firstLine="400"/>
        <w:jc w:val="both"/>
        <w:rPr>
          <w:rFonts w:ascii="Times New Roman" w:hAnsi="Times New Roman"/>
        </w:rPr>
      </w:pPr>
    </w:p>
    <w:p w:rsidR="0024454F" w:rsidP="003620F0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Vysoká škola zapisuje do registra študijných programov</w:t>
      </w:r>
    </w:p>
    <w:p w:rsidR="00963514" w:rsidP="003620F0">
      <w:pPr>
        <w:bidi w:val="0"/>
        <w:ind w:firstLine="400"/>
        <w:jc w:val="both"/>
        <w:rPr>
          <w:rFonts w:ascii="Times New Roman" w:hAnsi="Times New Roman"/>
        </w:rPr>
      </w:pPr>
      <w:r w:rsidR="00D1293A">
        <w:rPr>
          <w:rFonts w:ascii="Times New Roman" w:hAnsi="Times New Roman"/>
        </w:rPr>
        <w:t>a)</w:t>
      </w:r>
      <w:r w:rsidR="00894A1D">
        <w:rPr>
          <w:rFonts w:ascii="Times New Roman" w:hAnsi="Times New Roman"/>
        </w:rPr>
        <w:t xml:space="preserve"> zoznam predmetov študijného programu,</w:t>
      </w:r>
      <w:r w:rsidR="00F51594">
        <w:rPr>
          <w:rFonts w:ascii="Times New Roman" w:hAnsi="Times New Roman"/>
        </w:rPr>
        <w:t xml:space="preserve"> ktoré sú povinné alebo povinne voliteľné,</w:t>
      </w:r>
    </w:p>
    <w:p w:rsidR="00D1293A" w:rsidP="003620F0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F51594">
        <w:rPr>
          <w:rFonts w:ascii="Times New Roman" w:hAnsi="Times New Roman"/>
        </w:rPr>
        <w:t>informačné listy predmetov</w:t>
      </w:r>
      <w:r w:rsidR="00D71CFA">
        <w:rPr>
          <w:rFonts w:ascii="Times New Roman" w:hAnsi="Times New Roman"/>
        </w:rPr>
        <w:t>,</w:t>
      </w:r>
    </w:p>
    <w:p w:rsidR="00D71CFA" w:rsidP="00D71CFA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dátum zrušenia študijného programu,</w:t>
      </w:r>
    </w:p>
    <w:p w:rsidR="00D71CFA" w:rsidP="00D71CFA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jazyk, ktorého znalosť je potrebná na riadne absolvovanie štúdia.</w:t>
      </w:r>
    </w:p>
    <w:p w:rsidR="00F51594" w:rsidP="003620F0">
      <w:pPr>
        <w:bidi w:val="0"/>
        <w:ind w:firstLine="400"/>
        <w:jc w:val="both"/>
        <w:rPr>
          <w:rFonts w:ascii="Times New Roman" w:hAnsi="Times New Roman"/>
        </w:rPr>
      </w:pPr>
    </w:p>
    <w:p w:rsidR="00F51594" w:rsidP="003620F0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(5) Vysoká škola zapisuje údaje podľa odseku 4 do desiatich pracovných dní od </w:t>
      </w:r>
      <w:r w:rsidR="00D71CFA">
        <w:rPr>
          <w:rFonts w:ascii="Times New Roman" w:hAnsi="Times New Roman"/>
        </w:rPr>
        <w:t>zápisu údajov o študijnom programe ministerstvom a do desiatich pracovných dní od schválenia zmeny v informačnom liste predmetu.</w:t>
      </w:r>
    </w:p>
    <w:p w:rsidR="00F51594" w:rsidP="003620F0">
      <w:pPr>
        <w:bidi w:val="0"/>
        <w:ind w:firstLine="400"/>
        <w:jc w:val="both"/>
        <w:rPr>
          <w:rFonts w:ascii="Times New Roman" w:hAnsi="Times New Roman"/>
        </w:rPr>
      </w:pPr>
    </w:p>
    <w:p w:rsidR="00F51594" w:rsidP="003620F0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D71CFA">
        <w:rPr>
          <w:rFonts w:ascii="Times New Roman" w:hAnsi="Times New Roman"/>
        </w:rPr>
        <w:t>6</w:t>
      </w:r>
      <w:r>
        <w:rPr>
          <w:rFonts w:ascii="Times New Roman" w:hAnsi="Times New Roman"/>
        </w:rPr>
        <w:t>) Nadväznosť predmetov v informačných listoch</w:t>
      </w:r>
      <w:r w:rsidR="00D71CFA">
        <w:rPr>
          <w:rFonts w:ascii="Times New Roman" w:hAnsi="Times New Roman"/>
        </w:rPr>
        <w:t xml:space="preserve"> predmetov</w:t>
      </w:r>
      <w:r>
        <w:rPr>
          <w:rFonts w:ascii="Times New Roman" w:hAnsi="Times New Roman"/>
        </w:rPr>
        <w:t xml:space="preserve"> sa uvádza formou referencie na podmieňujúci predmet.</w:t>
      </w:r>
    </w:p>
    <w:p w:rsidR="00D71CFA" w:rsidP="003620F0">
      <w:pPr>
        <w:bidi w:val="0"/>
        <w:ind w:firstLine="400"/>
        <w:jc w:val="both"/>
        <w:rPr>
          <w:rFonts w:ascii="Times New Roman" w:hAnsi="Times New Roman"/>
        </w:rPr>
      </w:pPr>
    </w:p>
    <w:p w:rsidR="00F51594" w:rsidP="003620F0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D71CFA">
        <w:rPr>
          <w:rFonts w:ascii="Times New Roman" w:hAnsi="Times New Roman"/>
        </w:rPr>
        <w:t>7</w:t>
      </w:r>
      <w:r>
        <w:rPr>
          <w:rFonts w:ascii="Times New Roman" w:hAnsi="Times New Roman"/>
        </w:rPr>
        <w:t>) Údaje o vysokoškolských učiteľoch, ktorí zabezpečujú predmet, sú súčasťou informačného listu predmetu.</w:t>
      </w:r>
      <w:r w:rsidR="00D71CFA">
        <w:rPr>
          <w:rFonts w:ascii="Times New Roman" w:hAnsi="Times New Roman"/>
        </w:rPr>
        <w:t xml:space="preserve"> Uvádzajú sa formou referencie na register zamestnancov.</w:t>
      </w:r>
    </w:p>
    <w:p w:rsidR="00D71CFA" w:rsidP="003620F0">
      <w:pPr>
        <w:bidi w:val="0"/>
        <w:ind w:firstLine="400"/>
        <w:jc w:val="both"/>
        <w:rPr>
          <w:rFonts w:ascii="Times New Roman" w:hAnsi="Times New Roman"/>
        </w:rPr>
      </w:pPr>
    </w:p>
    <w:p w:rsidR="00D1293A" w:rsidP="003620F0">
      <w:pPr>
        <w:bidi w:val="0"/>
        <w:ind w:firstLine="400"/>
        <w:jc w:val="both"/>
        <w:rPr>
          <w:rFonts w:ascii="Times New Roman" w:hAnsi="Times New Roman"/>
        </w:rPr>
      </w:pPr>
      <w:r w:rsidR="00D71CFA">
        <w:rPr>
          <w:rFonts w:ascii="Times New Roman" w:hAnsi="Times New Roman"/>
        </w:rPr>
        <w:t xml:space="preserve">(8) Vysoká škola zapisuje do registra študijných programov </w:t>
      </w:r>
      <w:r>
        <w:rPr>
          <w:rFonts w:ascii="Times New Roman" w:hAnsi="Times New Roman"/>
        </w:rPr>
        <w:t>vytvorené kombinácie v prípade učiteľských študijných programov alebo študijných programov uskutočňovaných v študijnom odbor</w:t>
      </w:r>
      <w:r w:rsidR="00D71CFA">
        <w:rPr>
          <w:rFonts w:ascii="Times New Roman" w:hAnsi="Times New Roman"/>
        </w:rPr>
        <w:t>e prekladateľstvo a tlmočníctvo.</w:t>
      </w:r>
    </w:p>
    <w:p w:rsidR="00D71CFA" w:rsidP="003620F0">
      <w:pPr>
        <w:bidi w:val="0"/>
        <w:ind w:firstLine="400"/>
        <w:jc w:val="both"/>
        <w:rPr>
          <w:rFonts w:ascii="Times New Roman" w:hAnsi="Times New Roman"/>
        </w:rPr>
      </w:pPr>
    </w:p>
    <w:p w:rsidR="00D71CFA" w:rsidP="003620F0">
      <w:pPr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(9) Ak sa študijný program uskutočňuje vo viacerých jazykových mutáciách, jednotlivé jazykové mutácie majú pridelené samostatné identifikačné číslo.</w:t>
      </w:r>
    </w:p>
    <w:p w:rsidR="00D1293A" w:rsidP="00D1293A">
      <w:pPr>
        <w:bidi w:val="0"/>
        <w:ind w:firstLine="400"/>
        <w:jc w:val="both"/>
        <w:rPr>
          <w:rFonts w:ascii="Times New Roman" w:hAnsi="Times New Roman"/>
        </w:rPr>
      </w:pPr>
    </w:p>
    <w:p w:rsidR="00D1293A" w:rsidRPr="00C27154" w:rsidP="00D1293A">
      <w:pPr>
        <w:bidi w:val="0"/>
        <w:jc w:val="center"/>
        <w:rPr>
          <w:rFonts w:ascii="Times New Roman" w:hAnsi="Times New Roman"/>
        </w:rPr>
      </w:pPr>
      <w:r w:rsidRPr="00C27154">
        <w:rPr>
          <w:rFonts w:ascii="Times New Roman" w:hAnsi="Times New Roman"/>
        </w:rPr>
        <w:t xml:space="preserve">§ </w:t>
      </w:r>
      <w:r w:rsidR="00D71CFA">
        <w:rPr>
          <w:rFonts w:ascii="Times New Roman" w:hAnsi="Times New Roman"/>
        </w:rPr>
        <w:t>4</w:t>
      </w:r>
    </w:p>
    <w:p w:rsidR="00D1293A" w:rsidRPr="00C27154" w:rsidP="00D1293A">
      <w:pPr>
        <w:bidi w:val="0"/>
        <w:ind w:firstLine="400"/>
        <w:jc w:val="center"/>
        <w:rPr>
          <w:rFonts w:ascii="Times New Roman" w:hAnsi="Times New Roman"/>
        </w:rPr>
      </w:pPr>
      <w:r w:rsidR="00D71CFA">
        <w:rPr>
          <w:rFonts w:ascii="Times New Roman" w:hAnsi="Times New Roman"/>
        </w:rPr>
        <w:t>Register vysokých škôl</w:t>
      </w:r>
    </w:p>
    <w:p w:rsidR="00963514" w:rsidP="0026497D">
      <w:pPr>
        <w:divId w:val="13"/>
        <w:bidi w:val="0"/>
        <w:ind w:firstLine="400"/>
        <w:jc w:val="both"/>
        <w:rPr>
          <w:rFonts w:ascii="Times New Roman" w:hAnsi="Times New Roman"/>
        </w:rPr>
      </w:pPr>
      <w:bookmarkStart w:id="3" w:name="aecb1834-625d-4988-ab05-a594905cd64f"/>
      <w:bookmarkEnd w:id="3"/>
      <w:r w:rsidRPr="00C27154" w:rsidR="00E63099">
        <w:rPr>
          <w:rFonts w:ascii="Times New Roman" w:hAnsi="Times New Roman"/>
        </w:rPr>
        <w:t>(</w:t>
      </w:r>
      <w:r w:rsidR="00D1293A">
        <w:rPr>
          <w:rFonts w:ascii="Times New Roman" w:hAnsi="Times New Roman"/>
        </w:rPr>
        <w:t>1</w:t>
      </w:r>
      <w:r w:rsidRPr="00C27154" w:rsidR="00E63099">
        <w:rPr>
          <w:rFonts w:ascii="Times New Roman" w:hAnsi="Times New Roman"/>
        </w:rPr>
        <w:t xml:space="preserve">) </w:t>
      </w:r>
      <w:r w:rsidR="00D1293A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inisterstvo </w:t>
      </w:r>
      <w:r w:rsidR="00D1293A">
        <w:rPr>
          <w:rFonts w:ascii="Times New Roman" w:hAnsi="Times New Roman"/>
        </w:rPr>
        <w:t xml:space="preserve">do registra vysokých škôl </w:t>
      </w:r>
      <w:r>
        <w:rPr>
          <w:rFonts w:ascii="Times New Roman" w:hAnsi="Times New Roman"/>
        </w:rPr>
        <w:t>zapisuje</w:t>
      </w:r>
    </w:p>
    <w:p w:rsidR="00963514" w:rsidP="00B93B4D">
      <w:pPr>
        <w:divId w:val="13"/>
        <w:bidi w:val="0"/>
        <w:ind w:firstLine="400"/>
        <w:jc w:val="both"/>
        <w:rPr>
          <w:rFonts w:ascii="Times New Roman" w:hAnsi="Times New Roman"/>
        </w:rPr>
      </w:pPr>
      <w:r w:rsidR="00D1293A">
        <w:rPr>
          <w:rFonts w:ascii="Times New Roman" w:hAnsi="Times New Roman"/>
        </w:rPr>
        <w:t>a)</w:t>
      </w:r>
      <w:r>
        <w:rPr>
          <w:rFonts w:ascii="Times New Roman" w:hAnsi="Times New Roman"/>
        </w:rPr>
        <w:t xml:space="preserve"> údaje o sídle vysokej školy v rozsahu </w:t>
      </w:r>
      <w:r w:rsidRPr="00963514">
        <w:rPr>
          <w:rFonts w:ascii="Times New Roman" w:hAnsi="Times New Roman"/>
        </w:rPr>
        <w:t>názov obce s uvedením jej poštového smerovacieho čísla, názov ulice alebo iného verejného priestranstva a orientačné číslo, prípadne súpisné číslo, ak sa obec nečlení na ulice</w:t>
      </w:r>
      <w:r>
        <w:rPr>
          <w:rFonts w:ascii="Times New Roman" w:hAnsi="Times New Roman"/>
        </w:rPr>
        <w:t>,</w:t>
      </w:r>
    </w:p>
    <w:p w:rsidR="00D70360" w:rsidP="00D70360">
      <w:pPr>
        <w:divId w:val="13"/>
        <w:bidi w:val="0"/>
        <w:ind w:firstLine="400"/>
        <w:jc w:val="both"/>
        <w:rPr>
          <w:rFonts w:ascii="Times New Roman" w:hAnsi="Times New Roman"/>
        </w:rPr>
      </w:pPr>
      <w:r w:rsidR="00A62BC8">
        <w:rPr>
          <w:rFonts w:ascii="Times New Roman" w:hAnsi="Times New Roman"/>
        </w:rPr>
        <w:t>b) informácie o rektorovi vysokej školy</w:t>
      </w:r>
      <w:r>
        <w:rPr>
          <w:rFonts w:ascii="Times New Roman" w:hAnsi="Times New Roman"/>
        </w:rPr>
        <w:t xml:space="preserve"> alebo osobe poverenej výkonom funkcie rektora pri založení novej verejnej vysokej školy,</w:t>
      </w:r>
    </w:p>
    <w:p w:rsidR="0026497D" w:rsidP="00B93B4D">
      <w:pPr>
        <w:divId w:val="13"/>
        <w:bidi w:val="0"/>
        <w:ind w:firstLine="400"/>
        <w:jc w:val="both"/>
        <w:rPr>
          <w:rFonts w:ascii="Times New Roman" w:hAnsi="Times New Roman"/>
        </w:rPr>
      </w:pPr>
      <w:r w:rsidR="00A62BC8">
        <w:rPr>
          <w:rFonts w:ascii="Times New Roman" w:hAnsi="Times New Roman"/>
        </w:rPr>
        <w:t>c) informácie o členoch správnej rady verejnej vysokej školy</w:t>
      </w:r>
      <w:r w:rsidR="00D703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d) údaje o externej vzdelávacej inštitúcií v rozsahu </w:t>
      </w:r>
    </w:p>
    <w:p w:rsidR="0026497D" w:rsidP="00B93B4D">
      <w:pPr>
        <w:divId w:val="13"/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 identifikačné číslo právnickej osoby,</w:t>
      </w:r>
    </w:p>
    <w:p w:rsidR="0026497D" w:rsidP="00B93B4D">
      <w:pPr>
        <w:divId w:val="13"/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 názov právnickej osoby,</w:t>
      </w:r>
    </w:p>
    <w:p w:rsidR="00B81487" w:rsidP="00B93B4D">
      <w:pPr>
        <w:divId w:val="13"/>
        <w:bidi w:val="0"/>
        <w:ind w:firstLine="400"/>
        <w:jc w:val="both"/>
        <w:rPr>
          <w:rFonts w:ascii="Times New Roman" w:hAnsi="Times New Roman"/>
        </w:rPr>
      </w:pPr>
      <w:r w:rsidR="0026497D">
        <w:rPr>
          <w:rFonts w:ascii="Times New Roman" w:hAnsi="Times New Roman"/>
        </w:rPr>
        <w:tab/>
        <w:t>3. korešpondenčnú adresu  právnickej osoby a adresu jej sídla</w:t>
      </w:r>
      <w:r>
        <w:rPr>
          <w:rFonts w:ascii="Times New Roman" w:hAnsi="Times New Roman"/>
        </w:rPr>
        <w:t>,</w:t>
      </w:r>
    </w:p>
    <w:p w:rsidR="00963514" w:rsidP="00B93B4D">
      <w:pPr>
        <w:divId w:val="13"/>
        <w:bidi w:val="0"/>
        <w:ind w:firstLine="400"/>
        <w:jc w:val="both"/>
        <w:rPr>
          <w:rFonts w:ascii="Times New Roman" w:hAnsi="Times New Roman"/>
        </w:rPr>
      </w:pPr>
      <w:r w:rsidR="00B81487">
        <w:rPr>
          <w:rFonts w:ascii="Times New Roman" w:hAnsi="Times New Roman"/>
        </w:rPr>
        <w:t>e) identifikačné údaje právneho predchodcu a právneho nástupcu vysokej školy</w:t>
      </w:r>
      <w:r w:rsidR="0026497D">
        <w:rPr>
          <w:rFonts w:ascii="Times New Roman" w:hAnsi="Times New Roman"/>
        </w:rPr>
        <w:t>.</w:t>
      </w:r>
    </w:p>
    <w:p w:rsidR="0026497D" w:rsidP="00B93B4D">
      <w:pPr>
        <w:divId w:val="13"/>
        <w:bidi w:val="0"/>
        <w:ind w:firstLine="400"/>
        <w:jc w:val="both"/>
        <w:rPr>
          <w:rFonts w:ascii="Times New Roman" w:hAnsi="Times New Roman"/>
        </w:rPr>
      </w:pPr>
    </w:p>
    <w:p w:rsidR="00963514" w:rsidP="00B93B4D">
      <w:pPr>
        <w:divId w:val="13"/>
        <w:bidi w:val="0"/>
        <w:ind w:firstLine="400"/>
        <w:jc w:val="both"/>
        <w:rPr>
          <w:rFonts w:ascii="Times New Roman" w:hAnsi="Times New Roman"/>
        </w:rPr>
      </w:pPr>
      <w:r w:rsidR="00D1293A">
        <w:rPr>
          <w:rFonts w:ascii="Times New Roman" w:hAnsi="Times New Roman"/>
        </w:rPr>
        <w:t xml:space="preserve">(2) </w:t>
      </w:r>
      <w:r w:rsidR="0026497D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inisterstvo, v ktorého pôsobnosti je štátna vysoká škola, </w:t>
      </w:r>
      <w:r w:rsidR="00D1293A">
        <w:rPr>
          <w:rFonts w:ascii="Times New Roman" w:hAnsi="Times New Roman"/>
        </w:rPr>
        <w:t xml:space="preserve">do registra vysokých škôl </w:t>
      </w:r>
      <w:r>
        <w:rPr>
          <w:rFonts w:ascii="Times New Roman" w:hAnsi="Times New Roman"/>
        </w:rPr>
        <w:t>zapisuje</w:t>
      </w:r>
    </w:p>
    <w:p w:rsidR="0026497D" w:rsidP="0026497D">
      <w:pPr>
        <w:divId w:val="13"/>
        <w:bidi w:val="0"/>
        <w:ind w:firstLine="400"/>
        <w:jc w:val="both"/>
        <w:rPr>
          <w:rFonts w:ascii="Times New Roman" w:hAnsi="Times New Roman"/>
        </w:rPr>
      </w:pPr>
      <w:r w:rsidR="008C52F8">
        <w:rPr>
          <w:rFonts w:ascii="Times New Roman" w:hAnsi="Times New Roman"/>
        </w:rPr>
        <w:t>a)</w:t>
      </w:r>
      <w:r>
        <w:rPr>
          <w:rFonts w:ascii="Times New Roman" w:hAnsi="Times New Roman"/>
        </w:rPr>
        <w:t xml:space="preserve"> údaje o sídle štátnej vysokej školy v rozsahu názov obce </w:t>
      </w:r>
      <w:r w:rsidRPr="00963514">
        <w:rPr>
          <w:rFonts w:ascii="Times New Roman" w:hAnsi="Times New Roman"/>
        </w:rPr>
        <w:t>s uvedením jej poštového smerovacieho čísla, názov ulice alebo iného verejného priestranstva a orientačné číslo, prípadne súpisné číslo, ak sa obec nečlení na ulice</w:t>
      </w:r>
      <w:r>
        <w:rPr>
          <w:rFonts w:ascii="Times New Roman" w:hAnsi="Times New Roman"/>
        </w:rPr>
        <w:t>,</w:t>
      </w:r>
    </w:p>
    <w:p w:rsidR="0026497D" w:rsidP="0026497D">
      <w:pPr>
        <w:divId w:val="13"/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údaje o súčastiach a pracoviskách zdravotníckej vysokej školy a pracoviskách súčastí zdravotníckej vysokej školy.</w:t>
      </w:r>
    </w:p>
    <w:p w:rsidR="00963514" w:rsidP="00B93B4D">
      <w:pPr>
        <w:divId w:val="13"/>
        <w:bidi w:val="0"/>
        <w:ind w:firstLine="400"/>
        <w:jc w:val="both"/>
        <w:rPr>
          <w:rFonts w:ascii="Times New Roman" w:hAnsi="Times New Roman"/>
        </w:rPr>
      </w:pPr>
    </w:p>
    <w:p w:rsidR="00B81487" w:rsidP="00B93B4D">
      <w:pPr>
        <w:divId w:val="13"/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Údaje podľa odsekov 1 a 2 sa zapíšu do registra do troch pracovných dní od vzniku vysokej školy alebo </w:t>
      </w:r>
      <w:r w:rsidR="00D70360">
        <w:rPr>
          <w:rFonts w:ascii="Times New Roman" w:hAnsi="Times New Roman"/>
        </w:rPr>
        <w:t xml:space="preserve">nastania </w:t>
      </w:r>
      <w:r>
        <w:rPr>
          <w:rFonts w:ascii="Times New Roman" w:hAnsi="Times New Roman"/>
        </w:rPr>
        <w:t>ich zmeny.</w:t>
      </w:r>
    </w:p>
    <w:p w:rsidR="00B81487" w:rsidP="00B93B4D">
      <w:pPr>
        <w:divId w:val="13"/>
        <w:bidi w:val="0"/>
        <w:ind w:firstLine="400"/>
        <w:jc w:val="both"/>
        <w:rPr>
          <w:rFonts w:ascii="Times New Roman" w:hAnsi="Times New Roman"/>
        </w:rPr>
      </w:pPr>
    </w:p>
    <w:p w:rsidR="0026497D" w:rsidP="00B93B4D">
      <w:pPr>
        <w:divId w:val="13"/>
        <w:bidi w:val="0"/>
        <w:ind w:firstLine="400"/>
        <w:jc w:val="both"/>
        <w:rPr>
          <w:rFonts w:ascii="Times New Roman" w:hAnsi="Times New Roman"/>
        </w:rPr>
      </w:pPr>
      <w:r w:rsidR="00B81487">
        <w:rPr>
          <w:rFonts w:ascii="Times New Roman" w:hAnsi="Times New Roman"/>
        </w:rPr>
        <w:t>(4</w:t>
      </w:r>
      <w:r>
        <w:rPr>
          <w:rFonts w:ascii="Times New Roman" w:hAnsi="Times New Roman"/>
        </w:rPr>
        <w:t>) Externá vzdelávacia inštitúcia zapisuje do registra vysokých škôl informácie o zmene údajov, ktoré sú o nej v registri vedené, a to do piatich pracovných dní, od nastania zmeny.</w:t>
      </w:r>
    </w:p>
    <w:p w:rsidR="00963514" w:rsidP="00B93B4D">
      <w:pPr>
        <w:divId w:val="13"/>
        <w:bidi w:val="0"/>
        <w:ind w:firstLine="400"/>
        <w:jc w:val="both"/>
        <w:rPr>
          <w:rFonts w:ascii="Times New Roman" w:hAnsi="Times New Roman"/>
        </w:rPr>
      </w:pPr>
    </w:p>
    <w:p w:rsidR="00963514" w:rsidP="00B93B4D">
      <w:pPr>
        <w:divId w:val="13"/>
        <w:bidi w:val="0"/>
        <w:ind w:firstLine="400"/>
        <w:jc w:val="both"/>
        <w:rPr>
          <w:rFonts w:ascii="Times New Roman" w:hAnsi="Times New Roman"/>
        </w:rPr>
      </w:pPr>
      <w:r w:rsidR="008C52F8">
        <w:rPr>
          <w:rFonts w:ascii="Times New Roman" w:hAnsi="Times New Roman"/>
        </w:rPr>
        <w:t>(</w:t>
      </w:r>
      <w:r w:rsidR="00D7036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) </w:t>
      </w:r>
      <w:r w:rsidR="008C52F8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ysoká škola </w:t>
      </w:r>
      <w:r w:rsidR="008C52F8">
        <w:rPr>
          <w:rFonts w:ascii="Times New Roman" w:hAnsi="Times New Roman"/>
        </w:rPr>
        <w:t xml:space="preserve">do registra vysokých škôl </w:t>
      </w:r>
      <w:r>
        <w:rPr>
          <w:rFonts w:ascii="Times New Roman" w:hAnsi="Times New Roman"/>
        </w:rPr>
        <w:t>zapisuje</w:t>
      </w:r>
    </w:p>
    <w:p w:rsidR="00963514" w:rsidP="00B93B4D">
      <w:pPr>
        <w:divId w:val="13"/>
        <w:bidi w:val="0"/>
        <w:ind w:firstLine="400"/>
        <w:jc w:val="both"/>
        <w:rPr>
          <w:rFonts w:ascii="Times New Roman" w:hAnsi="Times New Roman"/>
        </w:rPr>
      </w:pPr>
      <w:r w:rsidR="008C52F8">
        <w:rPr>
          <w:rFonts w:ascii="Times New Roman" w:hAnsi="Times New Roman"/>
        </w:rPr>
        <w:t>a)</w:t>
      </w:r>
      <w:r w:rsidR="00A738CF">
        <w:rPr>
          <w:rFonts w:ascii="Times New Roman" w:hAnsi="Times New Roman"/>
        </w:rPr>
        <w:t xml:space="preserve"> názov, sídlo a dátum zriadenia fakúlt a ostatných súčastí vysokej školy,</w:t>
      </w:r>
    </w:p>
    <w:p w:rsidR="00A738CF" w:rsidP="00B93B4D">
      <w:pPr>
        <w:divId w:val="13"/>
        <w:bidi w:val="0"/>
        <w:ind w:firstLine="400"/>
        <w:jc w:val="both"/>
        <w:rPr>
          <w:rFonts w:ascii="Times New Roman" w:hAnsi="Times New Roman"/>
        </w:rPr>
      </w:pPr>
      <w:r w:rsidR="008C52F8">
        <w:rPr>
          <w:rFonts w:ascii="Times New Roman" w:hAnsi="Times New Roman"/>
        </w:rPr>
        <w:t>b)</w:t>
      </w:r>
      <w:r>
        <w:rPr>
          <w:rFonts w:ascii="Times New Roman" w:hAnsi="Times New Roman"/>
        </w:rPr>
        <w:t xml:space="preserve"> označenie súčasti vysokej školy podľa § 21 zákona,</w:t>
      </w:r>
    </w:p>
    <w:p w:rsidR="00A738CF" w:rsidP="00B93B4D">
      <w:pPr>
        <w:divId w:val="13"/>
        <w:bidi w:val="0"/>
        <w:ind w:firstLine="400"/>
        <w:jc w:val="both"/>
        <w:rPr>
          <w:rFonts w:ascii="Times New Roman" w:hAnsi="Times New Roman"/>
        </w:rPr>
      </w:pPr>
      <w:r w:rsidR="008C52F8">
        <w:rPr>
          <w:rFonts w:ascii="Times New Roman" w:hAnsi="Times New Roman"/>
        </w:rPr>
        <w:t>c)</w:t>
      </w:r>
      <w:r>
        <w:rPr>
          <w:rFonts w:ascii="Times New Roman" w:hAnsi="Times New Roman"/>
        </w:rPr>
        <w:t xml:space="preserve"> </w:t>
      </w:r>
      <w:r w:rsidR="005E071C">
        <w:rPr>
          <w:rFonts w:ascii="Times New Roman" w:hAnsi="Times New Roman"/>
        </w:rPr>
        <w:t xml:space="preserve">údaje o sídle súčastí vysokej školy v rozsahu </w:t>
      </w:r>
      <w:r w:rsidRPr="00963514" w:rsidR="005E071C">
        <w:rPr>
          <w:rFonts w:ascii="Times New Roman" w:hAnsi="Times New Roman"/>
        </w:rPr>
        <w:t>názov obce s uvedením jej poštového smerovacieho čísla, názov ulice alebo iného verejného priestranstva a orientačné číslo, prípadne súpisné číslo, ak sa obec nečlení na ulice</w:t>
      </w:r>
      <w:r w:rsidR="005E071C">
        <w:rPr>
          <w:rFonts w:ascii="Times New Roman" w:hAnsi="Times New Roman"/>
        </w:rPr>
        <w:t>,</w:t>
      </w:r>
    </w:p>
    <w:p w:rsidR="00D70360" w:rsidP="00B93B4D">
      <w:pPr>
        <w:divId w:val="13"/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informácie o vedúcich zamestnancoch vysokej školy a fakúlt,</w:t>
      </w:r>
    </w:p>
    <w:p w:rsidR="00D70360" w:rsidP="00B93B4D">
      <w:pPr>
        <w:divId w:val="13"/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informácie o členoch samosprávnych orgánoch vysokej školy a jej fakúlt, vrátane začiatku a skončenia ich funkčného obdobia, poradia funkčného obdobia,</w:t>
      </w:r>
    </w:p>
    <w:p w:rsidR="00D70360" w:rsidP="00B93B4D">
      <w:pPr>
        <w:divId w:val="13"/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f) údaje o prorektoroch vysokej školy a prodekanoch fakúlt, vrátane vymedzenia oblastí ich pôsobenia,</w:t>
      </w:r>
    </w:p>
    <w:p w:rsidR="00D70360" w:rsidP="00B93B4D">
      <w:pPr>
        <w:divId w:val="13"/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g) členoch vedeckej rady vysokej školy a vedeckej rady fakulty,</w:t>
      </w:r>
    </w:p>
    <w:p w:rsidR="00D70360" w:rsidP="00B93B4D">
      <w:pPr>
        <w:divId w:val="13"/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h) o poverení osoby výkonom funkcie rektora, ak vysoká škola nemá rektora.</w:t>
      </w:r>
    </w:p>
    <w:p w:rsidR="00D70360" w:rsidP="00B93B4D">
      <w:pPr>
        <w:divId w:val="13"/>
        <w:bidi w:val="0"/>
        <w:ind w:firstLine="400"/>
        <w:jc w:val="both"/>
        <w:rPr>
          <w:rFonts w:ascii="Times New Roman" w:hAnsi="Times New Roman"/>
        </w:rPr>
      </w:pPr>
    </w:p>
    <w:p w:rsidR="00D70360" w:rsidP="00B93B4D">
      <w:pPr>
        <w:divId w:val="13"/>
        <w:bidi w:val="0"/>
        <w:ind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(6) Vysoká škola zapisuje údaje podľa ods. 5 do desiatich pracovných dní od nastania zmien.</w:t>
      </w:r>
    </w:p>
    <w:p w:rsidR="00F126A6" w:rsidP="00B93B4D">
      <w:pPr>
        <w:divId w:val="13"/>
        <w:bidi w:val="0"/>
        <w:ind w:firstLine="400"/>
        <w:jc w:val="both"/>
        <w:rPr>
          <w:rFonts w:ascii="Times New Roman" w:hAnsi="Times New Roman"/>
        </w:rPr>
      </w:pPr>
    </w:p>
    <w:p w:rsidR="00BB6CAF" w:rsidRPr="00C27154" w:rsidP="00D70360">
      <w:pPr>
        <w:divId w:val="24"/>
        <w:bidi w:val="0"/>
        <w:jc w:val="center"/>
        <w:rPr>
          <w:rFonts w:ascii="Times New Roman" w:hAnsi="Times New Roman"/>
        </w:rPr>
      </w:pPr>
      <w:bookmarkStart w:id="4" w:name="33c444d9-74a3-4c33-975e-06e20f98b63d"/>
      <w:bookmarkStart w:id="5" w:name="5505d1dd-fb10-4ce9-b814-400c672b9664"/>
      <w:bookmarkStart w:id="6" w:name="9346fdf2-e795-4f76-acc9-37c63dd329c8"/>
      <w:bookmarkStart w:id="7" w:name="40022925-39b6-4b34-8be9-6a5142d3ed1a"/>
      <w:bookmarkEnd w:id="4"/>
      <w:bookmarkEnd w:id="5"/>
      <w:bookmarkEnd w:id="6"/>
      <w:bookmarkEnd w:id="7"/>
      <w:r w:rsidR="00D70360">
        <w:rPr>
          <w:rFonts w:ascii="Times New Roman" w:hAnsi="Times New Roman"/>
        </w:rPr>
        <w:t>§ 5</w:t>
      </w:r>
    </w:p>
    <w:p w:rsidR="00D70360" w:rsidP="00EE11CC">
      <w:pPr>
        <w:divId w:val="24"/>
        <w:bidi w:val="0"/>
        <w:jc w:val="center"/>
        <w:rPr>
          <w:rFonts w:ascii="Times New Roman" w:hAnsi="Times New Roman"/>
        </w:rPr>
      </w:pPr>
    </w:p>
    <w:p w:rsidR="00D70360" w:rsidP="00D70360">
      <w:pPr>
        <w:divId w:val="24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(1) Aktualizácia údajov v registroch sa vykonáva tak, že platnosť doterajších údajov sa ukončí ku dňu, v ktorom boli naposledy platné a od nasledujúceho dňa začína platnosť nových hodnôt príslušných údajov.</w:t>
      </w:r>
    </w:p>
    <w:p w:rsidR="00D70360" w:rsidP="00D70360">
      <w:pPr>
        <w:divId w:val="24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(2) Na evidovanie údajov a prepojenie jednotlivých registrov sa používajú číselníky, ktoré vymedzujú možné hodnoty pre vybrané údaje.</w:t>
      </w:r>
    </w:p>
    <w:p w:rsidR="0024454F" w:rsidRPr="00C27154" w:rsidP="00EE11CC">
      <w:pPr>
        <w:divId w:val="24"/>
        <w:bidi w:val="0"/>
        <w:jc w:val="center"/>
        <w:rPr>
          <w:rFonts w:ascii="Times New Roman" w:hAnsi="Times New Roman"/>
        </w:rPr>
      </w:pPr>
    </w:p>
    <w:p w:rsidR="00D43725" w:rsidRPr="00C27154" w:rsidP="00EE11CC">
      <w:pPr>
        <w:divId w:val="24"/>
        <w:bidi w:val="0"/>
        <w:jc w:val="center"/>
        <w:rPr>
          <w:rFonts w:ascii="Times New Roman" w:hAnsi="Times New Roman"/>
        </w:rPr>
      </w:pPr>
      <w:r w:rsidRPr="00C27154" w:rsidR="001F0A52">
        <w:rPr>
          <w:rFonts w:ascii="Times New Roman" w:hAnsi="Times New Roman"/>
        </w:rPr>
        <w:t xml:space="preserve">§ </w:t>
      </w:r>
      <w:r w:rsidR="00F126A6">
        <w:rPr>
          <w:rFonts w:ascii="Times New Roman" w:hAnsi="Times New Roman"/>
        </w:rPr>
        <w:t>6</w:t>
      </w:r>
    </w:p>
    <w:p w:rsidR="002270B5" w:rsidRPr="00C27154">
      <w:pPr>
        <w:divId w:val="24"/>
        <w:bidi w:val="0"/>
        <w:jc w:val="center"/>
        <w:rPr>
          <w:rFonts w:ascii="Times New Roman" w:hAnsi="Times New Roman"/>
        </w:rPr>
      </w:pPr>
      <w:r w:rsidRPr="00C27154">
        <w:rPr>
          <w:rFonts w:ascii="Times New Roman" w:hAnsi="Times New Roman"/>
        </w:rPr>
        <w:t>Účinnosť</w:t>
      </w:r>
    </w:p>
    <w:p w:rsidR="00E63099" w:rsidRPr="00C27154" w:rsidP="00D70360">
      <w:pPr>
        <w:divId w:val="32"/>
        <w:bidi w:val="0"/>
        <w:ind w:firstLine="400"/>
        <w:jc w:val="both"/>
        <w:rPr>
          <w:rFonts w:ascii="Times New Roman" w:hAnsi="Times New Roman"/>
        </w:rPr>
      </w:pPr>
      <w:r w:rsidRPr="00C27154">
        <w:rPr>
          <w:rFonts w:ascii="Times New Roman" w:hAnsi="Times New Roman"/>
        </w:rPr>
        <w:t>T</w:t>
      </w:r>
      <w:r w:rsidRPr="00C27154" w:rsidR="00157922">
        <w:rPr>
          <w:rFonts w:ascii="Times New Roman" w:hAnsi="Times New Roman"/>
        </w:rPr>
        <w:t>á</w:t>
      </w:r>
      <w:r w:rsidRPr="00C27154">
        <w:rPr>
          <w:rFonts w:ascii="Times New Roman" w:hAnsi="Times New Roman"/>
        </w:rPr>
        <w:t>to v</w:t>
      </w:r>
      <w:r w:rsidRPr="00C27154" w:rsidR="00157922">
        <w:rPr>
          <w:rFonts w:ascii="Times New Roman" w:hAnsi="Times New Roman"/>
        </w:rPr>
        <w:t>yhláška</w:t>
      </w:r>
      <w:r w:rsidRPr="00C27154">
        <w:rPr>
          <w:rFonts w:ascii="Times New Roman" w:hAnsi="Times New Roman"/>
        </w:rPr>
        <w:t xml:space="preserve"> nadobúda účinnosť 1. </w:t>
      </w:r>
      <w:r w:rsidR="00D70360">
        <w:rPr>
          <w:rFonts w:ascii="Times New Roman" w:hAnsi="Times New Roman"/>
        </w:rPr>
        <w:t xml:space="preserve">septembra </w:t>
      </w:r>
      <w:r w:rsidRPr="00C27154" w:rsidR="002C0274">
        <w:rPr>
          <w:rFonts w:ascii="Times New Roman" w:hAnsi="Times New Roman"/>
        </w:rPr>
        <w:t>201</w:t>
      </w:r>
      <w:r w:rsidR="00B93B4D">
        <w:rPr>
          <w:rFonts w:ascii="Times New Roman" w:hAnsi="Times New Roman"/>
        </w:rPr>
        <w:t>3</w:t>
      </w:r>
      <w:r w:rsidRPr="00C27154" w:rsidR="002C0274">
        <w:rPr>
          <w:rFonts w:ascii="Times New Roman" w:hAnsi="Times New Roman"/>
        </w:rPr>
        <w:t>.</w:t>
      </w:r>
    </w:p>
    <w:p w:rsidR="002C0274" w:rsidRPr="00C27154" w:rsidP="007B03AF">
      <w:pPr>
        <w:divId w:val="32"/>
        <w:bidi w:val="0"/>
        <w:ind w:firstLine="400"/>
        <w:jc w:val="both"/>
        <w:rPr>
          <w:rFonts w:ascii="Times New Roman" w:hAnsi="Times New Roman"/>
        </w:rPr>
      </w:pPr>
    </w:p>
    <w:p w:rsidR="002C0274" w:rsidRPr="00C27154" w:rsidP="002C0274">
      <w:pPr>
        <w:divId w:val="32"/>
        <w:bidi w:val="0"/>
        <w:ind w:firstLine="400"/>
        <w:jc w:val="right"/>
        <w:rPr>
          <w:rFonts w:ascii="Times New Roman" w:hAnsi="Times New Roman"/>
        </w:rPr>
      </w:pPr>
    </w:p>
    <w:p w:rsidR="002C0274" w:rsidRPr="00C27154" w:rsidP="002C0274">
      <w:pPr>
        <w:divId w:val="32"/>
        <w:bidi w:val="0"/>
        <w:ind w:firstLine="400"/>
        <w:jc w:val="right"/>
        <w:rPr>
          <w:rFonts w:ascii="Times New Roman" w:hAnsi="Times New Roman"/>
        </w:rPr>
      </w:pPr>
    </w:p>
    <w:p w:rsidR="002C0274" w:rsidRPr="00C27154" w:rsidP="002C0274">
      <w:pPr>
        <w:divId w:val="32"/>
        <w:bidi w:val="0"/>
        <w:ind w:firstLine="400"/>
        <w:jc w:val="right"/>
        <w:rPr>
          <w:rFonts w:ascii="Times New Roman" w:hAnsi="Times New Roman"/>
        </w:rPr>
      </w:pPr>
    </w:p>
    <w:p w:rsidR="002C0274" w:rsidRPr="00C27154" w:rsidP="002C0274">
      <w:pPr>
        <w:divId w:val="32"/>
        <w:bidi w:val="0"/>
        <w:ind w:firstLine="400"/>
        <w:jc w:val="right"/>
        <w:rPr>
          <w:rFonts w:ascii="Times New Roman" w:hAnsi="Times New Roman"/>
        </w:rPr>
      </w:pPr>
    </w:p>
    <w:p w:rsidR="002C0274" w:rsidP="002C0274">
      <w:pPr>
        <w:divId w:val="32"/>
        <w:bidi w:val="0"/>
        <w:ind w:firstLine="400"/>
        <w:jc w:val="right"/>
        <w:rPr>
          <w:rFonts w:ascii="Times New Roman" w:hAnsi="Times New Roman"/>
        </w:rPr>
      </w:pPr>
      <w:r w:rsidRPr="00C27154">
        <w:rPr>
          <w:rFonts w:ascii="Times New Roman" w:hAnsi="Times New Roman"/>
        </w:rPr>
        <w:t>minister</w:t>
      </w:r>
      <w:r>
        <w:rPr>
          <w:rFonts w:ascii="Times New Roman" w:hAnsi="Times New Roman"/>
        </w:rPr>
        <w:tab/>
        <w:tab/>
        <w:tab/>
        <w:tab/>
        <w:tab/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72824"/>
    <w:multiLevelType w:val="hybridMultilevel"/>
    <w:tmpl w:val="0FD8296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1926EF6"/>
    <w:multiLevelType w:val="hybridMultilevel"/>
    <w:tmpl w:val="63D6724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C4031E1"/>
    <w:multiLevelType w:val="hybridMultilevel"/>
    <w:tmpl w:val="1A50CF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BA65FD"/>
    <w:multiLevelType w:val="hybridMultilevel"/>
    <w:tmpl w:val="15A496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CC7009B"/>
    <w:multiLevelType w:val="hybridMultilevel"/>
    <w:tmpl w:val="D9F066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oNotTrackMoves/>
  <w:defaultTabStop w:val="708"/>
  <w:hyphenationZone w:val="425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E63099"/>
    <w:rsid w:val="0000140F"/>
    <w:rsid w:val="000028EE"/>
    <w:rsid w:val="00004033"/>
    <w:rsid w:val="00010357"/>
    <w:rsid w:val="00010C9A"/>
    <w:rsid w:val="000440BA"/>
    <w:rsid w:val="0005012F"/>
    <w:rsid w:val="00071ADB"/>
    <w:rsid w:val="0007765E"/>
    <w:rsid w:val="0008078B"/>
    <w:rsid w:val="0008185D"/>
    <w:rsid w:val="00095BCB"/>
    <w:rsid w:val="000A0EE9"/>
    <w:rsid w:val="000A3103"/>
    <w:rsid w:val="000C4755"/>
    <w:rsid w:val="000C57D9"/>
    <w:rsid w:val="000C7495"/>
    <w:rsid w:val="000D4F7F"/>
    <w:rsid w:val="000D50AB"/>
    <w:rsid w:val="000E40FD"/>
    <w:rsid w:val="000F1682"/>
    <w:rsid w:val="000F2740"/>
    <w:rsid w:val="000F2F47"/>
    <w:rsid w:val="001059D3"/>
    <w:rsid w:val="00122555"/>
    <w:rsid w:val="00130DDB"/>
    <w:rsid w:val="00152BD3"/>
    <w:rsid w:val="00157922"/>
    <w:rsid w:val="0016233A"/>
    <w:rsid w:val="001674DC"/>
    <w:rsid w:val="001817D8"/>
    <w:rsid w:val="00183E34"/>
    <w:rsid w:val="001A516D"/>
    <w:rsid w:val="001A5EC3"/>
    <w:rsid w:val="001B3C8B"/>
    <w:rsid w:val="001C393B"/>
    <w:rsid w:val="001F0A52"/>
    <w:rsid w:val="002003E1"/>
    <w:rsid w:val="00207AF9"/>
    <w:rsid w:val="00217570"/>
    <w:rsid w:val="00226342"/>
    <w:rsid w:val="002270B5"/>
    <w:rsid w:val="002358E5"/>
    <w:rsid w:val="00237203"/>
    <w:rsid w:val="0024454F"/>
    <w:rsid w:val="002501D1"/>
    <w:rsid w:val="0026497D"/>
    <w:rsid w:val="00270BF5"/>
    <w:rsid w:val="00271E42"/>
    <w:rsid w:val="00272508"/>
    <w:rsid w:val="0028539E"/>
    <w:rsid w:val="002A53E8"/>
    <w:rsid w:val="002A724F"/>
    <w:rsid w:val="002B545D"/>
    <w:rsid w:val="002C0274"/>
    <w:rsid w:val="002D1E11"/>
    <w:rsid w:val="002E019D"/>
    <w:rsid w:val="002E21BB"/>
    <w:rsid w:val="002F219B"/>
    <w:rsid w:val="003042F1"/>
    <w:rsid w:val="003150C5"/>
    <w:rsid w:val="00315B4E"/>
    <w:rsid w:val="00322925"/>
    <w:rsid w:val="0032641F"/>
    <w:rsid w:val="00337C5B"/>
    <w:rsid w:val="00345E6E"/>
    <w:rsid w:val="00351419"/>
    <w:rsid w:val="003620F0"/>
    <w:rsid w:val="00367651"/>
    <w:rsid w:val="0037061B"/>
    <w:rsid w:val="003707C6"/>
    <w:rsid w:val="00371AF3"/>
    <w:rsid w:val="00372251"/>
    <w:rsid w:val="003805AD"/>
    <w:rsid w:val="00387D98"/>
    <w:rsid w:val="003B183F"/>
    <w:rsid w:val="003B6178"/>
    <w:rsid w:val="003C26D3"/>
    <w:rsid w:val="003C2725"/>
    <w:rsid w:val="003D6D82"/>
    <w:rsid w:val="0040464B"/>
    <w:rsid w:val="0042347D"/>
    <w:rsid w:val="00430003"/>
    <w:rsid w:val="00447C99"/>
    <w:rsid w:val="004659A5"/>
    <w:rsid w:val="004775B7"/>
    <w:rsid w:val="00485000"/>
    <w:rsid w:val="0049183E"/>
    <w:rsid w:val="0049566E"/>
    <w:rsid w:val="004A4528"/>
    <w:rsid w:val="004A4A36"/>
    <w:rsid w:val="004B3A55"/>
    <w:rsid w:val="004B6875"/>
    <w:rsid w:val="004D0E3C"/>
    <w:rsid w:val="004D2DD2"/>
    <w:rsid w:val="004F406F"/>
    <w:rsid w:val="00512715"/>
    <w:rsid w:val="00536A2F"/>
    <w:rsid w:val="00536E38"/>
    <w:rsid w:val="00543858"/>
    <w:rsid w:val="00544992"/>
    <w:rsid w:val="00567BFE"/>
    <w:rsid w:val="0057524F"/>
    <w:rsid w:val="00577A26"/>
    <w:rsid w:val="0059140F"/>
    <w:rsid w:val="005A0D9E"/>
    <w:rsid w:val="005A6800"/>
    <w:rsid w:val="005B1E99"/>
    <w:rsid w:val="005C5322"/>
    <w:rsid w:val="005C6B9F"/>
    <w:rsid w:val="005D0B61"/>
    <w:rsid w:val="005E071C"/>
    <w:rsid w:val="005F0463"/>
    <w:rsid w:val="00600231"/>
    <w:rsid w:val="00610F30"/>
    <w:rsid w:val="00615AEE"/>
    <w:rsid w:val="006166B6"/>
    <w:rsid w:val="00626977"/>
    <w:rsid w:val="00661045"/>
    <w:rsid w:val="00662C1C"/>
    <w:rsid w:val="006708DE"/>
    <w:rsid w:val="00685278"/>
    <w:rsid w:val="006B1A7C"/>
    <w:rsid w:val="0072401C"/>
    <w:rsid w:val="00753D1F"/>
    <w:rsid w:val="007777CF"/>
    <w:rsid w:val="00780E17"/>
    <w:rsid w:val="007815E5"/>
    <w:rsid w:val="007824E1"/>
    <w:rsid w:val="00793656"/>
    <w:rsid w:val="007A0E11"/>
    <w:rsid w:val="007A33FF"/>
    <w:rsid w:val="007A44A5"/>
    <w:rsid w:val="007B03AF"/>
    <w:rsid w:val="007C4653"/>
    <w:rsid w:val="007E0C8A"/>
    <w:rsid w:val="007F447C"/>
    <w:rsid w:val="008009D3"/>
    <w:rsid w:val="008210DD"/>
    <w:rsid w:val="008279CA"/>
    <w:rsid w:val="00827FE7"/>
    <w:rsid w:val="00832A1F"/>
    <w:rsid w:val="00845256"/>
    <w:rsid w:val="00846E51"/>
    <w:rsid w:val="008504DE"/>
    <w:rsid w:val="00850843"/>
    <w:rsid w:val="0085491F"/>
    <w:rsid w:val="00873BEF"/>
    <w:rsid w:val="00876EFE"/>
    <w:rsid w:val="00894A1D"/>
    <w:rsid w:val="008A5D77"/>
    <w:rsid w:val="008B0796"/>
    <w:rsid w:val="008B4944"/>
    <w:rsid w:val="008C4896"/>
    <w:rsid w:val="008C52F8"/>
    <w:rsid w:val="008C6F66"/>
    <w:rsid w:val="008E6814"/>
    <w:rsid w:val="008F6BBA"/>
    <w:rsid w:val="00906EB7"/>
    <w:rsid w:val="0091117D"/>
    <w:rsid w:val="00915672"/>
    <w:rsid w:val="009313E1"/>
    <w:rsid w:val="00952D36"/>
    <w:rsid w:val="00963514"/>
    <w:rsid w:val="009674D6"/>
    <w:rsid w:val="00980A09"/>
    <w:rsid w:val="009824C4"/>
    <w:rsid w:val="0098343A"/>
    <w:rsid w:val="00985CF6"/>
    <w:rsid w:val="00986F24"/>
    <w:rsid w:val="009A2C66"/>
    <w:rsid w:val="009A3CE0"/>
    <w:rsid w:val="009A5019"/>
    <w:rsid w:val="009C416B"/>
    <w:rsid w:val="009D0081"/>
    <w:rsid w:val="009D1FA2"/>
    <w:rsid w:val="009D2C48"/>
    <w:rsid w:val="009D30E0"/>
    <w:rsid w:val="009D3E7D"/>
    <w:rsid w:val="009E26EB"/>
    <w:rsid w:val="009F4511"/>
    <w:rsid w:val="009F50A4"/>
    <w:rsid w:val="009F61D8"/>
    <w:rsid w:val="00A61448"/>
    <w:rsid w:val="00A62BC8"/>
    <w:rsid w:val="00A738CF"/>
    <w:rsid w:val="00A77AEE"/>
    <w:rsid w:val="00A800A4"/>
    <w:rsid w:val="00A8407F"/>
    <w:rsid w:val="00A911D2"/>
    <w:rsid w:val="00AE5E53"/>
    <w:rsid w:val="00B03F9B"/>
    <w:rsid w:val="00B179C9"/>
    <w:rsid w:val="00B23392"/>
    <w:rsid w:val="00B24513"/>
    <w:rsid w:val="00B25512"/>
    <w:rsid w:val="00B31455"/>
    <w:rsid w:val="00B33B05"/>
    <w:rsid w:val="00B60F69"/>
    <w:rsid w:val="00B61A84"/>
    <w:rsid w:val="00B6638F"/>
    <w:rsid w:val="00B66539"/>
    <w:rsid w:val="00B66CE3"/>
    <w:rsid w:val="00B765E8"/>
    <w:rsid w:val="00B81487"/>
    <w:rsid w:val="00B81EB8"/>
    <w:rsid w:val="00B86CC2"/>
    <w:rsid w:val="00B93B4D"/>
    <w:rsid w:val="00BB4809"/>
    <w:rsid w:val="00BB6CAF"/>
    <w:rsid w:val="00BE347F"/>
    <w:rsid w:val="00BF037D"/>
    <w:rsid w:val="00BF4C0D"/>
    <w:rsid w:val="00BF5FB9"/>
    <w:rsid w:val="00C10E0B"/>
    <w:rsid w:val="00C20CBA"/>
    <w:rsid w:val="00C24CC5"/>
    <w:rsid w:val="00C26B21"/>
    <w:rsid w:val="00C27154"/>
    <w:rsid w:val="00C464C9"/>
    <w:rsid w:val="00C513EC"/>
    <w:rsid w:val="00C70B5B"/>
    <w:rsid w:val="00C71585"/>
    <w:rsid w:val="00C7385A"/>
    <w:rsid w:val="00C84FCF"/>
    <w:rsid w:val="00C9357F"/>
    <w:rsid w:val="00CB6913"/>
    <w:rsid w:val="00CD526D"/>
    <w:rsid w:val="00CD5D26"/>
    <w:rsid w:val="00CF7D23"/>
    <w:rsid w:val="00D01BD3"/>
    <w:rsid w:val="00D1293A"/>
    <w:rsid w:val="00D26F6D"/>
    <w:rsid w:val="00D32F5D"/>
    <w:rsid w:val="00D419A9"/>
    <w:rsid w:val="00D425C3"/>
    <w:rsid w:val="00D43725"/>
    <w:rsid w:val="00D57161"/>
    <w:rsid w:val="00D70360"/>
    <w:rsid w:val="00D71CFA"/>
    <w:rsid w:val="00D8025E"/>
    <w:rsid w:val="00D86885"/>
    <w:rsid w:val="00DB0E3D"/>
    <w:rsid w:val="00DB0F50"/>
    <w:rsid w:val="00DC2983"/>
    <w:rsid w:val="00DD3A17"/>
    <w:rsid w:val="00DD4A8E"/>
    <w:rsid w:val="00DF4361"/>
    <w:rsid w:val="00DF46CA"/>
    <w:rsid w:val="00E2087E"/>
    <w:rsid w:val="00E21579"/>
    <w:rsid w:val="00E3073D"/>
    <w:rsid w:val="00E407DD"/>
    <w:rsid w:val="00E43C40"/>
    <w:rsid w:val="00E45C56"/>
    <w:rsid w:val="00E524AA"/>
    <w:rsid w:val="00E63099"/>
    <w:rsid w:val="00E64827"/>
    <w:rsid w:val="00E760B6"/>
    <w:rsid w:val="00E82AC2"/>
    <w:rsid w:val="00E96C1B"/>
    <w:rsid w:val="00EA5506"/>
    <w:rsid w:val="00EC6B11"/>
    <w:rsid w:val="00ED5551"/>
    <w:rsid w:val="00ED59F7"/>
    <w:rsid w:val="00EE11CC"/>
    <w:rsid w:val="00F025FD"/>
    <w:rsid w:val="00F126A6"/>
    <w:rsid w:val="00F366DB"/>
    <w:rsid w:val="00F51594"/>
    <w:rsid w:val="00F52A3E"/>
    <w:rsid w:val="00F67E7D"/>
    <w:rsid w:val="00F754F2"/>
    <w:rsid w:val="00F84078"/>
    <w:rsid w:val="00FA4F47"/>
    <w:rsid w:val="00FB3641"/>
    <w:rsid w:val="00FB54EF"/>
    <w:rsid w:val="00FB6229"/>
    <w:rsid w:val="00FB71CC"/>
    <w:rsid w:val="00FC49B4"/>
    <w:rsid w:val="00FC704E"/>
    <w:rsid w:val="00FE06E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navrh">
    <w:name w:val="documentnavrh"/>
    <w:basedOn w:val="Normal"/>
    <w:pPr>
      <w:spacing w:before="100" w:beforeAutospacing="1" w:after="100" w:afterAutospacing="1"/>
      <w:jc w:val="center"/>
    </w:pPr>
    <w:rPr>
      <w:b/>
      <w:bCs/>
      <w:spacing w:val="30"/>
    </w:rPr>
  </w:style>
  <w:style w:type="paragraph" w:customStyle="1" w:styleId="documentnumber">
    <w:name w:val="documentnumber"/>
    <w:basedOn w:val="Normal"/>
    <w:pPr>
      <w:spacing w:before="240" w:after="100" w:afterAutospacing="1"/>
      <w:jc w:val="center"/>
    </w:pPr>
    <w:rPr>
      <w:b/>
      <w:bCs/>
    </w:rPr>
  </w:style>
  <w:style w:type="paragraph" w:customStyle="1" w:styleId="documenttype">
    <w:name w:val="documenttype"/>
    <w:basedOn w:val="Normal"/>
    <w:pPr>
      <w:spacing w:before="240" w:after="100" w:afterAutospacing="1"/>
      <w:jc w:val="center"/>
    </w:pPr>
    <w:rPr>
      <w:b/>
      <w:bCs/>
      <w:caps/>
      <w:spacing w:val="30"/>
    </w:rPr>
  </w:style>
  <w:style w:type="paragraph" w:customStyle="1" w:styleId="documentauthorid">
    <w:name w:val="documentauthorid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documentvalidfrom">
    <w:name w:val="documentvalidfrom"/>
    <w:basedOn w:val="Normal"/>
    <w:pPr>
      <w:spacing w:before="240" w:after="100" w:afterAutospacing="1"/>
      <w:jc w:val="center"/>
    </w:pPr>
  </w:style>
  <w:style w:type="paragraph" w:customStyle="1" w:styleId="documentvynosmaterialnumber">
    <w:name w:val="documentvynosmaterialnumber"/>
    <w:basedOn w:val="Normal"/>
    <w:pPr>
      <w:spacing w:before="240" w:after="100" w:afterAutospacing="1"/>
      <w:jc w:val="center"/>
    </w:pPr>
  </w:style>
  <w:style w:type="paragraph" w:customStyle="1" w:styleId="documentname">
    <w:name w:val="documentname"/>
    <w:basedOn w:val="Normal"/>
    <w:pPr>
      <w:spacing w:before="240" w:after="100" w:afterAutospacing="1"/>
      <w:jc w:val="center"/>
    </w:pPr>
    <w:rPr>
      <w:b/>
      <w:bCs/>
    </w:rPr>
  </w:style>
  <w:style w:type="paragraph" w:customStyle="1" w:styleId="documentnameustava">
    <w:name w:val="documentnameustava"/>
    <w:basedOn w:val="Normal"/>
    <w:pPr>
      <w:spacing w:before="480" w:after="100" w:afterAutospacing="1"/>
      <w:jc w:val="center"/>
    </w:pPr>
    <w:rPr>
      <w:b/>
      <w:bCs/>
      <w:caps/>
      <w:spacing w:val="30"/>
    </w:rPr>
  </w:style>
  <w:style w:type="paragraph" w:customStyle="1" w:styleId="documentuvodnytext">
    <w:name w:val="documentuvodnytext"/>
    <w:basedOn w:val="Normal"/>
    <w:pPr>
      <w:spacing w:before="440" w:after="100" w:afterAutospacing="1"/>
      <w:ind w:firstLine="400"/>
      <w:jc w:val="both"/>
    </w:pPr>
  </w:style>
  <w:style w:type="paragraph" w:customStyle="1" w:styleId="documentpreambula">
    <w:name w:val="documentpreambula"/>
    <w:basedOn w:val="Normal"/>
    <w:pPr>
      <w:spacing w:before="440" w:after="100" w:afterAutospacing="1"/>
      <w:ind w:firstLine="400"/>
      <w:jc w:val="both"/>
    </w:pPr>
  </w:style>
  <w:style w:type="paragraph" w:customStyle="1" w:styleId="clanoknumberadd">
    <w:name w:val="clanoknumberadd"/>
    <w:basedOn w:val="Normal"/>
    <w:pPr>
      <w:spacing w:before="220" w:after="100" w:afterAutospacing="1"/>
      <w:jc w:val="center"/>
    </w:pPr>
  </w:style>
  <w:style w:type="paragraph" w:customStyle="1" w:styleId="clanoktitleadd">
    <w:name w:val="clanoktitleadd"/>
    <w:basedOn w:val="Normal"/>
    <w:pPr>
      <w:spacing w:before="220" w:after="100" w:afterAutospacing="1"/>
      <w:jc w:val="center"/>
    </w:pPr>
  </w:style>
  <w:style w:type="paragraph" w:customStyle="1" w:styleId="clanokustavatitleadd">
    <w:name w:val="clanokustavatitleadd"/>
    <w:basedOn w:val="Normal"/>
    <w:pPr>
      <w:spacing w:before="220" w:after="100" w:afterAutospacing="1"/>
      <w:jc w:val="center"/>
    </w:pPr>
    <w:rPr>
      <w:spacing w:val="30"/>
    </w:rPr>
  </w:style>
  <w:style w:type="paragraph" w:customStyle="1" w:styleId="clanokustavanumberadd">
    <w:name w:val="clanokustavanumberadd"/>
    <w:basedOn w:val="Normal"/>
    <w:pPr>
      <w:spacing w:before="220" w:after="100" w:afterAutospacing="1"/>
      <w:jc w:val="center"/>
    </w:pPr>
  </w:style>
  <w:style w:type="paragraph" w:customStyle="1" w:styleId="clanokustavasubtitleadd">
    <w:name w:val="clanokustavasubtitleadd"/>
    <w:basedOn w:val="Normal"/>
    <w:pPr>
      <w:spacing w:before="100" w:beforeAutospacing="1" w:after="100" w:afterAutospacing="1"/>
      <w:jc w:val="center"/>
    </w:pPr>
  </w:style>
  <w:style w:type="paragraph" w:customStyle="1" w:styleId="clanokustavatextadd">
    <w:name w:val="clanokustavatextadd"/>
    <w:basedOn w:val="Normal"/>
    <w:pPr>
      <w:spacing w:before="220" w:after="100" w:afterAutospacing="1"/>
      <w:ind w:firstLine="400"/>
      <w:jc w:val="both"/>
    </w:pPr>
  </w:style>
  <w:style w:type="paragraph" w:customStyle="1" w:styleId="castnumberadd">
    <w:name w:val="castnumberadd"/>
    <w:basedOn w:val="Normal"/>
    <w:pPr>
      <w:spacing w:before="220" w:after="100" w:afterAutospacing="1"/>
      <w:jc w:val="center"/>
    </w:pPr>
    <w:rPr>
      <w:b/>
      <w:bCs/>
      <w:caps/>
      <w:spacing w:val="30"/>
    </w:rPr>
  </w:style>
  <w:style w:type="paragraph" w:customStyle="1" w:styleId="casttitleadd">
    <w:name w:val="casttitleadd"/>
    <w:basedOn w:val="Normal"/>
    <w:pPr>
      <w:spacing w:before="220" w:after="100" w:afterAutospacing="1"/>
      <w:jc w:val="center"/>
    </w:pPr>
    <w:rPr>
      <w:b/>
      <w:bCs/>
      <w:caps/>
    </w:rPr>
  </w:style>
  <w:style w:type="paragraph" w:customStyle="1" w:styleId="hlavanumberadd">
    <w:name w:val="hlavanumberadd"/>
    <w:basedOn w:val="Normal"/>
    <w:pPr>
      <w:spacing w:before="220" w:after="100" w:afterAutospacing="1"/>
      <w:jc w:val="center"/>
    </w:pPr>
    <w:rPr>
      <w:caps/>
      <w:spacing w:val="30"/>
    </w:rPr>
  </w:style>
  <w:style w:type="paragraph" w:customStyle="1" w:styleId="hlavatitleadd">
    <w:name w:val="hlavatitleadd"/>
    <w:basedOn w:val="Normal"/>
    <w:pPr>
      <w:spacing w:before="220" w:after="100" w:afterAutospacing="1"/>
      <w:jc w:val="center"/>
    </w:pPr>
  </w:style>
  <w:style w:type="paragraph" w:customStyle="1" w:styleId="dielnumberadd">
    <w:name w:val="dielnumberadd"/>
    <w:basedOn w:val="Normal"/>
    <w:pPr>
      <w:spacing w:before="220" w:after="100" w:afterAutospacing="1"/>
      <w:jc w:val="center"/>
    </w:pPr>
    <w:rPr>
      <w:b/>
      <w:bCs/>
      <w:spacing w:val="30"/>
    </w:rPr>
  </w:style>
  <w:style w:type="paragraph" w:customStyle="1" w:styleId="dieltitleadd">
    <w:name w:val="dieltitleadd"/>
    <w:basedOn w:val="Normal"/>
    <w:pPr>
      <w:spacing w:before="220" w:after="100" w:afterAutospacing="1"/>
      <w:jc w:val="center"/>
    </w:pPr>
    <w:rPr>
      <w:b/>
      <w:bCs/>
    </w:rPr>
  </w:style>
  <w:style w:type="paragraph" w:customStyle="1" w:styleId="oddielnumberadd">
    <w:name w:val="oddielnumberadd"/>
    <w:basedOn w:val="Normal"/>
    <w:pPr>
      <w:spacing w:before="220" w:after="100" w:afterAutospacing="1"/>
      <w:jc w:val="center"/>
    </w:pPr>
    <w:rPr>
      <w:b/>
      <w:bCs/>
      <w:caps/>
      <w:spacing w:val="30"/>
    </w:rPr>
  </w:style>
  <w:style w:type="paragraph" w:customStyle="1" w:styleId="oddieltitleadd">
    <w:name w:val="oddieltitleadd"/>
    <w:basedOn w:val="Normal"/>
    <w:pPr>
      <w:spacing w:before="220" w:after="100" w:afterAutospacing="1"/>
      <w:jc w:val="center"/>
    </w:pPr>
    <w:rPr>
      <w:b/>
      <w:bCs/>
      <w:caps/>
    </w:rPr>
  </w:style>
  <w:style w:type="paragraph" w:customStyle="1" w:styleId="paragraftitleadd">
    <w:name w:val="paragraftitleadd"/>
    <w:basedOn w:val="Normal"/>
    <w:pPr>
      <w:spacing w:before="220" w:after="100" w:afterAutospacing="1"/>
      <w:jc w:val="center"/>
    </w:pPr>
    <w:rPr>
      <w:spacing w:val="30"/>
    </w:rPr>
  </w:style>
  <w:style w:type="paragraph" w:customStyle="1" w:styleId="paragrafnumberadd">
    <w:name w:val="paragrafnumberadd"/>
    <w:basedOn w:val="Normal"/>
    <w:pPr>
      <w:spacing w:before="220" w:after="100" w:afterAutospacing="1"/>
      <w:jc w:val="center"/>
    </w:pPr>
  </w:style>
  <w:style w:type="paragraph" w:customStyle="1" w:styleId="paragrafsubtitleadd">
    <w:name w:val="paragrafsubtitleadd"/>
    <w:basedOn w:val="Normal"/>
    <w:pPr>
      <w:spacing w:before="100" w:beforeAutospacing="1" w:after="100" w:afterAutospacing="1"/>
      <w:jc w:val="center"/>
    </w:pPr>
  </w:style>
  <w:style w:type="paragraph" w:customStyle="1" w:styleId="paragraftextadd">
    <w:name w:val="paragraftextadd"/>
    <w:basedOn w:val="Normal"/>
    <w:pPr>
      <w:spacing w:before="220" w:after="100" w:afterAutospacing="1"/>
      <w:ind w:firstLine="400"/>
      <w:jc w:val="both"/>
    </w:pPr>
  </w:style>
  <w:style w:type="paragraph" w:customStyle="1" w:styleId="odsekadd">
    <w:name w:val="odsekadd"/>
    <w:basedOn w:val="Normal"/>
    <w:pPr>
      <w:spacing w:before="220" w:after="100" w:afterAutospacing="1"/>
      <w:ind w:firstLine="400"/>
      <w:jc w:val="both"/>
    </w:pPr>
  </w:style>
  <w:style w:type="paragraph" w:customStyle="1" w:styleId="pismenoadd">
    <w:name w:val="pismenoadd"/>
    <w:basedOn w:val="Normal"/>
    <w:pPr>
      <w:spacing w:before="220" w:after="100" w:afterAutospacing="1"/>
      <w:jc w:val="both"/>
    </w:pPr>
  </w:style>
  <w:style w:type="paragraph" w:customStyle="1" w:styleId="bodadd">
    <w:name w:val="bodadd"/>
    <w:basedOn w:val="Normal"/>
    <w:pPr>
      <w:spacing w:before="220" w:after="100" w:afterAutospacing="1"/>
      <w:jc w:val="both"/>
    </w:pPr>
  </w:style>
  <w:style w:type="paragraph" w:customStyle="1" w:styleId="textannexnumberadd">
    <w:name w:val="textannexnumberadd"/>
    <w:basedOn w:val="Normal"/>
    <w:pPr>
      <w:spacing w:before="220" w:after="100" w:afterAutospacing="1"/>
      <w:jc w:val="right"/>
    </w:pPr>
  </w:style>
  <w:style w:type="paragraph" w:customStyle="1" w:styleId="textannexdocumentnumberadd">
    <w:name w:val="textannexdocumentnumberadd"/>
    <w:basedOn w:val="Normal"/>
    <w:pPr>
      <w:spacing w:before="100" w:beforeAutospacing="1" w:after="100" w:afterAutospacing="1"/>
      <w:jc w:val="right"/>
    </w:pPr>
  </w:style>
  <w:style w:type="paragraph" w:customStyle="1" w:styleId="textannextextadd">
    <w:name w:val="textannextextadd"/>
    <w:basedOn w:val="Normal"/>
    <w:pPr>
      <w:spacing w:before="220" w:after="100" w:afterAutospacing="1"/>
      <w:jc w:val="both"/>
    </w:pPr>
  </w:style>
  <w:style w:type="paragraph" w:customStyle="1" w:styleId="textannextitleadd">
    <w:name w:val="textannextitleadd"/>
    <w:basedOn w:val="Normal"/>
    <w:pPr>
      <w:spacing w:before="220" w:after="100" w:afterAutospacing="1"/>
      <w:jc w:val="center"/>
    </w:pPr>
  </w:style>
  <w:style w:type="paragraph" w:customStyle="1" w:styleId="textannexsub1numberadd">
    <w:name w:val="textannex_sub1numberadd"/>
    <w:basedOn w:val="Normal"/>
    <w:pPr>
      <w:spacing w:before="220" w:after="100" w:afterAutospacing="1"/>
      <w:ind w:firstLine="400"/>
      <w:jc w:val="both"/>
    </w:pPr>
    <w:rPr>
      <w:b/>
      <w:bCs/>
    </w:rPr>
  </w:style>
  <w:style w:type="paragraph" w:customStyle="1" w:styleId="textannexsub1textadd">
    <w:name w:val="textannex_sub1textadd"/>
    <w:basedOn w:val="Normal"/>
    <w:pPr>
      <w:spacing w:before="220" w:after="100" w:afterAutospacing="1"/>
      <w:jc w:val="both"/>
    </w:pPr>
  </w:style>
  <w:style w:type="paragraph" w:customStyle="1" w:styleId="textannexsub2numberadd">
    <w:name w:val="textannex_sub2numberadd"/>
    <w:basedOn w:val="Normal"/>
    <w:pPr>
      <w:spacing w:before="220" w:after="100" w:afterAutospacing="1"/>
      <w:ind w:firstLine="400"/>
      <w:jc w:val="both"/>
    </w:pPr>
    <w:rPr>
      <w:b/>
      <w:bCs/>
    </w:rPr>
  </w:style>
  <w:style w:type="paragraph" w:customStyle="1" w:styleId="textannexsub2textadd">
    <w:name w:val="textannex_sub2textadd"/>
    <w:basedOn w:val="Normal"/>
    <w:pPr>
      <w:spacing w:before="220" w:after="100" w:afterAutospacing="1"/>
      <w:jc w:val="both"/>
    </w:pPr>
  </w:style>
  <w:style w:type="paragraph" w:customStyle="1" w:styleId="textannexsub3numberadd">
    <w:name w:val="textannex_sub3numberadd"/>
    <w:basedOn w:val="Normal"/>
    <w:pPr>
      <w:spacing w:before="220" w:after="100" w:afterAutospacing="1"/>
      <w:ind w:firstLine="400"/>
      <w:jc w:val="both"/>
    </w:pPr>
    <w:rPr>
      <w:b/>
      <w:bCs/>
    </w:rPr>
  </w:style>
  <w:style w:type="paragraph" w:customStyle="1" w:styleId="textannexsub3textadd">
    <w:name w:val="textannex_sub3textadd"/>
    <w:basedOn w:val="Normal"/>
    <w:pPr>
      <w:spacing w:before="220" w:after="100" w:afterAutospacing="1"/>
      <w:jc w:val="both"/>
    </w:pPr>
  </w:style>
  <w:style w:type="paragraph" w:customStyle="1" w:styleId="footnotenumberadd">
    <w:name w:val="footnotenumberadd"/>
    <w:basedOn w:val="Normal"/>
    <w:pP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footnotebracketadd">
    <w:name w:val="footnotebracketadd"/>
    <w:basedOn w:val="Normal"/>
    <w:pP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footnotetextadd">
    <w:name w:val="footnotetextadd"/>
    <w:basedOn w:val="Normal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clanoknumber">
    <w:name w:val="clanoknumber"/>
    <w:basedOn w:val="Normal"/>
    <w:pPr>
      <w:spacing w:before="440" w:after="100" w:afterAutospacing="1"/>
      <w:jc w:val="center"/>
    </w:pPr>
  </w:style>
  <w:style w:type="paragraph" w:customStyle="1" w:styleId="clanoktitle">
    <w:name w:val="clanoktitle"/>
    <w:basedOn w:val="Normal"/>
    <w:pPr>
      <w:spacing w:before="220" w:after="100" w:afterAutospacing="1"/>
      <w:jc w:val="center"/>
    </w:pPr>
  </w:style>
  <w:style w:type="paragraph" w:customStyle="1" w:styleId="clanoktitleupdate">
    <w:name w:val="clanoktitleupdate"/>
    <w:basedOn w:val="Normal"/>
    <w:pPr>
      <w:spacing w:before="440" w:after="100" w:afterAutospacing="1"/>
      <w:jc w:val="center"/>
    </w:pPr>
  </w:style>
  <w:style w:type="paragraph" w:customStyle="1" w:styleId="clanokustavatitle">
    <w:name w:val="clanokustavatitle"/>
    <w:basedOn w:val="Normal"/>
    <w:pPr>
      <w:spacing w:before="220" w:after="100" w:afterAutospacing="1"/>
      <w:jc w:val="center"/>
    </w:pPr>
    <w:rPr>
      <w:spacing w:val="30"/>
    </w:rPr>
  </w:style>
  <w:style w:type="paragraph" w:customStyle="1" w:styleId="clanokustavanumber">
    <w:name w:val="clanokustavanumber"/>
    <w:basedOn w:val="Normal"/>
    <w:pPr>
      <w:spacing w:before="220" w:after="100" w:afterAutospacing="1"/>
      <w:jc w:val="center"/>
    </w:pPr>
  </w:style>
  <w:style w:type="paragraph" w:customStyle="1" w:styleId="clanokustavasubtitle">
    <w:name w:val="clanokustavasubtitle"/>
    <w:basedOn w:val="Normal"/>
    <w:pPr>
      <w:spacing w:before="100" w:beforeAutospacing="1" w:after="100" w:afterAutospacing="1"/>
      <w:jc w:val="center"/>
    </w:pPr>
  </w:style>
  <w:style w:type="paragraph" w:customStyle="1" w:styleId="clanokustavatext">
    <w:name w:val="clanokustavatext"/>
    <w:basedOn w:val="Normal"/>
    <w:pPr>
      <w:spacing w:before="220" w:after="100" w:afterAutospacing="1"/>
      <w:ind w:firstLine="400"/>
      <w:jc w:val="both"/>
    </w:pPr>
  </w:style>
  <w:style w:type="paragraph" w:customStyle="1" w:styleId="clanokustavasubtitle001">
    <w:name w:val="clanokustavasubtitle001"/>
    <w:basedOn w:val="Normal"/>
    <w:pPr>
      <w:spacing w:before="220" w:after="100" w:afterAutospacing="1"/>
      <w:jc w:val="center"/>
    </w:pPr>
  </w:style>
  <w:style w:type="paragraph" w:customStyle="1" w:styleId="castnumber">
    <w:name w:val="castnumber"/>
    <w:basedOn w:val="Normal"/>
    <w:pPr>
      <w:spacing w:before="440" w:after="100" w:afterAutospacing="1"/>
      <w:jc w:val="center"/>
    </w:pPr>
    <w:rPr>
      <w:b/>
      <w:bCs/>
      <w:caps/>
      <w:spacing w:val="30"/>
    </w:rPr>
  </w:style>
  <w:style w:type="paragraph" w:customStyle="1" w:styleId="casttitle">
    <w:name w:val="casttitle"/>
    <w:basedOn w:val="Normal"/>
    <w:pPr>
      <w:spacing w:before="220" w:after="100" w:afterAutospacing="1"/>
      <w:jc w:val="center"/>
    </w:pPr>
    <w:rPr>
      <w:b/>
      <w:bCs/>
      <w:caps/>
    </w:rPr>
  </w:style>
  <w:style w:type="paragraph" w:customStyle="1" w:styleId="casttitleupdate">
    <w:name w:val="casttitleupdate"/>
    <w:basedOn w:val="Normal"/>
    <w:pPr>
      <w:spacing w:before="440" w:after="100" w:afterAutospacing="1"/>
      <w:jc w:val="center"/>
    </w:pPr>
    <w:rPr>
      <w:b/>
      <w:bCs/>
      <w:caps/>
    </w:rPr>
  </w:style>
  <w:style w:type="paragraph" w:customStyle="1" w:styleId="hlavanumber">
    <w:name w:val="hlavanumber"/>
    <w:basedOn w:val="Normal"/>
    <w:pPr>
      <w:spacing w:before="440" w:after="100" w:afterAutospacing="1"/>
      <w:jc w:val="center"/>
    </w:pPr>
    <w:rPr>
      <w:caps/>
      <w:spacing w:val="30"/>
    </w:rPr>
  </w:style>
  <w:style w:type="paragraph" w:customStyle="1" w:styleId="hlavatitle">
    <w:name w:val="hlavatitle"/>
    <w:basedOn w:val="Normal"/>
    <w:pPr>
      <w:spacing w:before="220" w:after="100" w:afterAutospacing="1"/>
      <w:jc w:val="center"/>
    </w:pPr>
  </w:style>
  <w:style w:type="paragraph" w:customStyle="1" w:styleId="hlavatitleupdate">
    <w:name w:val="hlavatitleupdate"/>
    <w:basedOn w:val="Normal"/>
    <w:pPr>
      <w:spacing w:before="440" w:after="100" w:afterAutospacing="1"/>
      <w:jc w:val="center"/>
    </w:pPr>
  </w:style>
  <w:style w:type="paragraph" w:customStyle="1" w:styleId="dielnumber">
    <w:name w:val="dielnumber"/>
    <w:basedOn w:val="Normal"/>
    <w:pPr>
      <w:spacing w:before="440" w:after="100" w:afterAutospacing="1"/>
      <w:jc w:val="center"/>
    </w:pPr>
    <w:rPr>
      <w:b/>
      <w:bCs/>
      <w:spacing w:val="30"/>
    </w:rPr>
  </w:style>
  <w:style w:type="paragraph" w:customStyle="1" w:styleId="dieltitle">
    <w:name w:val="dieltitle"/>
    <w:basedOn w:val="Normal"/>
    <w:pPr>
      <w:spacing w:before="220" w:after="100" w:afterAutospacing="1"/>
      <w:jc w:val="center"/>
    </w:pPr>
    <w:rPr>
      <w:b/>
      <w:bCs/>
    </w:rPr>
  </w:style>
  <w:style w:type="paragraph" w:customStyle="1" w:styleId="dieltitleupdate">
    <w:name w:val="dieltitleupdate"/>
    <w:basedOn w:val="Normal"/>
    <w:pPr>
      <w:spacing w:before="440" w:after="100" w:afterAutospacing="1"/>
      <w:jc w:val="center"/>
    </w:pPr>
    <w:rPr>
      <w:b/>
      <w:bCs/>
    </w:rPr>
  </w:style>
  <w:style w:type="paragraph" w:customStyle="1" w:styleId="oddielnumber">
    <w:name w:val="oddielnumber"/>
    <w:basedOn w:val="Normal"/>
    <w:pPr>
      <w:spacing w:before="440" w:after="100" w:afterAutospacing="1"/>
      <w:jc w:val="center"/>
    </w:pPr>
    <w:rPr>
      <w:b/>
      <w:bCs/>
      <w:caps/>
      <w:spacing w:val="30"/>
    </w:rPr>
  </w:style>
  <w:style w:type="paragraph" w:customStyle="1" w:styleId="oddieltitle">
    <w:name w:val="oddieltitle"/>
    <w:basedOn w:val="Normal"/>
    <w:pPr>
      <w:spacing w:before="220" w:after="100" w:afterAutospacing="1"/>
      <w:jc w:val="center"/>
    </w:pPr>
    <w:rPr>
      <w:b/>
      <w:bCs/>
      <w:caps/>
    </w:rPr>
  </w:style>
  <w:style w:type="paragraph" w:customStyle="1" w:styleId="oddieltitleupdate">
    <w:name w:val="oddieltitleupdate"/>
    <w:basedOn w:val="Normal"/>
    <w:pPr>
      <w:spacing w:before="440" w:after="100" w:afterAutospacing="1"/>
      <w:jc w:val="center"/>
    </w:pPr>
    <w:rPr>
      <w:b/>
      <w:bCs/>
      <w:caps/>
    </w:rPr>
  </w:style>
  <w:style w:type="paragraph" w:customStyle="1" w:styleId="paragraftitle">
    <w:name w:val="paragraftitle"/>
    <w:basedOn w:val="Normal"/>
    <w:pPr>
      <w:spacing w:before="220" w:after="100" w:afterAutospacing="1"/>
      <w:jc w:val="center"/>
    </w:pPr>
    <w:rPr>
      <w:spacing w:val="30"/>
    </w:rPr>
  </w:style>
  <w:style w:type="paragraph" w:customStyle="1" w:styleId="paragrafnumber">
    <w:name w:val="paragrafnumber"/>
    <w:basedOn w:val="Normal"/>
    <w:pPr>
      <w:spacing w:before="220" w:after="100" w:afterAutospacing="1"/>
      <w:jc w:val="center"/>
    </w:pPr>
  </w:style>
  <w:style w:type="paragraph" w:customStyle="1" w:styleId="paragrafsubtitle">
    <w:name w:val="paragrafsubtitle"/>
    <w:basedOn w:val="Normal"/>
    <w:pPr>
      <w:spacing w:before="100" w:beforeAutospacing="1" w:after="100" w:afterAutospacing="1"/>
      <w:jc w:val="center"/>
    </w:pPr>
  </w:style>
  <w:style w:type="paragraph" w:customStyle="1" w:styleId="paragraftext">
    <w:name w:val="paragraftext"/>
    <w:basedOn w:val="Normal"/>
    <w:pPr>
      <w:spacing w:before="220" w:after="100" w:afterAutospacing="1"/>
      <w:ind w:firstLine="400"/>
      <w:jc w:val="both"/>
    </w:pPr>
  </w:style>
  <w:style w:type="paragraph" w:customStyle="1" w:styleId="paragrafsubtitle001">
    <w:name w:val="paragrafsubtitle001"/>
    <w:basedOn w:val="Normal"/>
    <w:pPr>
      <w:spacing w:before="220" w:after="100" w:afterAutospacing="1"/>
      <w:jc w:val="center"/>
    </w:pPr>
  </w:style>
  <w:style w:type="paragraph" w:customStyle="1" w:styleId="odsek">
    <w:name w:val="odsek"/>
    <w:basedOn w:val="Normal"/>
    <w:pPr>
      <w:spacing w:before="220" w:after="100" w:afterAutospacing="1"/>
      <w:ind w:firstLine="400"/>
      <w:jc w:val="both"/>
    </w:pPr>
  </w:style>
  <w:style w:type="paragraph" w:customStyle="1" w:styleId="pismeno">
    <w:name w:val="pismeno"/>
    <w:basedOn w:val="Normal"/>
    <w:pPr>
      <w:spacing w:before="100" w:beforeAutospacing="1" w:after="100" w:afterAutospacing="1"/>
      <w:jc w:val="both"/>
    </w:pPr>
  </w:style>
  <w:style w:type="paragraph" w:customStyle="1" w:styleId="bod">
    <w:name w:val="bod"/>
    <w:basedOn w:val="Normal"/>
    <w:pPr>
      <w:spacing w:before="100" w:beforeAutospacing="1" w:after="100" w:afterAutospacing="1"/>
      <w:ind w:left="400"/>
      <w:jc w:val="both"/>
    </w:pPr>
  </w:style>
  <w:style w:type="paragraph" w:customStyle="1" w:styleId="textannexnumber">
    <w:name w:val="textannexnumber"/>
    <w:basedOn w:val="Normal"/>
    <w:pPr>
      <w:spacing w:before="220" w:after="100" w:afterAutospacing="1"/>
      <w:jc w:val="right"/>
    </w:pPr>
  </w:style>
  <w:style w:type="paragraph" w:customStyle="1" w:styleId="textannexdocumentnumber">
    <w:name w:val="textannexdocumentnumber"/>
    <w:basedOn w:val="Normal"/>
    <w:pPr>
      <w:spacing w:before="100" w:beforeAutospacing="1" w:after="100" w:afterAutospacing="1"/>
      <w:jc w:val="right"/>
    </w:pPr>
  </w:style>
  <w:style w:type="paragraph" w:customStyle="1" w:styleId="textannextext">
    <w:name w:val="textannextext"/>
    <w:basedOn w:val="Normal"/>
    <w:pPr>
      <w:spacing w:before="220" w:after="100" w:afterAutospacing="1"/>
      <w:jc w:val="both"/>
    </w:pPr>
  </w:style>
  <w:style w:type="paragraph" w:customStyle="1" w:styleId="textannextitle">
    <w:name w:val="textannextitle"/>
    <w:basedOn w:val="Normal"/>
    <w:pPr>
      <w:spacing w:before="220" w:after="100" w:afterAutospacing="1"/>
      <w:jc w:val="center"/>
    </w:pPr>
  </w:style>
  <w:style w:type="paragraph" w:customStyle="1" w:styleId="textannexsub1number">
    <w:name w:val="textannex_sub1number"/>
    <w:basedOn w:val="Normal"/>
    <w:pPr>
      <w:spacing w:before="220" w:after="100" w:afterAutospacing="1"/>
      <w:ind w:firstLine="400"/>
      <w:jc w:val="both"/>
    </w:pPr>
    <w:rPr>
      <w:b/>
      <w:bCs/>
    </w:rPr>
  </w:style>
  <w:style w:type="paragraph" w:customStyle="1" w:styleId="textannexsub1text">
    <w:name w:val="textannex_sub1text"/>
    <w:basedOn w:val="Normal"/>
    <w:pPr>
      <w:spacing w:before="220" w:after="100" w:afterAutospacing="1"/>
      <w:jc w:val="both"/>
    </w:pPr>
  </w:style>
  <w:style w:type="paragraph" w:customStyle="1" w:styleId="footnotegroup">
    <w:name w:val="footnotegroup"/>
    <w:basedOn w:val="Normal"/>
    <w:pPr>
      <w:spacing w:before="220" w:after="100" w:afterAutospacing="1"/>
      <w:jc w:val="left"/>
    </w:pPr>
  </w:style>
  <w:style w:type="paragraph" w:customStyle="1" w:styleId="footnote">
    <w:name w:val="footnote"/>
    <w:basedOn w:val="Normal"/>
    <w:pP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footnotenumber">
    <w:name w:val="footnotenumber"/>
    <w:basedOn w:val="Normal"/>
    <w:pP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footnotebracket">
    <w:name w:val="footnotebracket"/>
    <w:basedOn w:val="Normal"/>
    <w:pP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footnotetext">
    <w:name w:val="footnotetext"/>
    <w:basedOn w:val="Normal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footnotenumberupdate">
    <w:name w:val="footnotenumberupdate"/>
    <w:basedOn w:val="Normal"/>
    <w:pP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footnotebracketupdate">
    <w:name w:val="footnotebracketupdate"/>
    <w:basedOn w:val="Normal"/>
    <w:pP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footnotetextupdate">
    <w:name w:val="footnotetextupdate"/>
    <w:basedOn w:val="Normal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openingquote">
    <w:name w:val="openingquote"/>
    <w:basedOn w:val="Normal"/>
    <w:pPr>
      <w:spacing w:before="100" w:beforeAutospacing="1" w:after="100" w:afterAutospacing="1"/>
      <w:jc w:val="left"/>
    </w:pPr>
  </w:style>
  <w:style w:type="paragraph" w:customStyle="1" w:styleId="closingquote">
    <w:name w:val="closingquote"/>
    <w:basedOn w:val="Normal"/>
    <w:pPr>
      <w:spacing w:before="100" w:beforeAutospacing="1" w:after="100" w:afterAutospacing="1"/>
      <w:jc w:val="left"/>
    </w:pPr>
  </w:style>
  <w:style w:type="paragraph" w:customStyle="1" w:styleId="novelanumber">
    <w:name w:val="novelanumber"/>
    <w:basedOn w:val="Normal"/>
    <w:pPr>
      <w:spacing w:before="240" w:after="100" w:afterAutospacing="1"/>
      <w:jc w:val="center"/>
    </w:pPr>
    <w:rPr>
      <w:b/>
      <w:bCs/>
    </w:rPr>
  </w:style>
  <w:style w:type="paragraph" w:customStyle="1" w:styleId="novelaclanokinumber">
    <w:name w:val="novelaclanokinumber"/>
    <w:basedOn w:val="Normal"/>
    <w:pPr>
      <w:spacing w:before="220" w:after="100" w:afterAutospacing="1"/>
      <w:jc w:val="center"/>
    </w:pPr>
    <w:rPr>
      <w:b/>
      <w:bCs/>
    </w:rPr>
  </w:style>
  <w:style w:type="paragraph" w:customStyle="1" w:styleId="novelaclanokitext">
    <w:name w:val="novelaclanokitext"/>
    <w:basedOn w:val="Normal"/>
    <w:pPr>
      <w:spacing w:before="220" w:after="100" w:afterAutospacing="1"/>
      <w:ind w:firstLine="400"/>
      <w:jc w:val="both"/>
    </w:pPr>
  </w:style>
  <w:style w:type="paragraph" w:customStyle="1" w:styleId="novelaeffectiveexceptiontext">
    <w:name w:val="novelaeffectiveexceptiontext"/>
    <w:basedOn w:val="Normal"/>
    <w:pPr>
      <w:spacing w:before="220" w:after="100" w:afterAutospacing="1"/>
      <w:ind w:firstLine="400"/>
      <w:jc w:val="both"/>
    </w:pPr>
  </w:style>
  <w:style w:type="paragraph" w:customStyle="1" w:styleId="novelabodmargintop">
    <w:name w:val="novelabodmargintop"/>
    <w:basedOn w:val="Normal"/>
    <w:pPr>
      <w:spacing w:before="220" w:after="100" w:afterAutospacing="1"/>
      <w:jc w:val="left"/>
    </w:pPr>
  </w:style>
  <w:style w:type="paragraph" w:customStyle="1" w:styleId="novelabod">
    <w:name w:val="novelabod"/>
    <w:basedOn w:val="Normal"/>
    <w:pPr>
      <w:spacing w:before="220" w:after="100" w:afterAutospacing="1"/>
      <w:jc w:val="both"/>
    </w:pPr>
  </w:style>
  <w:style w:type="paragraph" w:customStyle="1" w:styleId="novelabodnumber">
    <w:name w:val="novelabodnumber"/>
    <w:basedOn w:val="Normal"/>
    <w:pPr>
      <w:spacing w:before="220" w:after="100" w:afterAutospacing="1"/>
      <w:jc w:val="left"/>
    </w:pPr>
    <w:rPr>
      <w:b/>
      <w:bCs/>
    </w:rPr>
  </w:style>
  <w:style w:type="paragraph" w:customStyle="1" w:styleId="novelachangeheader">
    <w:name w:val="novelachangeheader"/>
    <w:basedOn w:val="Normal"/>
    <w:pPr>
      <w:spacing w:before="220" w:after="100" w:afterAutospacing="1"/>
      <w:jc w:val="both"/>
    </w:pPr>
  </w:style>
  <w:style w:type="paragraph" w:customStyle="1" w:styleId="novelachangefooter">
    <w:name w:val="novelachangefooter"/>
    <w:basedOn w:val="Normal"/>
    <w:pPr>
      <w:spacing w:before="220" w:after="100" w:afterAutospacing="1"/>
      <w:jc w:val="left"/>
    </w:pPr>
  </w:style>
  <w:style w:type="paragraph" w:customStyle="1" w:styleId="novelaodsek">
    <w:name w:val="novelaodsek"/>
    <w:basedOn w:val="Normal"/>
    <w:pPr>
      <w:spacing w:before="220" w:after="100" w:afterAutospacing="1"/>
      <w:jc w:val="both"/>
    </w:pPr>
  </w:style>
  <w:style w:type="paragraph" w:customStyle="1" w:styleId="novelapismeno">
    <w:name w:val="novelapismeno"/>
    <w:basedOn w:val="Normal"/>
    <w:pPr>
      <w:spacing w:before="220" w:after="100" w:afterAutospacing="1"/>
      <w:jc w:val="both"/>
    </w:pPr>
  </w:style>
  <w:style w:type="paragraph" w:customStyle="1" w:styleId="nrsrheader">
    <w:name w:val="nrsrheader"/>
    <w:basedOn w:val="Normal"/>
    <w:pPr>
      <w:spacing w:before="100" w:beforeAutospacing="1" w:after="100" w:afterAutospacing="1"/>
      <w:jc w:val="center"/>
    </w:pPr>
    <w:rPr>
      <w:b/>
      <w:bCs/>
      <w:spacing w:val="30"/>
    </w:rPr>
  </w:style>
  <w:style w:type="paragraph" w:customStyle="1" w:styleId="nrsrtenure">
    <w:name w:val="nrsrtenure"/>
    <w:basedOn w:val="Normal"/>
    <w:pPr>
      <w:spacing w:before="100" w:beforeAutospacing="1" w:after="200"/>
      <w:jc w:val="center"/>
    </w:pPr>
    <w:rPr>
      <w:b/>
      <w:bCs/>
    </w:rPr>
  </w:style>
  <w:style w:type="paragraph" w:customStyle="1" w:styleId="cpt">
    <w:name w:val="cpt"/>
    <w:basedOn w:val="Normal"/>
    <w:pPr>
      <w:spacing w:before="100" w:beforeAutospacing="1" w:after="200"/>
      <w:jc w:val="center"/>
    </w:pPr>
    <w:rPr>
      <w:b/>
      <w:bCs/>
    </w:rPr>
  </w:style>
  <w:style w:type="paragraph" w:customStyle="1" w:styleId="vladnynavrh">
    <w:name w:val="vladnynavrh"/>
    <w:basedOn w:val="Normal"/>
    <w:pPr>
      <w:spacing w:before="100" w:beforeAutospacing="1" w:after="200"/>
      <w:jc w:val="center"/>
    </w:pPr>
    <w:rPr>
      <w:b/>
      <w:bCs/>
    </w:rPr>
  </w:style>
  <w:style w:type="paragraph" w:customStyle="1" w:styleId="documenttypenrsr">
    <w:name w:val="documenttypenrsr"/>
    <w:basedOn w:val="Normal"/>
    <w:pPr>
      <w:spacing w:before="240" w:after="100" w:afterAutospacing="1"/>
      <w:jc w:val="center"/>
    </w:pPr>
    <w:rPr>
      <w:b/>
      <w:bCs/>
      <w:spacing w:val="30"/>
    </w:rPr>
  </w:style>
  <w:style w:type="character" w:customStyle="1" w:styleId="openingquote1">
    <w:name w:val="openingquote1"/>
    <w:basedOn w:val="DefaultParagraphFont"/>
    <w:rPr>
      <w:rFonts w:cs="Times New Roman"/>
      <w:rtl w:val="0"/>
      <w:cs w:val="0"/>
    </w:rPr>
  </w:style>
  <w:style w:type="character" w:customStyle="1" w:styleId="closingquote1">
    <w:name w:val="closingquote1"/>
    <w:basedOn w:val="DefaultParagraphFont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jc w:val="left"/>
    </w:pPr>
  </w:style>
  <w:style w:type="character" w:customStyle="1" w:styleId="footnotenumber1">
    <w:name w:val="footnotenumber1"/>
    <w:basedOn w:val="DefaultParagraphFont"/>
    <w:rPr>
      <w:rFonts w:cs="Times New Roman"/>
      <w:sz w:val="16"/>
      <w:szCs w:val="16"/>
      <w:rtl w:val="0"/>
      <w:cs w:val="0"/>
    </w:rPr>
  </w:style>
  <w:style w:type="character" w:customStyle="1" w:styleId="footnotebracket1">
    <w:name w:val="footnotebracket1"/>
    <w:basedOn w:val="DefaultParagraphFont"/>
    <w:rPr>
      <w:rFonts w:cs="Times New Roman"/>
      <w:sz w:val="20"/>
      <w:szCs w:val="20"/>
      <w:rtl w:val="0"/>
      <w:cs w:val="0"/>
    </w:rPr>
  </w:style>
  <w:style w:type="character" w:customStyle="1" w:styleId="footnotetext1">
    <w:name w:val="footnotetext1"/>
    <w:basedOn w:val="DefaultParagraphFont"/>
    <w:rPr>
      <w:rFonts w:cs="Times New Roman"/>
      <w:sz w:val="20"/>
      <w:szCs w:val="20"/>
      <w:rtl w:val="0"/>
      <w:cs w:val="0"/>
    </w:rPr>
  </w:style>
  <w:style w:type="paragraph" w:styleId="ListParagraph">
    <w:name w:val="List Paragraph"/>
    <w:basedOn w:val="Normal"/>
    <w:uiPriority w:val="34"/>
    <w:qFormat/>
    <w:rsid w:val="00FE06EB"/>
    <w:pPr>
      <w:ind w:left="720"/>
      <w:contextualSpacing/>
      <w:jc w:val="left"/>
    </w:pPr>
  </w:style>
  <w:style w:type="paragraph" w:styleId="FootnoteText0">
    <w:name w:val="footnote text"/>
    <w:basedOn w:val="Normal"/>
    <w:link w:val="TextpoznmkypodiarouChar"/>
    <w:uiPriority w:val="99"/>
    <w:semiHidden/>
    <w:unhideWhenUsed/>
    <w:rsid w:val="00FE06EB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0"/>
    <w:uiPriority w:val="99"/>
    <w:semiHidden/>
    <w:locked/>
    <w:rsid w:val="00FE06EB"/>
    <w:rPr>
      <w:rFonts w:eastAsia="Times New Roman"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E06EB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610F3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D1FA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D1FA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4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4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4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4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4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4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4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4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4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4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4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0B715-D50C-4362-B5AB-B5533045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1275</Words>
  <Characters>7272</Characters>
  <Application>Microsoft Office Word</Application>
  <DocSecurity>0</DocSecurity>
  <Lines>0</Lines>
  <Paragraphs>0</Paragraphs>
  <ScaleCrop>false</ScaleCrop>
  <Company>Ministerstvo školstva SR</Company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EPP - Predpis</dc:title>
  <dc:creator>marek.gilanyi</dc:creator>
  <cp:lastModifiedBy>Tatiana Juríková</cp:lastModifiedBy>
  <cp:revision>2</cp:revision>
  <cp:lastPrinted>2011-06-27T09:40:00Z</cp:lastPrinted>
  <dcterms:created xsi:type="dcterms:W3CDTF">2012-09-20T11:08:00Z</dcterms:created>
  <dcterms:modified xsi:type="dcterms:W3CDTF">2012-09-20T11:08:00Z</dcterms:modified>
</cp:coreProperties>
</file>